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E43" w:rsidRDefault="00875E43" w:rsidP="00875E43">
      <w:pPr>
        <w:pStyle w:val="ds-markdown-paragraph"/>
        <w:shd w:val="clear" w:color="auto" w:fill="FFFFFF"/>
        <w:spacing w:after="240" w:afterAutospacing="0"/>
        <w:rPr>
          <w:rStyle w:val="a3"/>
          <w:rFonts w:ascii="Segoe UI" w:hAnsi="Segoe UI" w:cs="Segoe UI"/>
          <w:color w:val="0F1115"/>
        </w:rPr>
      </w:pPr>
      <w:r>
        <w:rPr>
          <w:rStyle w:val="a3"/>
          <w:rFonts w:ascii="Segoe UI" w:hAnsi="Segoe UI" w:cs="Segoe UI"/>
          <w:color w:val="0F1115"/>
        </w:rPr>
        <w:t xml:space="preserve">Аннотация к </w:t>
      </w:r>
      <w:r>
        <w:rPr>
          <w:rStyle w:val="a3"/>
          <w:rFonts w:ascii="Segoe UI" w:hAnsi="Segoe UI" w:cs="Segoe UI"/>
          <w:color w:val="0F1115"/>
        </w:rPr>
        <w:t>теме Сценарно-тематическое планирование военно-патриотических игр</w:t>
      </w:r>
    </w:p>
    <w:p w:rsidR="00875E43" w:rsidRDefault="00875E43" w:rsidP="00875E43">
      <w:pPr>
        <w:pStyle w:val="ds-markdown-paragraph"/>
        <w:shd w:val="clear" w:color="auto" w:fill="FFFFFF"/>
        <w:spacing w:after="240" w:afterAutospacing="0"/>
        <w:rPr>
          <w:rFonts w:ascii="Segoe UI" w:hAnsi="Segoe UI" w:cs="Segoe UI"/>
          <w:color w:val="0F1115"/>
        </w:rPr>
      </w:pPr>
      <w:proofErr w:type="gramStart"/>
      <w:r>
        <w:rPr>
          <w:rStyle w:val="a3"/>
          <w:rFonts w:ascii="Segoe UI" w:hAnsi="Segoe UI" w:cs="Segoe UI"/>
          <w:color w:val="0F1115"/>
        </w:rPr>
        <w:t xml:space="preserve">(к </w:t>
      </w:r>
      <w:r>
        <w:rPr>
          <w:rStyle w:val="a3"/>
          <w:rFonts w:ascii="Segoe UI" w:hAnsi="Segoe UI" w:cs="Segoe UI"/>
          <w:color w:val="0F1115"/>
        </w:rPr>
        <w:t>лекциям «Формирование идеи военно-патриотической игры.</w:t>
      </w:r>
      <w:proofErr w:type="gramEnd"/>
      <w:r>
        <w:rPr>
          <w:rStyle w:val="a3"/>
          <w:rFonts w:ascii="Segoe UI" w:hAnsi="Segoe UI" w:cs="Segoe UI"/>
          <w:color w:val="0F1115"/>
        </w:rPr>
        <w:t xml:space="preserve"> </w:t>
      </w:r>
      <w:proofErr w:type="gramStart"/>
      <w:r>
        <w:rPr>
          <w:rStyle w:val="a3"/>
          <w:rFonts w:ascii="Segoe UI" w:hAnsi="Segoe UI" w:cs="Segoe UI"/>
          <w:color w:val="0F1115"/>
        </w:rPr>
        <w:t>Создание сценария», «Формирование программы военно-патриотической игры», «Нормативное оформление и материально-техническое оснащение военно-патриотической игры», а также к практическим и самостоятельным работам по планированию, разработке документов и проработке материально-технического оснащения</w:t>
      </w:r>
      <w:r>
        <w:rPr>
          <w:rStyle w:val="a3"/>
          <w:rFonts w:ascii="Segoe UI" w:hAnsi="Segoe UI" w:cs="Segoe UI"/>
          <w:color w:val="0F1115"/>
        </w:rPr>
        <w:t>)</w:t>
      </w:r>
      <w:proofErr w:type="gramEnd"/>
    </w:p>
    <w:p w:rsidR="00875E43" w:rsidRPr="00875E43" w:rsidRDefault="00875E43" w:rsidP="00875E43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</w:rPr>
      </w:pPr>
      <w:r w:rsidRPr="00875E43">
        <w:rPr>
          <w:color w:val="0F1115"/>
        </w:rPr>
        <w:t>Военно-патриотическая игра представляет собой комплексное мероприятие, сочетающее в себе образовательные, воспитательные и соревновательные компоненты, направленные на формирование у молодёжи патриотического сознания, гражданской ответственности, физической и морально-психологической готовности к защите Отечества. Успешность проведения такой игры определяется не только содержательной наполненностью, но и качеством её организационно-методического сопровождения: от первоначального замысла и сценарной разработки до нормативно-правового оформления и материально-технического обеспечения всех этапов. В условиях современных требований к воспитательной работе педагог-организатор должен владеть полным циклом проектирования военно-патриотического мероприятия — от формирования концепции до документального и ресурсного сопровождения его реализации.</w:t>
      </w:r>
    </w:p>
    <w:p w:rsidR="00875E43" w:rsidRPr="00875E43" w:rsidRDefault="00875E43" w:rsidP="00875E43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</w:rPr>
      </w:pPr>
      <w:r w:rsidRPr="00875E43">
        <w:rPr>
          <w:color w:val="0F1115"/>
        </w:rPr>
        <w:t xml:space="preserve">Цель лекций и практических заданий: сформировать у слушателей системные компетенции в области проектирования, сценарной разработки, нормативного оформления и материально-технического обеспечения военно-патриотических игр, а также отработать практические навыки подготовки пакета организационно-распорядительных документов, необходимых для проведения мероприятия любого уровня — </w:t>
      </w:r>
      <w:proofErr w:type="gramStart"/>
      <w:r w:rsidRPr="00875E43">
        <w:rPr>
          <w:color w:val="0F1115"/>
        </w:rPr>
        <w:t>от</w:t>
      </w:r>
      <w:proofErr w:type="gramEnd"/>
      <w:r w:rsidRPr="00875E43">
        <w:rPr>
          <w:color w:val="0F1115"/>
        </w:rPr>
        <w:t xml:space="preserve"> школьного до муниципального и регионального.</w:t>
      </w:r>
    </w:p>
    <w:p w:rsidR="00875E43" w:rsidRPr="00875E43" w:rsidRDefault="00875E43" w:rsidP="00875E43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</w:rPr>
      </w:pPr>
      <w:r w:rsidRPr="00875E43">
        <w:rPr>
          <w:color w:val="0F1115"/>
        </w:rPr>
        <w:t>Теоретические основы лекций:</w:t>
      </w:r>
    </w:p>
    <w:p w:rsidR="00875E43" w:rsidRPr="00875E43" w:rsidRDefault="00875E43" w:rsidP="00875E43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875E43">
        <w:rPr>
          <w:color w:val="0F1115"/>
        </w:rPr>
        <w:t>Сущность и особенности военно-патриотических игр: наличие элементов захватывающего сценария, военно-прикладная направленность, использование специализированной учебно-материальной базы, специфические условия игрового процесса, вариативность в решении игровых задач.</w:t>
      </w:r>
    </w:p>
    <w:p w:rsidR="00875E43" w:rsidRPr="00875E43" w:rsidRDefault="00875E43" w:rsidP="00875E43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875E43">
        <w:rPr>
          <w:color w:val="0F1115"/>
        </w:rPr>
        <w:t>Исторические аспекты развития военно-патриотических игр в России: от кадетских корпусов XIX века до массовых игр советского периода («Зарница», «Орленок») и их современной интерпретации («Зарница 2.0», «Победа»).</w:t>
      </w:r>
    </w:p>
    <w:p w:rsidR="00875E43" w:rsidRPr="00875E43" w:rsidRDefault="00875E43" w:rsidP="00875E43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875E43">
        <w:rPr>
          <w:color w:val="0F1115"/>
        </w:rPr>
        <w:t>Алгоритм подготовки к организации игры: определение категории участников, формата, места проведения, формирование учебно-материального комплекса, организация судейства, питание и размещение, обеспечение безопасности, привлечение партнёров, информационное обеспечение, подготовка и утверждение положения.</w:t>
      </w:r>
    </w:p>
    <w:p w:rsidR="00875E43" w:rsidRPr="00875E43" w:rsidRDefault="00875E43" w:rsidP="00875E43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proofErr w:type="gramStart"/>
      <w:r w:rsidRPr="00875E43">
        <w:rPr>
          <w:color w:val="0F1115"/>
        </w:rPr>
        <w:t>Структура программы военно-патриотической игры: введение (обоснование актуальности), цели и задачи, формат и сроки проведения, этапы проведения (подготовительный, основной, заключительный), содержание заданий (прикладные, специализированные, интеллектуальные, спортивные, творческие), оценка результатов, ресурсы и материалы.</w:t>
      </w:r>
      <w:proofErr w:type="gramEnd"/>
    </w:p>
    <w:p w:rsidR="00875E43" w:rsidRPr="00875E43" w:rsidRDefault="00875E43" w:rsidP="00875E43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875E43">
        <w:rPr>
          <w:color w:val="0F1115"/>
        </w:rPr>
        <w:t>Методика разработки содержания игры: определение целей и задач с учётом возрастных и психологических особенностей; исследование и анализ существующих практик; создание концепции и сценария; разработка заданий по этапам; апробация; создание методических материалов; оценка эффективности.</w:t>
      </w:r>
    </w:p>
    <w:p w:rsidR="00875E43" w:rsidRPr="00875E43" w:rsidRDefault="00875E43" w:rsidP="00875E43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875E43">
        <w:rPr>
          <w:color w:val="0F1115"/>
        </w:rPr>
        <w:lastRenderedPageBreak/>
        <w:t>Нормативное оформление военно-патриотической игры: иерархия документов от федерального законодательства до локальных актов; Положение о проведении игры как основной документ; Регламенты проведения отдельных состязаний; правовой статус судейских коллегий; заявки на участие и согласия на обработку персональных данных; медицинское и санитарно-эпидемиологическое обеспечение; требования безопасности и антитеррористической защищённости; юридическая ответственность организаторов.</w:t>
      </w:r>
    </w:p>
    <w:p w:rsidR="00875E43" w:rsidRPr="00875E43" w:rsidRDefault="00875E43" w:rsidP="00875E43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proofErr w:type="gramStart"/>
      <w:r w:rsidRPr="00875E43">
        <w:rPr>
          <w:color w:val="0F1115"/>
        </w:rPr>
        <w:t xml:space="preserve">Материально-техническое оснащение: классификация инфраструктуры (стационарные и мобильные объекты, учебно-тренировочные и соревновательные зоны, зоны управления и судейства, зоны жизнеобеспечения, зоны технического обслуживания); оснащение специализированных дистанций (полосы препятствий, стрельбища, зоны РХБЗ, секторы метания, тактические поля); военно-прикладной инвентарь (макеты вооружения, имитационные средства, средства индивидуальной защиты); контрольно-измерительные приборы и хронометраж; системы связи, </w:t>
      </w:r>
      <w:proofErr w:type="spellStart"/>
      <w:r w:rsidRPr="00875E43">
        <w:rPr>
          <w:color w:val="0F1115"/>
        </w:rPr>
        <w:t>звукотехническое</w:t>
      </w:r>
      <w:proofErr w:type="spellEnd"/>
      <w:r w:rsidRPr="00875E43">
        <w:rPr>
          <w:color w:val="0F1115"/>
        </w:rPr>
        <w:t xml:space="preserve"> и мультимедийное оборудование;</w:t>
      </w:r>
      <w:proofErr w:type="gramEnd"/>
      <w:r w:rsidRPr="00875E43">
        <w:rPr>
          <w:color w:val="0F1115"/>
        </w:rPr>
        <w:t xml:space="preserve"> энергоснабжение; хозяйственно-бытовое и медицинское обеспечение; транспортное обеспечение.</w:t>
      </w:r>
    </w:p>
    <w:p w:rsidR="00875E43" w:rsidRPr="00875E43" w:rsidRDefault="00875E43" w:rsidP="00875E43">
      <w:pPr>
        <w:pStyle w:val="ds-markdown-paragraph"/>
        <w:numPr>
          <w:ilvl w:val="0"/>
          <w:numId w:val="1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875E43">
        <w:rPr>
          <w:color w:val="0F1115"/>
        </w:rPr>
        <w:t xml:space="preserve">Оценка эффективности военно-патриотической игры: количественные и качественные методы (анкетирование, тестирование, наблюдение, </w:t>
      </w:r>
      <w:proofErr w:type="gramStart"/>
      <w:r w:rsidRPr="00875E43">
        <w:rPr>
          <w:color w:val="0F1115"/>
        </w:rPr>
        <w:t>фокус-группы</w:t>
      </w:r>
      <w:proofErr w:type="gramEnd"/>
      <w:r w:rsidRPr="00875E43">
        <w:rPr>
          <w:color w:val="0F1115"/>
        </w:rPr>
        <w:t>); критерии оценки (</w:t>
      </w:r>
      <w:proofErr w:type="spellStart"/>
      <w:r w:rsidRPr="00875E43">
        <w:rPr>
          <w:color w:val="0F1115"/>
        </w:rPr>
        <w:t>вовлечённость</w:t>
      </w:r>
      <w:proofErr w:type="spellEnd"/>
      <w:r w:rsidRPr="00875E43">
        <w:rPr>
          <w:color w:val="0F1115"/>
        </w:rPr>
        <w:t>, усвоение знаний, развитие навыков, формирование чувства гордости); долгосрочный мониторинг изменений в патриотической активности участников.</w:t>
      </w:r>
    </w:p>
    <w:p w:rsidR="00875E43" w:rsidRPr="00875E43" w:rsidRDefault="00875E43" w:rsidP="00875E43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</w:rPr>
      </w:pPr>
      <w:r w:rsidRPr="00875E43">
        <w:rPr>
          <w:color w:val="0F1115"/>
        </w:rPr>
        <w:t>По окончании лекций и выполнения практических заданий будут освоены такие практические навыки, как:</w:t>
      </w:r>
    </w:p>
    <w:p w:rsidR="00875E43" w:rsidRPr="00875E43" w:rsidRDefault="00875E43" w:rsidP="00875E43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875E43">
        <w:rPr>
          <w:color w:val="0F1115"/>
        </w:rPr>
        <w:t>разрабатывать концепцию и сценарий военно-патриотической игры с учётом возраста участников, формата, локации и длительности;</w:t>
      </w:r>
    </w:p>
    <w:p w:rsidR="00875E43" w:rsidRPr="00875E43" w:rsidRDefault="00875E43" w:rsidP="00875E43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875E43">
        <w:rPr>
          <w:color w:val="0F1115"/>
        </w:rPr>
        <w:t>составлять дорожную карту организации и проведения игры с указанием ключевых этапов, сроков и ответственных лиц;</w:t>
      </w:r>
    </w:p>
    <w:p w:rsidR="00875E43" w:rsidRPr="00875E43" w:rsidRDefault="00875E43" w:rsidP="00875E43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875E43">
        <w:rPr>
          <w:color w:val="0F1115"/>
        </w:rPr>
        <w:t>разрабатывать полный пакет документов для проведения игры: Положение, Программу, Регламенты, таблицу распределения обязанностей организаторов;</w:t>
      </w:r>
    </w:p>
    <w:p w:rsidR="00875E43" w:rsidRPr="00875E43" w:rsidRDefault="00875E43" w:rsidP="00875E43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875E43">
        <w:rPr>
          <w:color w:val="0F1115"/>
        </w:rPr>
        <w:t>оформлять заявки на участие и другие необходимые документы с учётом требований к обработке персональных данных;</w:t>
      </w:r>
    </w:p>
    <w:p w:rsidR="00875E43" w:rsidRPr="00875E43" w:rsidRDefault="00875E43" w:rsidP="00875E43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875E43">
        <w:rPr>
          <w:color w:val="0F1115"/>
        </w:rPr>
        <w:t>составлять перечень материально-технического оснащения для проведения игры с расчётом количества оборудования в зависимости от числа участников и этапов;</w:t>
      </w:r>
    </w:p>
    <w:p w:rsidR="00875E43" w:rsidRPr="00875E43" w:rsidRDefault="00875E43" w:rsidP="00875E43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875E43">
        <w:rPr>
          <w:color w:val="0F1115"/>
        </w:rPr>
        <w:t>определять меры безопасности, медицинского сопровождения и антитеррористической защищённости при проведении игры;</w:t>
      </w:r>
    </w:p>
    <w:p w:rsidR="00875E43" w:rsidRPr="00875E43" w:rsidRDefault="00875E43" w:rsidP="00875E43">
      <w:pPr>
        <w:pStyle w:val="ds-markdown-paragraph"/>
        <w:numPr>
          <w:ilvl w:val="0"/>
          <w:numId w:val="2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875E43">
        <w:rPr>
          <w:color w:val="0F1115"/>
        </w:rPr>
        <w:t xml:space="preserve">применять </w:t>
      </w:r>
      <w:proofErr w:type="gramStart"/>
      <w:r w:rsidRPr="00875E43">
        <w:rPr>
          <w:color w:val="0F1115"/>
        </w:rPr>
        <w:t>методические подходы</w:t>
      </w:r>
      <w:proofErr w:type="gramEnd"/>
      <w:r w:rsidRPr="00875E43">
        <w:rPr>
          <w:color w:val="0F1115"/>
        </w:rPr>
        <w:t xml:space="preserve"> к оценке эффективности проведённого мероприятия и использовать полученные данные для совершенствования последующих игр.</w:t>
      </w:r>
    </w:p>
    <w:p w:rsidR="00875E43" w:rsidRPr="00875E43" w:rsidRDefault="00875E43" w:rsidP="00875E43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</w:rPr>
      </w:pPr>
      <w:r w:rsidRPr="00875E43">
        <w:rPr>
          <w:rStyle w:val="a3"/>
          <w:i/>
          <w:iCs/>
          <w:color w:val="0F1115"/>
        </w:rPr>
        <w:t>Инструкция по изучению темы:</w:t>
      </w:r>
    </w:p>
    <w:p w:rsidR="00875E43" w:rsidRPr="00875E43" w:rsidRDefault="00875E43" w:rsidP="00875E43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</w:rPr>
      </w:pPr>
      <w:r w:rsidRPr="00875E43">
        <w:rPr>
          <w:rStyle w:val="a4"/>
          <w:color w:val="0F1115"/>
        </w:rPr>
        <w:t>Вначале рекомендуется ознакомиться с лекцией о формировании идеи и создании сценария военно-патриотической игры, в которой представлены основные цели и задачи, особенности игр, алгоритм подготовки и структура сценария (от торжественного открытия до подведения итогов). Рекомендуется зафиксировать ключевые элементы сценария: сюжет, формат, этапы, систему оценивания.</w:t>
      </w:r>
    </w:p>
    <w:p w:rsidR="00875E43" w:rsidRPr="00875E43" w:rsidRDefault="00875E43" w:rsidP="00875E43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</w:rPr>
      </w:pPr>
      <w:r w:rsidRPr="00875E43">
        <w:rPr>
          <w:rStyle w:val="a4"/>
          <w:color w:val="0F1115"/>
        </w:rPr>
        <w:t>Затем следует перейти к лекции о формировании программы военно-патриотической игры, где детально рассматриваются структура программы, этапы проведения, содержание заданий и методика разработки содержания. Особое внимание необходимо уделить взаимосвязи целей и задач с выбором формата и содержания этапов, а также критериям оценки эффективности.</w:t>
      </w:r>
    </w:p>
    <w:p w:rsidR="00875E43" w:rsidRPr="00875E43" w:rsidRDefault="00875E43" w:rsidP="00875E43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</w:rPr>
      </w:pPr>
      <w:r w:rsidRPr="00875E43">
        <w:rPr>
          <w:rStyle w:val="a4"/>
          <w:color w:val="0F1115"/>
        </w:rPr>
        <w:lastRenderedPageBreak/>
        <w:t>Далее необходимо изучить лекцию о нормативном оформлении и материально-техническом оснащении, которая охватывает иерархию нормативных документов, структуру Положения, правовые аспекты организации судейства и безопасности, а также классификацию и порядок учёта материально-технических средств. Особое внимание следует уделить требованиям к безопасности и юридической ответственности организаторов.</w:t>
      </w:r>
    </w:p>
    <w:p w:rsidR="00875E43" w:rsidRPr="00875E43" w:rsidRDefault="00875E43" w:rsidP="00875E43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</w:rPr>
      </w:pPr>
      <w:r w:rsidRPr="00875E43">
        <w:rPr>
          <w:rStyle w:val="a4"/>
          <w:color w:val="0F1115"/>
        </w:rPr>
        <w:t>После теоретического освоения материала рекомендуется выполнить практические и самостоятельные работы в следующей последовательности:</w:t>
      </w:r>
    </w:p>
    <w:p w:rsidR="00875E43" w:rsidRPr="00875E43" w:rsidRDefault="00875E43" w:rsidP="00875E43">
      <w:pPr>
        <w:pStyle w:val="ds-markdown-paragraph"/>
        <w:numPr>
          <w:ilvl w:val="0"/>
          <w:numId w:val="3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875E43">
        <w:rPr>
          <w:rStyle w:val="a4"/>
          <w:color w:val="0F1115"/>
        </w:rPr>
        <w:t>Планирование военно-патриотической игры — разработать дорожную карту, определить цели, формат, сроки, количество участников и этапы игры.</w:t>
      </w:r>
    </w:p>
    <w:p w:rsidR="00875E43" w:rsidRPr="00875E43" w:rsidRDefault="00875E43" w:rsidP="00875E43">
      <w:pPr>
        <w:pStyle w:val="ds-markdown-paragraph"/>
        <w:numPr>
          <w:ilvl w:val="0"/>
          <w:numId w:val="3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875E43">
        <w:rPr>
          <w:rStyle w:val="a4"/>
          <w:color w:val="0F1115"/>
        </w:rPr>
        <w:t>Разработка документов для проведения военно-патриотической игры — подготовить Положение, Программу и таблицу распределения организаторов с учётом изученных требований и образцов.</w:t>
      </w:r>
    </w:p>
    <w:p w:rsidR="00875E43" w:rsidRPr="00875E43" w:rsidRDefault="00875E43" w:rsidP="00875E43">
      <w:pPr>
        <w:pStyle w:val="ds-markdown-paragraph"/>
        <w:numPr>
          <w:ilvl w:val="0"/>
          <w:numId w:val="3"/>
        </w:numPr>
        <w:shd w:val="clear" w:color="auto" w:fill="FFFFFF"/>
        <w:spacing w:after="0" w:afterAutospacing="0"/>
        <w:ind w:left="0"/>
        <w:jc w:val="both"/>
        <w:rPr>
          <w:color w:val="0F1115"/>
        </w:rPr>
      </w:pPr>
      <w:r w:rsidRPr="00875E43">
        <w:rPr>
          <w:rStyle w:val="a4"/>
          <w:color w:val="0F1115"/>
        </w:rPr>
        <w:t>Проработка материально-технического оснащения и нормативной базы игры — составить перечень необходимого оборудования и документов для проведения муниципального этапа «Зарницы 2.0» с заданными параметрами (количество команд, возрастная категория, площадка).</w:t>
      </w:r>
    </w:p>
    <w:p w:rsidR="00C858CC" w:rsidRPr="00875E43" w:rsidRDefault="00C858CC" w:rsidP="00875E43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C858CC" w:rsidRPr="00875E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A0CE2"/>
    <w:multiLevelType w:val="multilevel"/>
    <w:tmpl w:val="69602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37765C"/>
    <w:multiLevelType w:val="multilevel"/>
    <w:tmpl w:val="69602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D927281"/>
    <w:multiLevelType w:val="multilevel"/>
    <w:tmpl w:val="07CEB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E43"/>
    <w:rsid w:val="00020108"/>
    <w:rsid w:val="000A2DBA"/>
    <w:rsid w:val="000E559C"/>
    <w:rsid w:val="004B3C5A"/>
    <w:rsid w:val="004D4217"/>
    <w:rsid w:val="00524F61"/>
    <w:rsid w:val="006713E9"/>
    <w:rsid w:val="008402EA"/>
    <w:rsid w:val="00842EC6"/>
    <w:rsid w:val="00875E43"/>
    <w:rsid w:val="00954684"/>
    <w:rsid w:val="00A26960"/>
    <w:rsid w:val="00AF5A25"/>
    <w:rsid w:val="00C858CC"/>
    <w:rsid w:val="00EF58B3"/>
    <w:rsid w:val="00F71F15"/>
    <w:rsid w:val="00FB3695"/>
    <w:rsid w:val="00FB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875E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75E43"/>
    <w:rPr>
      <w:b/>
      <w:bCs/>
    </w:rPr>
  </w:style>
  <w:style w:type="character" w:styleId="a4">
    <w:name w:val="Emphasis"/>
    <w:basedOn w:val="a0"/>
    <w:uiPriority w:val="20"/>
    <w:qFormat/>
    <w:rsid w:val="00875E4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875E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75E43"/>
    <w:rPr>
      <w:b/>
      <w:bCs/>
    </w:rPr>
  </w:style>
  <w:style w:type="character" w:styleId="a4">
    <w:name w:val="Emphasis"/>
    <w:basedOn w:val="a0"/>
    <w:uiPriority w:val="20"/>
    <w:qFormat/>
    <w:rsid w:val="00875E4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2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1110</Words>
  <Characters>6333</Characters>
  <Application>Microsoft Office Word</Application>
  <DocSecurity>0</DocSecurity>
  <Lines>52</Lines>
  <Paragraphs>14</Paragraphs>
  <ScaleCrop>false</ScaleCrop>
  <Company/>
  <LinksUpToDate>false</LinksUpToDate>
  <CharactersWithSpaces>7429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2026-07-09T14:54:00Z</dcterms:created>
  <dcterms:modified xsi:type="dcterms:W3CDTF">2026-07-09T14:56:00Z</dcterms:modified>
</cp:coreProperties>
</file>