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rStyle w:val="a3"/>
          <w:color w:val="0F1115"/>
          <w:sz w:val="28"/>
          <w:szCs w:val="28"/>
        </w:rPr>
        <w:t>Аннотация к теме «Основы безопасности жизнедеятельности при проведении военно-патриотической игры «Зарница 2.0»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В данной теме подробно разбираются основные принципы и практические аспекты обеспечения безопасности жизнедеятельности в условиях проведения Всероссийской военно-патриотической игры «Зарница 2.0». Материал структурирован с учетом специфики военно-тактических мероприятий на открытом воздухе и направлен на формирование у участников безопасного типа мышления, дисциплины и готовности к действиям в нештатных ситуациях.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Знание и неукоснительное соблюдение правил безопасности является фундаментом успешного проведения игры, так как позволяет предотвратить травматизм, сохранить жизнь и здоровье каждого участника, а также обеспечить слаженную работу команды в динамичной и стрессовой обстановке.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Универсальный подход к обеспечению безопасности на «Зарнице 2.0» включает в себя следующие </w:t>
      </w:r>
      <w:r w:rsidRPr="0009487E">
        <w:rPr>
          <w:rStyle w:val="a3"/>
          <w:color w:val="0F1115"/>
          <w:sz w:val="28"/>
          <w:szCs w:val="28"/>
        </w:rPr>
        <w:t>ключевые аспекты:</w:t>
      </w:r>
    </w:p>
    <w:p w:rsidR="0009487E" w:rsidRPr="0009487E" w:rsidRDefault="0009487E" w:rsidP="0009487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личная и физическая безопасность (ПДД, пожарная безопасность, обращение с электроприборами, поведение с незнакомцами),</w:t>
      </w:r>
    </w:p>
    <w:p w:rsidR="0009487E" w:rsidRPr="0009487E" w:rsidRDefault="0009487E" w:rsidP="0009487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экологическая безопасность (сохранение окружающей среды),</w:t>
      </w:r>
    </w:p>
    <w:p w:rsidR="0009487E" w:rsidRPr="0009487E" w:rsidRDefault="0009487E" w:rsidP="0009487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социальная безопасность (защита от конфликтов и преступности),</w:t>
      </w:r>
    </w:p>
    <w:p w:rsidR="0009487E" w:rsidRPr="0009487E" w:rsidRDefault="0009487E" w:rsidP="0009487E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и др.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По окончании изучения темы будут освоены такие </w:t>
      </w:r>
      <w:r w:rsidRPr="0009487E">
        <w:rPr>
          <w:rStyle w:val="a3"/>
          <w:color w:val="0F1115"/>
          <w:sz w:val="28"/>
          <w:szCs w:val="28"/>
        </w:rPr>
        <w:t>практические навыки и правила</w:t>
      </w:r>
      <w:r w:rsidRPr="0009487E">
        <w:rPr>
          <w:color w:val="0F1115"/>
          <w:sz w:val="28"/>
          <w:szCs w:val="28"/>
        </w:rPr>
        <w:t>, как: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В</w:t>
      </w:r>
      <w:r w:rsidRPr="0009487E">
        <w:rPr>
          <w:color w:val="0F1115"/>
          <w:sz w:val="28"/>
          <w:szCs w:val="28"/>
        </w:rPr>
        <w:t>ыполнение команд руководителя и соблюдение игровой иерархии.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Безопасное обращение с оружием и снаряжением (ношение в разряженном состоянии, заряжание только на рубеже, запрет на направление на людей).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Использование защитной экипировки (закрытая одежда, удобная обувь с фиксацией голеностопа).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Правила поведения в строю и динамической группе (защита грудной клетки, движение по потоку, действия при падении предметов).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Соблюдение правил пожарной безопасности в полевых условиях (разведение костров только в оборудованных местах, наличие средств тушения).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Действия в чрезвычайных ситуациях (пожар, травма, паника): алгоритм оповещения, эвакуация, вызов экстренных служб (101, 112).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Оказание первой помощи в полевых условиях (остановка кровотечения жгутом, проведение СЛР, иммобилизация при переломах, помощь при ожогах).</w:t>
      </w:r>
    </w:p>
    <w:p w:rsidR="0009487E" w:rsidRPr="0009487E" w:rsidRDefault="0009487E" w:rsidP="0009487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09487E">
        <w:rPr>
          <w:color w:val="0F1115"/>
          <w:sz w:val="28"/>
          <w:szCs w:val="28"/>
        </w:rPr>
        <w:t>Соблюдение запретов: не употреблять незнакомые растения, не использовать пиротехнику, стеклянную тару и колюще-режущие предметы на полигоне.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rStyle w:val="a3"/>
          <w:i/>
          <w:iCs/>
          <w:color w:val="0F1115"/>
          <w:sz w:val="28"/>
          <w:szCs w:val="28"/>
        </w:rPr>
        <w:lastRenderedPageBreak/>
        <w:t>Инструкция по изучению темы: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rStyle w:val="a4"/>
          <w:color w:val="0F1115"/>
          <w:sz w:val="28"/>
          <w:szCs w:val="28"/>
        </w:rPr>
        <w:t>Вначале рекомендуется ознакомиться с презентацией или теоретическим материалом, в котором подробно рассматриваются основные принципы безопасности (личная, психологическая, социальная) и специфика их применения в условиях военно-тактической игры. Желательно законспектировать ключевые определения и формулу безопасности («Предвидеть, избегать, действовать») в тетради.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rStyle w:val="a4"/>
          <w:color w:val="0F1115"/>
          <w:sz w:val="28"/>
          <w:szCs w:val="28"/>
        </w:rPr>
        <w:t xml:space="preserve">Затем необходимо перейти к углубленному изучению раздела «Техника безопасности» с учетом специфики игры. Особое внимание уделить </w:t>
      </w:r>
      <w:proofErr w:type="spellStart"/>
      <w:r w:rsidRPr="0009487E">
        <w:rPr>
          <w:rStyle w:val="a4"/>
          <w:color w:val="0F1115"/>
          <w:sz w:val="28"/>
          <w:szCs w:val="28"/>
        </w:rPr>
        <w:t>антитравматическим</w:t>
      </w:r>
      <w:proofErr w:type="spellEnd"/>
      <w:r w:rsidRPr="0009487E">
        <w:rPr>
          <w:rStyle w:val="a4"/>
          <w:color w:val="0F1115"/>
          <w:sz w:val="28"/>
          <w:szCs w:val="28"/>
        </w:rPr>
        <w:t xml:space="preserve"> мерам: правилам крепления игровых погон, требованиям к экипировке и обуви, а также запрету на боевые приемы.</w:t>
      </w:r>
    </w:p>
    <w:p w:rsidR="0009487E" w:rsidRPr="0009487E" w:rsidRDefault="0009487E" w:rsidP="0009487E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  <w:r w:rsidRPr="0009487E">
        <w:rPr>
          <w:rStyle w:val="a4"/>
          <w:color w:val="0F1115"/>
          <w:sz w:val="28"/>
          <w:szCs w:val="28"/>
        </w:rPr>
        <w:t>Далее следует изучить блоки по организации массовых мероприятий и действиям в чрезвычайных ситуациях. Важно запомнить алгоритмы оповещения («ПОЖАР!», «Тревога!») и эвакуации, отработав мысленно порядок действий при различных сценариях (задымление, получение травмы, угроза нападения).</w:t>
      </w:r>
    </w:p>
    <w:p w:rsidR="00C858CC" w:rsidRPr="0009487E" w:rsidRDefault="00C858CC" w:rsidP="0009487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858CC" w:rsidRPr="00094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9586F"/>
    <w:multiLevelType w:val="multilevel"/>
    <w:tmpl w:val="D6368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DE02B7"/>
    <w:multiLevelType w:val="multilevel"/>
    <w:tmpl w:val="B7F2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87E"/>
    <w:rsid w:val="00020108"/>
    <w:rsid w:val="0009487E"/>
    <w:rsid w:val="000A2DBA"/>
    <w:rsid w:val="000E559C"/>
    <w:rsid w:val="004B3C5A"/>
    <w:rsid w:val="00524F61"/>
    <w:rsid w:val="006713E9"/>
    <w:rsid w:val="008402EA"/>
    <w:rsid w:val="00954684"/>
    <w:rsid w:val="00A26960"/>
    <w:rsid w:val="00AF5A25"/>
    <w:rsid w:val="00BF45FE"/>
    <w:rsid w:val="00C858CC"/>
    <w:rsid w:val="00EF58B3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094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9487E"/>
    <w:rPr>
      <w:b/>
      <w:bCs/>
    </w:rPr>
  </w:style>
  <w:style w:type="character" w:styleId="a4">
    <w:name w:val="Emphasis"/>
    <w:basedOn w:val="a0"/>
    <w:uiPriority w:val="20"/>
    <w:qFormat/>
    <w:rsid w:val="0009487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094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9487E"/>
    <w:rPr>
      <w:b/>
      <w:bCs/>
    </w:rPr>
  </w:style>
  <w:style w:type="character" w:styleId="a4">
    <w:name w:val="Emphasis"/>
    <w:basedOn w:val="a0"/>
    <w:uiPriority w:val="20"/>
    <w:qFormat/>
    <w:rsid w:val="000948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2026-07-03T11:25:00Z</dcterms:created>
  <dcterms:modified xsi:type="dcterms:W3CDTF">2026-07-08T11:51:00Z</dcterms:modified>
</cp:coreProperties>
</file>