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699" w:rsidRPr="00B47A1D" w:rsidRDefault="00E54699" w:rsidP="00E54699">
      <w:pPr>
        <w:pStyle w:val="2"/>
        <w:shd w:val="clear" w:color="auto" w:fill="FFFFFF"/>
        <w:spacing w:before="0" w:beforeAutospacing="0" w:after="0" w:afterAutospacing="0"/>
        <w:ind w:firstLine="567"/>
        <w:jc w:val="center"/>
        <w:rPr>
          <w:color w:val="0F1115"/>
          <w:sz w:val="32"/>
          <w:szCs w:val="32"/>
        </w:rPr>
      </w:pPr>
      <w:r w:rsidRPr="00B47A1D">
        <w:rPr>
          <w:color w:val="0F1115"/>
          <w:sz w:val="32"/>
          <w:szCs w:val="32"/>
        </w:rPr>
        <w:t>Кейс: «Герой локального этапа»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Контекст:</w:t>
      </w:r>
      <w:r w:rsidRPr="00B47A1D">
        <w:rPr>
          <w:color w:val="0F1115"/>
          <w:sz w:val="28"/>
          <w:szCs w:val="28"/>
        </w:rPr>
        <w:t> Команда «Вымпел» (14–16 лет) успешно выступает на муниципальном этапе «Зарницы 2.0». Лидер команды по физической подготовке и стрельбе — Андрей (16 лет). Команда выигрывает этап </w:t>
      </w:r>
      <w:r w:rsidRPr="00B47A1D">
        <w:rPr>
          <w:rStyle w:val="a3"/>
          <w:color w:val="0F1115"/>
          <w:sz w:val="28"/>
          <w:szCs w:val="28"/>
        </w:rPr>
        <w:t>«Тактическая стрельба»</w:t>
      </w:r>
      <w:r w:rsidRPr="00B47A1D">
        <w:rPr>
          <w:color w:val="0F1115"/>
          <w:sz w:val="28"/>
          <w:szCs w:val="28"/>
        </w:rPr>
        <w:t> с большим отрывом, и Андрей лично закрывает 9 из 10 мишеней, получив похвалу от судей и зрителей.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Ситуация:</w:t>
      </w:r>
      <w:r w:rsidRPr="00B47A1D">
        <w:rPr>
          <w:color w:val="0F1115"/>
          <w:sz w:val="28"/>
          <w:szCs w:val="28"/>
        </w:rPr>
        <w:t> После победы поведение Андрея резко меняется:</w:t>
      </w:r>
    </w:p>
    <w:p w:rsidR="00E54699" w:rsidRPr="00B47A1D" w:rsidRDefault="00E54699" w:rsidP="00E5469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На тренировках он начинает критиковать действия других («Вы вообще не понимаете тактику, без меня вы ноль»).</w:t>
      </w:r>
    </w:p>
    <w:p w:rsidR="00E54699" w:rsidRPr="00B47A1D" w:rsidRDefault="00E54699" w:rsidP="00E5469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Отказывается от общей разведки местности, считая это «скучной и бесполезной работой».</w:t>
      </w:r>
    </w:p>
    <w:p w:rsidR="00E54699" w:rsidRPr="00B47A1D" w:rsidRDefault="00E54699" w:rsidP="00E5469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Перебивает командира на инструктаже, предлагая «более крутые схемы».</w:t>
      </w:r>
    </w:p>
    <w:p w:rsidR="00E54699" w:rsidRPr="00B47A1D" w:rsidRDefault="00E54699" w:rsidP="00E54699">
      <w:pPr>
        <w:pStyle w:val="ds-markdown-paragraph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В команде нарастает напряжение: двое участников замыкаются, один просит перевода в другой взвод, общая эффективность на этапе «Инженерная подготовка» падает на 40% (не могут слаженно установить переправу).</w:t>
      </w:r>
    </w:p>
    <w:p w:rsidR="00E54699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color w:val="0F1115"/>
          <w:sz w:val="28"/>
          <w:szCs w:val="28"/>
        </w:rPr>
      </w:pP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Командир (Олег, 16 лет)</w:t>
      </w:r>
      <w:r w:rsidRPr="00B47A1D">
        <w:rPr>
          <w:color w:val="0F1115"/>
          <w:sz w:val="28"/>
          <w:szCs w:val="28"/>
        </w:rPr>
        <w:t> действует системно, не применяя прямых наказаний или публичного унижения.</w:t>
      </w:r>
    </w:p>
    <w:p w:rsidR="00E54699" w:rsidRPr="00B47A1D" w:rsidRDefault="00E54699" w:rsidP="00E54699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Действия командира (поэтапно) и их научное обоснование</w:t>
      </w:r>
    </w:p>
    <w:p w:rsidR="00E54699" w:rsidRPr="00B47A1D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1. Создание приватного диалога без свидетелей (отказ от «разбора полетов» на общем кругу)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Олег приглашает Андрея после тренировки: </w:t>
      </w:r>
      <w:r w:rsidRPr="00B47A1D">
        <w:rPr>
          <w:rStyle w:val="a4"/>
          <w:color w:val="0F1115"/>
          <w:sz w:val="28"/>
          <w:szCs w:val="28"/>
        </w:rPr>
        <w:t>«Андрей, мне важен твой взгляд на подготовку. Давай 10 минут наедине. Я хочу понять, как мы можем использовать твой сильный боевой опыт, но без потери связки»</w:t>
      </w:r>
      <w:r w:rsidRPr="00B47A1D">
        <w:rPr>
          <w:color w:val="0F1115"/>
          <w:sz w:val="28"/>
          <w:szCs w:val="28"/>
        </w:rPr>
        <w:t>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Обоснование:</w:t>
      </w:r>
    </w:p>
    <w:p w:rsidR="00E54699" w:rsidRPr="00B47A1D" w:rsidRDefault="00E54699" w:rsidP="00E54699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 xml:space="preserve">Теория </w:t>
      </w:r>
      <w:proofErr w:type="spellStart"/>
      <w:r w:rsidRPr="00B47A1D">
        <w:rPr>
          <w:rStyle w:val="a3"/>
          <w:color w:val="0F1115"/>
          <w:sz w:val="28"/>
          <w:szCs w:val="28"/>
        </w:rPr>
        <w:t>самовосприятия</w:t>
      </w:r>
      <w:proofErr w:type="spellEnd"/>
      <w:r w:rsidRPr="00B47A1D">
        <w:rPr>
          <w:rStyle w:val="a3"/>
          <w:color w:val="0F1115"/>
          <w:sz w:val="28"/>
          <w:szCs w:val="28"/>
        </w:rPr>
        <w:t xml:space="preserve"> (</w:t>
      </w:r>
      <w:proofErr w:type="spellStart"/>
      <w:r w:rsidRPr="00B47A1D">
        <w:rPr>
          <w:rStyle w:val="a3"/>
          <w:color w:val="0F1115"/>
          <w:sz w:val="28"/>
          <w:szCs w:val="28"/>
        </w:rPr>
        <w:t>Дэрил</w:t>
      </w:r>
      <w:proofErr w:type="spellEnd"/>
      <w:r w:rsidRPr="00B47A1D">
        <w:rPr>
          <w:rStyle w:val="a3"/>
          <w:color w:val="0F1115"/>
          <w:sz w:val="28"/>
          <w:szCs w:val="28"/>
        </w:rPr>
        <w:t xml:space="preserve"> </w:t>
      </w:r>
      <w:proofErr w:type="spellStart"/>
      <w:r w:rsidRPr="00B47A1D">
        <w:rPr>
          <w:rStyle w:val="a3"/>
          <w:color w:val="0F1115"/>
          <w:sz w:val="28"/>
          <w:szCs w:val="28"/>
        </w:rPr>
        <w:t>Бем</w:t>
      </w:r>
      <w:proofErr w:type="spellEnd"/>
      <w:r w:rsidRPr="00B47A1D">
        <w:rPr>
          <w:rStyle w:val="a3"/>
          <w:color w:val="0F1115"/>
          <w:sz w:val="28"/>
          <w:szCs w:val="28"/>
        </w:rPr>
        <w:t>):</w:t>
      </w:r>
      <w:r w:rsidRPr="00B47A1D">
        <w:rPr>
          <w:color w:val="0F1115"/>
          <w:sz w:val="28"/>
          <w:szCs w:val="28"/>
        </w:rPr>
        <w:t> Если бы Олег критиковал Андрея при всех, тот изменил бы поведение только внешне (из страха осуждения), но внутри укрепил бы защитную позицию («меня не понимают»). Приватный диалог сохраняет лицо и позволяет Андрею самому прийти к переоценке.</w:t>
      </w:r>
    </w:p>
    <w:p w:rsidR="00E54699" w:rsidRPr="00B47A1D" w:rsidRDefault="00E54699" w:rsidP="00E54699">
      <w:pPr>
        <w:pStyle w:val="ds-markdown-paragraph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Эффект реактивного сопротивления (Джек Брем):</w:t>
      </w:r>
      <w:r w:rsidRPr="00B47A1D">
        <w:rPr>
          <w:color w:val="0F1115"/>
          <w:sz w:val="28"/>
          <w:szCs w:val="28"/>
        </w:rPr>
        <w:t> Прямой запрет («перестань выделяться») только усилит желание демонстрировать превосходство. Олег избегает прямых запретов, используя язык сотрудничества («использовать твой опыт»).</w:t>
      </w:r>
    </w:p>
    <w:p w:rsidR="00E54699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54699" w:rsidRPr="00B47A1D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2. Техника «переопределения роли» (канализация «звездности» в конструктивное русло)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Олег говорит: </w:t>
      </w:r>
      <w:r w:rsidRPr="00B47A1D">
        <w:rPr>
          <w:rStyle w:val="a4"/>
          <w:color w:val="0F1115"/>
          <w:sz w:val="28"/>
          <w:szCs w:val="28"/>
        </w:rPr>
        <w:t xml:space="preserve">«Андрей, ты реально лучший стрелок. Но в „Зарнице 2.0“ одиночная стрельба дает только 20% итогового балла. Остальное — маскировка, эвакуация, связь и взаимозаменяемость. Я предлагаю тебе стать наставником по огневой подготовке для младших. Но есть условие: твои идеи идут через штаб (меня и </w:t>
      </w:r>
      <w:proofErr w:type="spellStart"/>
      <w:r w:rsidRPr="00B47A1D">
        <w:rPr>
          <w:rStyle w:val="a4"/>
          <w:color w:val="0F1115"/>
          <w:sz w:val="28"/>
          <w:szCs w:val="28"/>
        </w:rPr>
        <w:t>замкомандира</w:t>
      </w:r>
      <w:proofErr w:type="spellEnd"/>
      <w:r w:rsidRPr="00B47A1D">
        <w:rPr>
          <w:rStyle w:val="a4"/>
          <w:color w:val="0F1115"/>
          <w:sz w:val="28"/>
          <w:szCs w:val="28"/>
        </w:rPr>
        <w:t>), чтобы мы синхронизировали их с общей тактикой. Согласен?»</w:t>
      </w:r>
      <w:r w:rsidRPr="00B47A1D">
        <w:rPr>
          <w:color w:val="0F1115"/>
          <w:sz w:val="28"/>
          <w:szCs w:val="28"/>
        </w:rPr>
        <w:t>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Обоснование:</w:t>
      </w:r>
    </w:p>
    <w:p w:rsidR="00E54699" w:rsidRPr="00B47A1D" w:rsidRDefault="00E54699" w:rsidP="00E54699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lastRenderedPageBreak/>
        <w:t xml:space="preserve">Теория социальных ролей (Филип </w:t>
      </w:r>
      <w:proofErr w:type="spellStart"/>
      <w:r w:rsidRPr="00B47A1D">
        <w:rPr>
          <w:rStyle w:val="a3"/>
          <w:color w:val="0F1115"/>
          <w:sz w:val="28"/>
          <w:szCs w:val="28"/>
        </w:rPr>
        <w:t>Зимбардо</w:t>
      </w:r>
      <w:proofErr w:type="spellEnd"/>
      <w:r w:rsidRPr="00B47A1D">
        <w:rPr>
          <w:rStyle w:val="a3"/>
          <w:color w:val="0F1115"/>
          <w:sz w:val="28"/>
          <w:szCs w:val="28"/>
        </w:rPr>
        <w:t xml:space="preserve">, Стэнли </w:t>
      </w:r>
      <w:proofErr w:type="spellStart"/>
      <w:r w:rsidRPr="00B47A1D">
        <w:rPr>
          <w:rStyle w:val="a3"/>
          <w:color w:val="0F1115"/>
          <w:sz w:val="28"/>
          <w:szCs w:val="28"/>
        </w:rPr>
        <w:t>Милгрэм</w:t>
      </w:r>
      <w:proofErr w:type="spellEnd"/>
      <w:r w:rsidRPr="00B47A1D">
        <w:rPr>
          <w:rStyle w:val="a3"/>
          <w:color w:val="0F1115"/>
          <w:sz w:val="28"/>
          <w:szCs w:val="28"/>
        </w:rPr>
        <w:t>):</w:t>
      </w:r>
      <w:r w:rsidRPr="00B47A1D">
        <w:rPr>
          <w:color w:val="0F1115"/>
          <w:sz w:val="28"/>
          <w:szCs w:val="28"/>
        </w:rPr>
        <w:t xml:space="preserve"> У Андрея сформировалась деструктивная роль «незаменимого героя». Олег предлагает новую, </w:t>
      </w:r>
      <w:proofErr w:type="spellStart"/>
      <w:r w:rsidRPr="00B47A1D">
        <w:rPr>
          <w:color w:val="0F1115"/>
          <w:sz w:val="28"/>
          <w:szCs w:val="28"/>
        </w:rPr>
        <w:t>просоциальную</w:t>
      </w:r>
      <w:proofErr w:type="spellEnd"/>
      <w:r w:rsidRPr="00B47A1D">
        <w:rPr>
          <w:color w:val="0F1115"/>
          <w:sz w:val="28"/>
          <w:szCs w:val="28"/>
        </w:rPr>
        <w:t xml:space="preserve"> роль — «наставник». Исследования показывают: смена роли (особенно с добавлением ответственности </w:t>
      </w:r>
      <w:proofErr w:type="gramStart"/>
      <w:r w:rsidRPr="00B47A1D">
        <w:rPr>
          <w:color w:val="0F1115"/>
          <w:sz w:val="28"/>
          <w:szCs w:val="28"/>
        </w:rPr>
        <w:t>за</w:t>
      </w:r>
      <w:proofErr w:type="gramEnd"/>
      <w:r w:rsidRPr="00B47A1D">
        <w:rPr>
          <w:color w:val="0F1115"/>
          <w:sz w:val="28"/>
          <w:szCs w:val="28"/>
        </w:rPr>
        <w:t xml:space="preserve"> </w:t>
      </w:r>
      <w:proofErr w:type="gramStart"/>
      <w:r w:rsidRPr="00B47A1D">
        <w:rPr>
          <w:color w:val="0F1115"/>
          <w:sz w:val="28"/>
          <w:szCs w:val="28"/>
        </w:rPr>
        <w:t>других</w:t>
      </w:r>
      <w:proofErr w:type="gramEnd"/>
      <w:r w:rsidRPr="00B47A1D">
        <w:rPr>
          <w:color w:val="0F1115"/>
          <w:sz w:val="28"/>
          <w:szCs w:val="28"/>
        </w:rPr>
        <w:t>) снижает эгоцентризм и повышает групповую кооперацию.</w:t>
      </w:r>
    </w:p>
    <w:p w:rsidR="00E54699" w:rsidRPr="00B47A1D" w:rsidRDefault="00E54699" w:rsidP="00E54699">
      <w:pPr>
        <w:pStyle w:val="ds-markdown-paragraph"/>
        <w:numPr>
          <w:ilvl w:val="0"/>
          <w:numId w:val="3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 xml:space="preserve">Теория ожиданий (Розенталь и </w:t>
      </w:r>
      <w:proofErr w:type="spellStart"/>
      <w:r w:rsidRPr="00B47A1D">
        <w:rPr>
          <w:rStyle w:val="a3"/>
          <w:color w:val="0F1115"/>
          <w:sz w:val="28"/>
          <w:szCs w:val="28"/>
        </w:rPr>
        <w:t>Джейкобсон</w:t>
      </w:r>
      <w:proofErr w:type="spellEnd"/>
      <w:r w:rsidRPr="00B47A1D">
        <w:rPr>
          <w:rStyle w:val="a3"/>
          <w:color w:val="0F1115"/>
          <w:sz w:val="28"/>
          <w:szCs w:val="28"/>
        </w:rPr>
        <w:t xml:space="preserve">, «эффект </w:t>
      </w:r>
      <w:proofErr w:type="spellStart"/>
      <w:r w:rsidRPr="00B47A1D">
        <w:rPr>
          <w:rStyle w:val="a3"/>
          <w:color w:val="0F1115"/>
          <w:sz w:val="28"/>
          <w:szCs w:val="28"/>
        </w:rPr>
        <w:t>Пигмалиона</w:t>
      </w:r>
      <w:proofErr w:type="spellEnd"/>
      <w:r w:rsidRPr="00B47A1D">
        <w:rPr>
          <w:rStyle w:val="a3"/>
          <w:color w:val="0F1115"/>
          <w:sz w:val="28"/>
          <w:szCs w:val="28"/>
        </w:rPr>
        <w:t>»):</w:t>
      </w:r>
      <w:r w:rsidRPr="00B47A1D">
        <w:rPr>
          <w:color w:val="0F1115"/>
          <w:sz w:val="28"/>
          <w:szCs w:val="28"/>
        </w:rPr>
        <w:t> Назначая Андрея наставником, Олег создает позитивное ожидание. Андрей будет стремиться соответствовать этой роли (учить других, а не унижать), чтобы сохранить уважение командира.</w:t>
      </w:r>
    </w:p>
    <w:p w:rsidR="00E54699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54699" w:rsidRPr="00B47A1D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3. Коррекция атрибуции победы (работа с причинностью успеха)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На ближайшем общем собрании (без указания на Андрея напрямую) Олег разбирает победу на этапе «Тактическая стрельба»:</w:t>
      </w:r>
      <w:r w:rsidRPr="00B47A1D">
        <w:rPr>
          <w:color w:val="0F1115"/>
          <w:sz w:val="28"/>
          <w:szCs w:val="28"/>
        </w:rPr>
        <w:br/>
      </w:r>
      <w:r w:rsidRPr="00B47A1D">
        <w:rPr>
          <w:rStyle w:val="a4"/>
          <w:color w:val="0F1115"/>
          <w:sz w:val="28"/>
          <w:szCs w:val="28"/>
        </w:rPr>
        <w:t>«Мы выиграли не потому, что кто-то один гениально стрелял. А потому, что разведчик Петр вовремя обозначил цели, связистка Лена обеспечила чистый канал, а Андрей технически завершил работу. В следующем туре я буду менять стрелков — каждый должен уметь закрывать мишени под давлением. Это требование игры»</w:t>
      </w:r>
      <w:r w:rsidRPr="00B47A1D">
        <w:rPr>
          <w:color w:val="0F1115"/>
          <w:sz w:val="28"/>
          <w:szCs w:val="28"/>
        </w:rPr>
        <w:t>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Обоснование:</w:t>
      </w:r>
    </w:p>
    <w:p w:rsidR="00E54699" w:rsidRPr="00B47A1D" w:rsidRDefault="00E54699" w:rsidP="00E54699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 xml:space="preserve">Теория атрибуции (Фриц </w:t>
      </w:r>
      <w:proofErr w:type="spellStart"/>
      <w:r w:rsidRPr="00B47A1D">
        <w:rPr>
          <w:rStyle w:val="a3"/>
          <w:color w:val="0F1115"/>
          <w:sz w:val="28"/>
          <w:szCs w:val="28"/>
        </w:rPr>
        <w:t>Хайдер</w:t>
      </w:r>
      <w:proofErr w:type="spellEnd"/>
      <w:r w:rsidRPr="00B47A1D">
        <w:rPr>
          <w:rStyle w:val="a3"/>
          <w:color w:val="0F1115"/>
          <w:sz w:val="28"/>
          <w:szCs w:val="28"/>
        </w:rPr>
        <w:t>, Гарольд Келли):</w:t>
      </w:r>
      <w:r w:rsidRPr="00B47A1D">
        <w:rPr>
          <w:color w:val="0F1115"/>
          <w:sz w:val="28"/>
          <w:szCs w:val="28"/>
        </w:rPr>
        <w:t> Андрей изначально использовал </w:t>
      </w:r>
      <w:r w:rsidRPr="00B47A1D">
        <w:rPr>
          <w:rStyle w:val="a3"/>
          <w:color w:val="0F1115"/>
          <w:sz w:val="28"/>
          <w:szCs w:val="28"/>
        </w:rPr>
        <w:t>диспозиционную атрибуцию</w:t>
      </w:r>
      <w:r w:rsidRPr="00B47A1D">
        <w:rPr>
          <w:color w:val="0F1115"/>
          <w:sz w:val="28"/>
          <w:szCs w:val="28"/>
        </w:rPr>
        <w:t> (успех только из-за своих способностей). Олег навязывает </w:t>
      </w:r>
      <w:r w:rsidRPr="00B47A1D">
        <w:rPr>
          <w:rStyle w:val="a3"/>
          <w:color w:val="0F1115"/>
          <w:sz w:val="28"/>
          <w:szCs w:val="28"/>
        </w:rPr>
        <w:t>ситуационную атрибуцию</w:t>
      </w:r>
      <w:r w:rsidRPr="00B47A1D">
        <w:rPr>
          <w:color w:val="0F1115"/>
          <w:sz w:val="28"/>
          <w:szCs w:val="28"/>
        </w:rPr>
        <w:t> (успех распределен между вкладом всей системы). Систематическое проговаривание командного вклада снижает «эгоцентрическую погрешность».</w:t>
      </w:r>
    </w:p>
    <w:p w:rsidR="00E54699" w:rsidRPr="00B47A1D" w:rsidRDefault="00E54699" w:rsidP="00E54699">
      <w:pPr>
        <w:pStyle w:val="ds-markdown-paragraph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Принцип «справедливого мира» (</w:t>
      </w:r>
      <w:proofErr w:type="spellStart"/>
      <w:r w:rsidRPr="00B47A1D">
        <w:rPr>
          <w:rStyle w:val="a3"/>
          <w:color w:val="0F1115"/>
          <w:sz w:val="28"/>
          <w:szCs w:val="28"/>
        </w:rPr>
        <w:t>Мелвин</w:t>
      </w:r>
      <w:proofErr w:type="spellEnd"/>
      <w:r w:rsidRPr="00B47A1D">
        <w:rPr>
          <w:rStyle w:val="a3"/>
          <w:color w:val="0F1115"/>
          <w:sz w:val="28"/>
          <w:szCs w:val="28"/>
        </w:rPr>
        <w:t xml:space="preserve"> </w:t>
      </w:r>
      <w:proofErr w:type="spellStart"/>
      <w:r w:rsidRPr="00B47A1D">
        <w:rPr>
          <w:rStyle w:val="a3"/>
          <w:color w:val="0F1115"/>
          <w:sz w:val="28"/>
          <w:szCs w:val="28"/>
        </w:rPr>
        <w:t>Лернер</w:t>
      </w:r>
      <w:proofErr w:type="spellEnd"/>
      <w:r w:rsidRPr="00B47A1D">
        <w:rPr>
          <w:rStyle w:val="a3"/>
          <w:color w:val="0F1115"/>
          <w:sz w:val="28"/>
          <w:szCs w:val="28"/>
        </w:rPr>
        <w:t>):</w:t>
      </w:r>
      <w:r w:rsidRPr="00B47A1D">
        <w:rPr>
          <w:color w:val="0F1115"/>
          <w:sz w:val="28"/>
          <w:szCs w:val="28"/>
        </w:rPr>
        <w:t xml:space="preserve"> Когда победа </w:t>
      </w:r>
      <w:proofErr w:type="spellStart"/>
      <w:r w:rsidRPr="00B47A1D">
        <w:rPr>
          <w:color w:val="0F1115"/>
          <w:sz w:val="28"/>
          <w:szCs w:val="28"/>
        </w:rPr>
        <w:t>атрибутируется</w:t>
      </w:r>
      <w:proofErr w:type="spellEnd"/>
      <w:r w:rsidRPr="00B47A1D">
        <w:rPr>
          <w:color w:val="0F1115"/>
          <w:sz w:val="28"/>
          <w:szCs w:val="28"/>
        </w:rPr>
        <w:t xml:space="preserve"> команде, у всех членов усиливается вера, что их усилия заметят и оценят. Это снижает зависть и саботаж по отношению к «звезде».</w:t>
      </w:r>
    </w:p>
    <w:p w:rsidR="00E54699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54699" w:rsidRPr="00B47A1D" w:rsidRDefault="00E54699" w:rsidP="00E54699">
      <w:pPr>
        <w:pStyle w:val="3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4. Введение нового критерия оценки (объективный маркер вклада)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Олег объявляет: </w:t>
      </w:r>
      <w:r w:rsidRPr="00B47A1D">
        <w:rPr>
          <w:rStyle w:val="a4"/>
          <w:color w:val="0F1115"/>
          <w:sz w:val="28"/>
          <w:szCs w:val="28"/>
        </w:rPr>
        <w:t>«С завтрашнего дня мы вводим коэффициент взаимозаменяемости. Каждый тренируется на позиции соседа. Андрей, ты тоже завтра будешь в роли связиста и сапера. Итоговый зачет — не кто больше всех мишеней закрыл, а кто меньше всех ошибся в чужой роли»</w:t>
      </w:r>
      <w:r w:rsidRPr="00B47A1D">
        <w:rPr>
          <w:color w:val="0F1115"/>
          <w:sz w:val="28"/>
          <w:szCs w:val="28"/>
        </w:rPr>
        <w:t>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Обоснование:</w:t>
      </w:r>
    </w:p>
    <w:p w:rsidR="00E54699" w:rsidRPr="00B47A1D" w:rsidRDefault="00E54699" w:rsidP="00E54699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 xml:space="preserve">Теория сравнений в малых группах (Леон </w:t>
      </w:r>
      <w:proofErr w:type="spellStart"/>
      <w:r w:rsidRPr="00B47A1D">
        <w:rPr>
          <w:rStyle w:val="a3"/>
          <w:color w:val="0F1115"/>
          <w:sz w:val="28"/>
          <w:szCs w:val="28"/>
        </w:rPr>
        <w:t>Фестингер</w:t>
      </w:r>
      <w:proofErr w:type="spellEnd"/>
      <w:r w:rsidRPr="00B47A1D">
        <w:rPr>
          <w:rStyle w:val="a3"/>
          <w:color w:val="0F1115"/>
          <w:sz w:val="28"/>
          <w:szCs w:val="28"/>
        </w:rPr>
        <w:t>):</w:t>
      </w:r>
      <w:r w:rsidRPr="00B47A1D">
        <w:rPr>
          <w:color w:val="0F1115"/>
          <w:sz w:val="28"/>
          <w:szCs w:val="28"/>
        </w:rPr>
        <w:t> Когда есть единственный критерий (стрельба), «звезда» всегда на вершине. Введение множественных критериев (радиосвязь, маскировка, инженерные работы) разрушает иерархию по одному параметру и снижает возможность демонстративного превосходства.</w:t>
      </w:r>
    </w:p>
    <w:p w:rsidR="00E54699" w:rsidRPr="00B47A1D" w:rsidRDefault="00E54699" w:rsidP="00E54699">
      <w:pPr>
        <w:pStyle w:val="ds-markdown-paragraph"/>
        <w:numPr>
          <w:ilvl w:val="0"/>
          <w:numId w:val="5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 xml:space="preserve">Концепция трансформационного лидерства (Бернард </w:t>
      </w:r>
      <w:proofErr w:type="spellStart"/>
      <w:proofErr w:type="gramStart"/>
      <w:r w:rsidRPr="00B47A1D">
        <w:rPr>
          <w:rStyle w:val="a3"/>
          <w:color w:val="0F1115"/>
          <w:sz w:val="28"/>
          <w:szCs w:val="28"/>
        </w:rPr>
        <w:t>Басс</w:t>
      </w:r>
      <w:proofErr w:type="spellEnd"/>
      <w:proofErr w:type="gramEnd"/>
      <w:r w:rsidRPr="00B47A1D">
        <w:rPr>
          <w:rStyle w:val="a3"/>
          <w:color w:val="0F1115"/>
          <w:sz w:val="28"/>
          <w:szCs w:val="28"/>
        </w:rPr>
        <w:t>):</w:t>
      </w:r>
      <w:r w:rsidRPr="00B47A1D">
        <w:rPr>
          <w:color w:val="0F1115"/>
          <w:sz w:val="28"/>
          <w:szCs w:val="28"/>
        </w:rPr>
        <w:t> Олег не просто наказывает, а создает новые правила игры, где ценятся обучение и гибкость. Это интеллектуальная стимуляция — один из ключевых факторов снижения внутригрупповых конфликтов.</w:t>
      </w:r>
    </w:p>
    <w:p w:rsidR="00E54699" w:rsidRDefault="00E54699" w:rsidP="00E54699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</w:p>
    <w:p w:rsidR="00E54699" w:rsidRPr="00B47A1D" w:rsidRDefault="00E54699" w:rsidP="00E54699">
      <w:pPr>
        <w:pStyle w:val="2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lastRenderedPageBreak/>
        <w:t>Результат кейса</w:t>
      </w:r>
    </w:p>
    <w:p w:rsidR="00E54699" w:rsidRPr="00B47A1D" w:rsidRDefault="00E54699" w:rsidP="00E54699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Через 4 дня Андрей перестал перебивать командира и публично критиковать других.</w:t>
      </w:r>
    </w:p>
    <w:p w:rsidR="00E54699" w:rsidRPr="00B47A1D" w:rsidRDefault="00E54699" w:rsidP="00E54699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На этапе «Медицина» он добровольно уступил роль ведущего другому участнику, а сам страховал.</w:t>
      </w:r>
    </w:p>
    <w:p w:rsidR="00E54699" w:rsidRPr="00B47A1D" w:rsidRDefault="00E54699" w:rsidP="00E54699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 xml:space="preserve">Младшие участники начали </w:t>
      </w:r>
      <w:proofErr w:type="gramStart"/>
      <w:r w:rsidRPr="00B47A1D">
        <w:rPr>
          <w:color w:val="0F1115"/>
          <w:sz w:val="28"/>
          <w:szCs w:val="28"/>
        </w:rPr>
        <w:t>обращаться к нему с вопросами по стрельбе без страха быть</w:t>
      </w:r>
      <w:proofErr w:type="gramEnd"/>
      <w:r w:rsidRPr="00B47A1D">
        <w:rPr>
          <w:color w:val="0F1115"/>
          <w:sz w:val="28"/>
          <w:szCs w:val="28"/>
        </w:rPr>
        <w:t xml:space="preserve"> осмеянными.</w:t>
      </w:r>
    </w:p>
    <w:p w:rsidR="00E54699" w:rsidRPr="00B47A1D" w:rsidRDefault="00E54699" w:rsidP="00E54699">
      <w:pPr>
        <w:pStyle w:val="ds-markdown-paragraph"/>
        <w:numPr>
          <w:ilvl w:val="0"/>
          <w:numId w:val="6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color w:val="0F1115"/>
          <w:sz w:val="28"/>
          <w:szCs w:val="28"/>
        </w:rPr>
        <w:t>Общая эффективность команды на итоговом этапе (тактический рейд) выросла на 25% по сравнению с периодом конфликта.</w:t>
      </w:r>
    </w:p>
    <w:p w:rsidR="00E54699" w:rsidRPr="00B47A1D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Психологический вывод:</w:t>
      </w:r>
      <w:r w:rsidRPr="00B47A1D">
        <w:rPr>
          <w:color w:val="0F1115"/>
          <w:sz w:val="28"/>
          <w:szCs w:val="28"/>
        </w:rPr>
        <w:t> «Звездная болезнь» в закрытой военно-спортивной группе — это не личностная «порча», а </w:t>
      </w:r>
      <w:r w:rsidRPr="00B47A1D">
        <w:rPr>
          <w:rStyle w:val="a3"/>
          <w:color w:val="0F1115"/>
          <w:sz w:val="28"/>
          <w:szCs w:val="28"/>
        </w:rPr>
        <w:t>ролевой сбой</w:t>
      </w:r>
      <w:r w:rsidRPr="00B47A1D">
        <w:rPr>
          <w:color w:val="0F1115"/>
          <w:sz w:val="28"/>
          <w:szCs w:val="28"/>
        </w:rPr>
        <w:t>, возникающий из-за несовпадения реального вклада и полученного социального подкрепления. Грамотный командир не борется с человеком, а:</w:t>
      </w:r>
    </w:p>
    <w:p w:rsidR="00E54699" w:rsidRPr="00B47A1D" w:rsidRDefault="00E54699" w:rsidP="00E5469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приватизирует</w:t>
      </w:r>
      <w:r w:rsidRPr="00B47A1D">
        <w:rPr>
          <w:color w:val="0F1115"/>
          <w:sz w:val="28"/>
          <w:szCs w:val="28"/>
        </w:rPr>
        <w:t> диалог (без публичного стыда);</w:t>
      </w:r>
    </w:p>
    <w:p w:rsidR="00E54699" w:rsidRPr="00B47A1D" w:rsidRDefault="00E54699" w:rsidP="00E5469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переопределяет</w:t>
      </w:r>
      <w:r w:rsidRPr="00B47A1D">
        <w:rPr>
          <w:color w:val="0F1115"/>
          <w:sz w:val="28"/>
          <w:szCs w:val="28"/>
        </w:rPr>
        <w:t> роль (от «героя» к «наставнику»);</w:t>
      </w:r>
    </w:p>
    <w:p w:rsidR="00E54699" w:rsidRPr="00B47A1D" w:rsidRDefault="00E54699" w:rsidP="00E5469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корректирует</w:t>
      </w:r>
      <w:r w:rsidRPr="00B47A1D">
        <w:rPr>
          <w:color w:val="0F1115"/>
          <w:sz w:val="28"/>
          <w:szCs w:val="28"/>
        </w:rPr>
        <w:t> атрибуцию (успех — командный);</w:t>
      </w:r>
    </w:p>
    <w:p w:rsidR="00E54699" w:rsidRPr="00B47A1D" w:rsidRDefault="00E54699" w:rsidP="00E54699">
      <w:pPr>
        <w:pStyle w:val="ds-markdown-paragraph"/>
        <w:numPr>
          <w:ilvl w:val="0"/>
          <w:numId w:val="7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color w:val="0F1115"/>
          <w:sz w:val="28"/>
          <w:szCs w:val="28"/>
        </w:rPr>
      </w:pPr>
      <w:r w:rsidRPr="00B47A1D">
        <w:rPr>
          <w:rStyle w:val="a3"/>
          <w:color w:val="0F1115"/>
          <w:sz w:val="28"/>
          <w:szCs w:val="28"/>
        </w:rPr>
        <w:t>меняет</w:t>
      </w:r>
      <w:r w:rsidRPr="00B47A1D">
        <w:rPr>
          <w:color w:val="0F1115"/>
          <w:sz w:val="28"/>
          <w:szCs w:val="28"/>
        </w:rPr>
        <w:t> систему критериев (взаимозаменяемость).</w:t>
      </w:r>
    </w:p>
    <w:p w:rsidR="00E54699" w:rsidRDefault="00E54699" w:rsidP="00E54699">
      <w:pPr>
        <w:pStyle w:val="ds-markdown-paragraph"/>
        <w:shd w:val="clear" w:color="auto" w:fill="FFFFFF"/>
        <w:spacing w:before="0" w:beforeAutospacing="0" w:after="0" w:afterAutospacing="0"/>
        <w:ind w:firstLine="567"/>
        <w:jc w:val="both"/>
        <w:rPr>
          <w:rStyle w:val="a3"/>
          <w:color w:val="0F1115"/>
          <w:sz w:val="28"/>
          <w:szCs w:val="28"/>
        </w:rPr>
      </w:pPr>
      <w:bookmarkStart w:id="0" w:name="_GoBack"/>
      <w:bookmarkEnd w:id="0"/>
    </w:p>
    <w:sectPr w:rsidR="00E546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27ED5"/>
    <w:multiLevelType w:val="multilevel"/>
    <w:tmpl w:val="2482E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F3C2980"/>
    <w:multiLevelType w:val="multilevel"/>
    <w:tmpl w:val="BDC81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6F82989"/>
    <w:multiLevelType w:val="multilevel"/>
    <w:tmpl w:val="5A6E82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691137B"/>
    <w:multiLevelType w:val="multilevel"/>
    <w:tmpl w:val="2CFAB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818371E"/>
    <w:multiLevelType w:val="multilevel"/>
    <w:tmpl w:val="4DC01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FD4417F"/>
    <w:multiLevelType w:val="multilevel"/>
    <w:tmpl w:val="AA68D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12C2FAB"/>
    <w:multiLevelType w:val="multilevel"/>
    <w:tmpl w:val="E586C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99"/>
    <w:rsid w:val="00020108"/>
    <w:rsid w:val="000A2DBA"/>
    <w:rsid w:val="000E559C"/>
    <w:rsid w:val="00524F61"/>
    <w:rsid w:val="006713E9"/>
    <w:rsid w:val="00954684"/>
    <w:rsid w:val="00A26960"/>
    <w:rsid w:val="00AF5A25"/>
    <w:rsid w:val="00C858CC"/>
    <w:rsid w:val="00E54699"/>
    <w:rsid w:val="00F71F15"/>
    <w:rsid w:val="00FB3695"/>
    <w:rsid w:val="00FB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699"/>
  </w:style>
  <w:style w:type="paragraph" w:styleId="2">
    <w:name w:val="heading 2"/>
    <w:basedOn w:val="a"/>
    <w:link w:val="20"/>
    <w:uiPriority w:val="9"/>
    <w:qFormat/>
    <w:rsid w:val="00E54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4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46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46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E5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54699"/>
    <w:rPr>
      <w:b/>
      <w:bCs/>
    </w:rPr>
  </w:style>
  <w:style w:type="character" w:styleId="a4">
    <w:name w:val="Emphasis"/>
    <w:basedOn w:val="a0"/>
    <w:uiPriority w:val="20"/>
    <w:qFormat/>
    <w:rsid w:val="00E5469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699"/>
  </w:style>
  <w:style w:type="paragraph" w:styleId="2">
    <w:name w:val="heading 2"/>
    <w:basedOn w:val="a"/>
    <w:link w:val="20"/>
    <w:uiPriority w:val="9"/>
    <w:qFormat/>
    <w:rsid w:val="00E5469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E5469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E5469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5469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ds-markdown-paragraph">
    <w:name w:val="ds-markdown-paragraph"/>
    <w:basedOn w:val="a"/>
    <w:rsid w:val="00E546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E54699"/>
    <w:rPr>
      <w:b/>
      <w:bCs/>
    </w:rPr>
  </w:style>
  <w:style w:type="character" w:styleId="a4">
    <w:name w:val="Emphasis"/>
    <w:basedOn w:val="a0"/>
    <w:uiPriority w:val="20"/>
    <w:qFormat/>
    <w:rsid w:val="00E546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dcterms:created xsi:type="dcterms:W3CDTF">2026-04-27T08:04:00Z</dcterms:created>
  <dcterms:modified xsi:type="dcterms:W3CDTF">2026-04-27T08:04:00Z</dcterms:modified>
</cp:coreProperties>
</file>