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D56" w:rsidRDefault="00781D56" w:rsidP="00781D56">
      <w:pPr>
        <w:pStyle w:val="a3"/>
        <w:spacing w:before="333" w:line="249" w:lineRule="auto"/>
        <w:ind w:right="648"/>
        <w:rPr>
          <w:b/>
        </w:rPr>
      </w:pPr>
      <w:r w:rsidRPr="00D0746C">
        <w:rPr>
          <w:b/>
        </w:rPr>
        <w:t>Лекция 3.</w:t>
      </w:r>
      <w:r w:rsidR="00D0746C" w:rsidRPr="00D0746C">
        <w:rPr>
          <w:b/>
        </w:rPr>
        <w:t>Социальная услуга</w:t>
      </w:r>
    </w:p>
    <w:p w:rsidR="003E0511" w:rsidRDefault="003E0511" w:rsidP="00781D56">
      <w:pPr>
        <w:pStyle w:val="a3"/>
        <w:spacing w:before="333" w:line="249" w:lineRule="auto"/>
        <w:ind w:right="648"/>
        <w:rPr>
          <w:b/>
        </w:rPr>
      </w:pPr>
    </w:p>
    <w:p w:rsidR="001B1D8E" w:rsidRPr="001B1D8E" w:rsidRDefault="001B1D8E" w:rsidP="003E0511">
      <w:pPr>
        <w:pStyle w:val="a3"/>
        <w:ind w:right="646" w:firstLine="573"/>
      </w:pPr>
      <w:r w:rsidRPr="001B1D8E">
        <w:t>1. Социальная услуга, понятие, характеристика и классификация</w:t>
      </w:r>
    </w:p>
    <w:p w:rsidR="001B1D8E" w:rsidRPr="001B1D8E" w:rsidRDefault="001B1D8E" w:rsidP="003E0511">
      <w:pPr>
        <w:pStyle w:val="a3"/>
        <w:ind w:right="646" w:firstLine="573"/>
      </w:pPr>
      <w:r w:rsidRPr="001B1D8E">
        <w:t xml:space="preserve">2. </w:t>
      </w:r>
      <w:r w:rsidR="00E26F72">
        <w:t>О</w:t>
      </w:r>
      <w:r>
        <w:t>ценк</w:t>
      </w:r>
      <w:r w:rsidR="00E26F72">
        <w:t>а</w:t>
      </w:r>
      <w:r>
        <w:t xml:space="preserve"> качества</w:t>
      </w:r>
      <w:r>
        <w:rPr>
          <w:spacing w:val="-56"/>
        </w:rPr>
        <w:t xml:space="preserve"> </w:t>
      </w:r>
      <w:r>
        <w:t>социальных</w:t>
      </w:r>
      <w:r>
        <w:rPr>
          <w:spacing w:val="-55"/>
        </w:rPr>
        <w:t xml:space="preserve"> </w:t>
      </w:r>
      <w:r>
        <w:t>услуг</w:t>
      </w:r>
    </w:p>
    <w:p w:rsidR="00995A3C" w:rsidRPr="001B1D8E" w:rsidRDefault="00995A3C" w:rsidP="00781D56">
      <w:pPr>
        <w:pStyle w:val="a3"/>
        <w:widowControl/>
        <w:suppressAutoHyphens/>
        <w:autoSpaceDE/>
        <w:autoSpaceDN/>
        <w:ind w:left="0" w:firstLine="708"/>
        <w:rPr>
          <w:rFonts w:eastAsia="SimSun"/>
          <w:kern w:val="1"/>
          <w:sz w:val="28"/>
          <w:szCs w:val="28"/>
          <w:lang w:eastAsia="zh-CN" w:bidi="hi-IN"/>
        </w:rPr>
      </w:pPr>
    </w:p>
    <w:p w:rsidR="00E67CDF" w:rsidRPr="00E67CDF" w:rsidRDefault="00E67CDF" w:rsidP="00E67CDF">
      <w:pPr>
        <w:pStyle w:val="a3"/>
        <w:spacing w:line="360" w:lineRule="auto"/>
        <w:ind w:right="646" w:firstLine="573"/>
        <w:rPr>
          <w:i/>
        </w:rPr>
      </w:pPr>
      <w:r w:rsidRPr="00E67CDF">
        <w:rPr>
          <w:i/>
        </w:rPr>
        <w:t>1. Социальная услуга, понятие, характеристика и классификация</w:t>
      </w:r>
    </w:p>
    <w:p w:rsidR="00781D56" w:rsidRPr="00781D56" w:rsidRDefault="00781D56" w:rsidP="00781D56">
      <w:pPr>
        <w:pStyle w:val="a3"/>
        <w:widowControl/>
        <w:suppressAutoHyphens/>
        <w:autoSpaceDE/>
        <w:autoSpaceDN/>
        <w:ind w:left="0" w:firstLine="708"/>
        <w:rPr>
          <w:rFonts w:eastAsia="SimSun"/>
          <w:kern w:val="1"/>
          <w:sz w:val="28"/>
          <w:szCs w:val="28"/>
          <w:lang w:eastAsia="zh-CN" w:bidi="hi-IN"/>
        </w:rPr>
      </w:pPr>
      <w:r w:rsidRPr="00781D56">
        <w:rPr>
          <w:rFonts w:eastAsia="SimSun"/>
          <w:kern w:val="1"/>
          <w:sz w:val="28"/>
          <w:szCs w:val="28"/>
          <w:lang w:eastAsia="zh-CN" w:bidi="hi-IN"/>
        </w:rPr>
        <w:t>Современное изменение социальной  реальности  выражается в ускорении темпов социальных трансформаций во всех сферах общества. Эти процессы нашли отражение в положениях социологических теорий социальных систем,  социальных изменений, социального действия.</w:t>
      </w:r>
    </w:p>
    <w:p w:rsidR="00781D56" w:rsidRDefault="00781D56" w:rsidP="00781D56">
      <w:pPr>
        <w:pStyle w:val="a3"/>
        <w:widowControl/>
        <w:suppressAutoHyphens/>
        <w:autoSpaceDE/>
        <w:autoSpaceDN/>
        <w:ind w:left="0" w:firstLine="708"/>
        <w:rPr>
          <w:rFonts w:eastAsia="SimSun"/>
          <w:kern w:val="1"/>
          <w:sz w:val="28"/>
          <w:szCs w:val="28"/>
          <w:lang w:eastAsia="zh-CN" w:bidi="hi-IN"/>
        </w:rPr>
      </w:pPr>
      <w:r w:rsidRPr="00781D56">
        <w:rPr>
          <w:rFonts w:eastAsia="SimSun"/>
          <w:kern w:val="1"/>
          <w:sz w:val="28"/>
          <w:szCs w:val="28"/>
          <w:lang w:eastAsia="zh-CN" w:bidi="hi-IN"/>
        </w:rPr>
        <w:t>Появляются</w:t>
      </w:r>
      <w:r w:rsidRPr="00781D56">
        <w:rPr>
          <w:rFonts w:eastAsia="SimSun"/>
          <w:kern w:val="1"/>
          <w:sz w:val="28"/>
          <w:szCs w:val="28"/>
          <w:lang w:eastAsia="zh-CN" w:bidi="hi-IN"/>
        </w:rPr>
        <w:tab/>
        <w:t>новые</w:t>
      </w:r>
      <w:r w:rsidRPr="00781D56">
        <w:rPr>
          <w:rFonts w:eastAsia="SimSun"/>
          <w:kern w:val="1"/>
          <w:sz w:val="28"/>
          <w:szCs w:val="28"/>
          <w:lang w:eastAsia="zh-CN" w:bidi="hi-IN"/>
        </w:rPr>
        <w:tab/>
        <w:t>социальные</w:t>
      </w:r>
      <w:r w:rsidRPr="00781D56">
        <w:rPr>
          <w:rFonts w:eastAsia="SimSun"/>
          <w:kern w:val="1"/>
          <w:sz w:val="28"/>
          <w:szCs w:val="28"/>
          <w:lang w:eastAsia="zh-CN" w:bidi="hi-IN"/>
        </w:rPr>
        <w:tab/>
        <w:t>и</w:t>
      </w:r>
      <w:r w:rsidRPr="00781D56">
        <w:rPr>
          <w:rFonts w:eastAsia="SimSun"/>
          <w:kern w:val="1"/>
          <w:sz w:val="28"/>
          <w:szCs w:val="28"/>
          <w:lang w:eastAsia="zh-CN" w:bidi="hi-IN"/>
        </w:rPr>
        <w:tab/>
        <w:t>культурные</w:t>
      </w:r>
      <w:r w:rsidR="00191F34">
        <w:rPr>
          <w:rFonts w:eastAsia="SimSun"/>
          <w:kern w:val="1"/>
          <w:sz w:val="28"/>
          <w:szCs w:val="28"/>
          <w:lang w:eastAsia="zh-CN" w:bidi="hi-IN"/>
        </w:rPr>
        <w:t xml:space="preserve"> </w:t>
      </w:r>
      <w:r w:rsidRPr="00781D56">
        <w:rPr>
          <w:rFonts w:eastAsia="SimSun"/>
          <w:kern w:val="1"/>
          <w:sz w:val="28"/>
          <w:szCs w:val="28"/>
          <w:lang w:eastAsia="zh-CN" w:bidi="hi-IN"/>
        </w:rPr>
        <w:t>феномены,</w:t>
      </w:r>
      <w:r w:rsidR="00191F34">
        <w:rPr>
          <w:rFonts w:eastAsia="SimSun"/>
          <w:kern w:val="1"/>
          <w:sz w:val="28"/>
          <w:szCs w:val="28"/>
          <w:lang w:eastAsia="zh-CN" w:bidi="hi-IN"/>
        </w:rPr>
        <w:t xml:space="preserve"> </w:t>
      </w:r>
      <w:r w:rsidRPr="00781D56">
        <w:rPr>
          <w:rFonts w:eastAsia="SimSun"/>
          <w:kern w:val="1"/>
          <w:sz w:val="28"/>
          <w:szCs w:val="28"/>
          <w:lang w:eastAsia="zh-CN" w:bidi="hi-IN"/>
        </w:rPr>
        <w:t xml:space="preserve">усиливается значимость </w:t>
      </w:r>
      <w:proofErr w:type="spellStart"/>
      <w:r w:rsidRPr="00781D56">
        <w:rPr>
          <w:rFonts w:eastAsia="SimSun"/>
          <w:kern w:val="1"/>
          <w:sz w:val="28"/>
          <w:szCs w:val="28"/>
          <w:lang w:eastAsia="zh-CN" w:bidi="hi-IN"/>
        </w:rPr>
        <w:t>социокультурного</w:t>
      </w:r>
      <w:proofErr w:type="spellEnd"/>
      <w:r w:rsidRPr="00781D56">
        <w:rPr>
          <w:rFonts w:eastAsia="SimSun"/>
          <w:kern w:val="1"/>
          <w:sz w:val="28"/>
          <w:szCs w:val="28"/>
          <w:lang w:eastAsia="zh-CN" w:bidi="hi-IN"/>
        </w:rPr>
        <w:t xml:space="preserve">  пространства, развиваются различные виды социальных услуг. Как считают многие авторы, одним из самых значительных явлений экономической и общественной  жизни  России  и  многих развитых  стран в настоящее время стало интенсивное расширение рынка услуг, формирование все новых их видов и типов.</w:t>
      </w:r>
    </w:p>
    <w:p w:rsidR="00896F16" w:rsidRPr="00896F16" w:rsidRDefault="00896F16" w:rsidP="00896F16">
      <w:pPr>
        <w:pStyle w:val="a3"/>
        <w:widowControl/>
        <w:suppressAutoHyphens/>
        <w:autoSpaceDE/>
        <w:autoSpaceDN/>
        <w:ind w:left="0" w:firstLine="708"/>
        <w:rPr>
          <w:rFonts w:eastAsia="SimSun"/>
          <w:kern w:val="1"/>
          <w:sz w:val="28"/>
          <w:szCs w:val="28"/>
          <w:lang w:eastAsia="zh-CN" w:bidi="hi-IN"/>
        </w:rPr>
      </w:pPr>
      <w:r w:rsidRPr="00896F16">
        <w:rPr>
          <w:rFonts w:eastAsia="SimSun"/>
          <w:kern w:val="1"/>
          <w:sz w:val="28"/>
          <w:szCs w:val="28"/>
          <w:lang w:eastAsia="zh-CN" w:bidi="hi-IN"/>
        </w:rPr>
        <w:t>Хотя в обыденном словоупотреблении нередко применяется формулировка «товары и услуги» или  «продукты  и  услуги», в экономике услуга является нематериальным товаром, результатом (продуктом) производства услуги (иногда даже результатом деятельности индустрии услуг). В отличие от материальных товаров, услуга обладает следующими особенностями:</w:t>
      </w:r>
    </w:p>
    <w:p w:rsidR="00896F16" w:rsidRPr="00896F16" w:rsidRDefault="00896F16" w:rsidP="00896F16">
      <w:pPr>
        <w:pStyle w:val="a3"/>
        <w:widowControl/>
        <w:numPr>
          <w:ilvl w:val="0"/>
          <w:numId w:val="2"/>
        </w:numPr>
        <w:suppressAutoHyphens/>
        <w:autoSpaceDE/>
        <w:autoSpaceDN/>
        <w:ind w:left="426"/>
        <w:rPr>
          <w:rFonts w:eastAsia="SimSun"/>
          <w:kern w:val="1"/>
          <w:sz w:val="28"/>
          <w:szCs w:val="28"/>
          <w:lang w:eastAsia="zh-CN" w:bidi="hi-IN"/>
        </w:rPr>
      </w:pPr>
      <w:r w:rsidRPr="00896F16">
        <w:rPr>
          <w:rFonts w:eastAsia="SimSun"/>
          <w:kern w:val="1"/>
          <w:sz w:val="28"/>
          <w:szCs w:val="28"/>
          <w:lang w:eastAsia="zh-CN" w:bidi="hi-IN"/>
        </w:rPr>
        <w:t>неосязаемостью    (невещественностью).    Услугу    нельзя не только «потрогать» — ее нельзя запасти, отложить, складировать;</w:t>
      </w:r>
    </w:p>
    <w:p w:rsidR="00896F16" w:rsidRPr="00896F16" w:rsidRDefault="00896F16" w:rsidP="00896F16">
      <w:pPr>
        <w:pStyle w:val="a3"/>
        <w:widowControl/>
        <w:numPr>
          <w:ilvl w:val="0"/>
          <w:numId w:val="2"/>
        </w:numPr>
        <w:suppressAutoHyphens/>
        <w:autoSpaceDE/>
        <w:autoSpaceDN/>
        <w:ind w:left="426"/>
        <w:rPr>
          <w:rFonts w:eastAsia="SimSun"/>
          <w:kern w:val="1"/>
          <w:sz w:val="28"/>
          <w:szCs w:val="28"/>
          <w:lang w:eastAsia="zh-CN" w:bidi="hi-IN"/>
        </w:rPr>
      </w:pPr>
      <w:proofErr w:type="spellStart"/>
      <w:r w:rsidRPr="00896F16">
        <w:rPr>
          <w:rFonts w:eastAsia="SimSun"/>
          <w:kern w:val="1"/>
          <w:sz w:val="28"/>
          <w:szCs w:val="28"/>
          <w:lang w:eastAsia="zh-CN" w:bidi="hi-IN"/>
        </w:rPr>
        <w:t>расходуемостью</w:t>
      </w:r>
      <w:proofErr w:type="spellEnd"/>
      <w:r w:rsidRPr="00896F16">
        <w:rPr>
          <w:rFonts w:eastAsia="SimSun"/>
          <w:kern w:val="1"/>
          <w:sz w:val="28"/>
          <w:szCs w:val="28"/>
          <w:lang w:eastAsia="zh-CN" w:bidi="hi-IN"/>
        </w:rPr>
        <w:t xml:space="preserve"> (</w:t>
      </w:r>
      <w:proofErr w:type="spellStart"/>
      <w:r w:rsidRPr="00896F16">
        <w:rPr>
          <w:rFonts w:eastAsia="SimSun"/>
          <w:kern w:val="1"/>
          <w:sz w:val="28"/>
          <w:szCs w:val="28"/>
          <w:lang w:eastAsia="zh-CN" w:bidi="hi-IN"/>
        </w:rPr>
        <w:t>истрачиваемостью</w:t>
      </w:r>
      <w:proofErr w:type="spellEnd"/>
      <w:r w:rsidRPr="00896F16">
        <w:rPr>
          <w:rFonts w:eastAsia="SimSun"/>
          <w:kern w:val="1"/>
          <w:sz w:val="28"/>
          <w:szCs w:val="28"/>
          <w:lang w:eastAsia="zh-CN" w:bidi="hi-IN"/>
        </w:rPr>
        <w:t>). В процессе оказания услуга используется полностью, нельзя часть ее отложить</w:t>
      </w:r>
      <w:r>
        <w:rPr>
          <w:rFonts w:eastAsia="SimSun"/>
          <w:kern w:val="1"/>
          <w:sz w:val="28"/>
          <w:szCs w:val="28"/>
          <w:lang w:eastAsia="zh-CN" w:bidi="hi-IN"/>
        </w:rPr>
        <w:t xml:space="preserve"> </w:t>
      </w:r>
      <w:r w:rsidRPr="00896F16">
        <w:rPr>
          <w:rFonts w:eastAsia="SimSun"/>
          <w:kern w:val="1"/>
          <w:sz w:val="28"/>
          <w:szCs w:val="28"/>
          <w:lang w:eastAsia="zh-CN" w:bidi="hi-IN"/>
        </w:rPr>
        <w:t>«на потом», запас использовать второй раз;</w:t>
      </w:r>
    </w:p>
    <w:p w:rsidR="00896F16" w:rsidRPr="00896F16" w:rsidRDefault="00896F16" w:rsidP="00896F16">
      <w:pPr>
        <w:pStyle w:val="a3"/>
        <w:widowControl/>
        <w:numPr>
          <w:ilvl w:val="0"/>
          <w:numId w:val="2"/>
        </w:numPr>
        <w:suppressAutoHyphens/>
        <w:autoSpaceDE/>
        <w:autoSpaceDN/>
        <w:ind w:left="426"/>
        <w:rPr>
          <w:rFonts w:eastAsia="SimSun"/>
          <w:kern w:val="1"/>
          <w:sz w:val="28"/>
          <w:szCs w:val="28"/>
          <w:lang w:eastAsia="zh-CN" w:bidi="hi-IN"/>
        </w:rPr>
      </w:pPr>
      <w:r w:rsidRPr="00896F16">
        <w:rPr>
          <w:rFonts w:eastAsia="SimSun"/>
          <w:kern w:val="1"/>
          <w:sz w:val="28"/>
          <w:szCs w:val="28"/>
          <w:lang w:eastAsia="zh-CN" w:bidi="hi-IN"/>
        </w:rPr>
        <w:t>неразделимостью. Процесс производства услуги есть  в  то же время процесс  ее  потребления.  Поставщик  услуги  участвует  в процессе таким же образом и в тот же момент, когда в нем участвует потребитель услуг. В современных условиях  услуга может быть предоставлена автоматически, однако поставщик должен соответствующим образом организовать программу оказания услуги и поддерживать ее активность;</w:t>
      </w:r>
    </w:p>
    <w:p w:rsidR="00896F16" w:rsidRDefault="00896F16" w:rsidP="00896F16">
      <w:pPr>
        <w:pStyle w:val="a3"/>
        <w:widowControl/>
        <w:numPr>
          <w:ilvl w:val="0"/>
          <w:numId w:val="2"/>
        </w:numPr>
        <w:suppressAutoHyphens/>
        <w:autoSpaceDE/>
        <w:autoSpaceDN/>
        <w:ind w:left="426"/>
        <w:rPr>
          <w:rFonts w:eastAsia="SimSun"/>
          <w:kern w:val="1"/>
          <w:sz w:val="28"/>
          <w:szCs w:val="28"/>
          <w:lang w:eastAsia="zh-CN" w:bidi="hi-IN"/>
        </w:rPr>
      </w:pPr>
      <w:r w:rsidRPr="00896F16">
        <w:rPr>
          <w:rFonts w:eastAsia="SimSun"/>
          <w:kern w:val="1"/>
          <w:sz w:val="28"/>
          <w:szCs w:val="28"/>
          <w:lang w:eastAsia="zh-CN" w:bidi="hi-IN"/>
        </w:rPr>
        <w:t>одновременностью (</w:t>
      </w:r>
      <w:proofErr w:type="spellStart"/>
      <w:r w:rsidRPr="00896F16">
        <w:rPr>
          <w:rFonts w:eastAsia="SimSun"/>
          <w:kern w:val="1"/>
          <w:sz w:val="28"/>
          <w:szCs w:val="28"/>
          <w:lang w:eastAsia="zh-CN" w:bidi="hi-IN"/>
        </w:rPr>
        <w:t>симулътанностью</w:t>
      </w:r>
      <w:proofErr w:type="spellEnd"/>
      <w:r w:rsidRPr="00896F16">
        <w:rPr>
          <w:rFonts w:eastAsia="SimSun"/>
          <w:kern w:val="1"/>
          <w:sz w:val="28"/>
          <w:szCs w:val="28"/>
          <w:lang w:eastAsia="zh-CN" w:bidi="hi-IN"/>
        </w:rPr>
        <w:t>). Эта особенность вторит предыдущей: процесс оказания, как и процесс потребления услуги, начинается одновременно — с того  времени,  когда поставщик отвечает на запрос потребителя;</w:t>
      </w:r>
    </w:p>
    <w:p w:rsidR="00896F16" w:rsidRPr="00896F16" w:rsidRDefault="00896F16" w:rsidP="00896F16">
      <w:pPr>
        <w:pStyle w:val="a3"/>
        <w:widowControl/>
        <w:numPr>
          <w:ilvl w:val="0"/>
          <w:numId w:val="2"/>
        </w:numPr>
        <w:suppressAutoHyphens/>
        <w:autoSpaceDE/>
        <w:autoSpaceDN/>
        <w:ind w:left="426"/>
        <w:rPr>
          <w:rFonts w:eastAsia="SimSun"/>
          <w:kern w:val="1"/>
          <w:sz w:val="28"/>
          <w:szCs w:val="28"/>
          <w:lang w:eastAsia="zh-CN" w:bidi="hi-IN"/>
        </w:rPr>
      </w:pPr>
      <w:r w:rsidRPr="00896F16">
        <w:rPr>
          <w:rFonts w:eastAsia="SimSun"/>
          <w:kern w:val="1"/>
          <w:sz w:val="28"/>
          <w:szCs w:val="28"/>
          <w:lang w:eastAsia="zh-CN" w:bidi="hi-IN"/>
        </w:rPr>
        <w:t xml:space="preserve">изменчивостью (вариабельностью). Каждая услуга  является уникальной: она однократно создается и потребляется и никогда не может повторяться точно. Время, место, обстоятельства, условия, текущие конфигурации  и  </w:t>
      </w:r>
      <w:r w:rsidRPr="00896F16">
        <w:rPr>
          <w:rFonts w:eastAsia="SimSun"/>
          <w:kern w:val="1"/>
          <w:sz w:val="28"/>
          <w:szCs w:val="28"/>
          <w:lang w:eastAsia="zh-CN" w:bidi="hi-IN"/>
        </w:rPr>
        <w:lastRenderedPageBreak/>
        <w:t>предназначенные  ресурсы различны для следующей услуги, даже если тот  же  потребитель запрашивает ту же услугу. Многие услуги  рассматриваются как гетерогенные, или лишенные однородности, обычно они являются модифицированными  для  каждого  потребителя  услуг  или  каждой  новой  ситуации.  Это  свойство  особенно   важно для сферы социальных услуг,  т. к. субъективный,  личностный момент в них особенно значителен.</w:t>
      </w:r>
    </w:p>
    <w:p w:rsidR="00896F16" w:rsidRPr="00896F16" w:rsidRDefault="00896F16" w:rsidP="00896F16">
      <w:pPr>
        <w:pStyle w:val="a3"/>
        <w:widowControl/>
        <w:suppressAutoHyphens/>
        <w:autoSpaceDE/>
        <w:autoSpaceDN/>
        <w:ind w:left="0" w:firstLine="708"/>
        <w:rPr>
          <w:rFonts w:eastAsia="SimSun"/>
          <w:kern w:val="1"/>
          <w:sz w:val="28"/>
          <w:szCs w:val="28"/>
          <w:lang w:eastAsia="zh-CN" w:bidi="hi-IN"/>
        </w:rPr>
      </w:pPr>
      <w:r w:rsidRPr="00896F16">
        <w:rPr>
          <w:rFonts w:eastAsia="SimSun"/>
          <w:kern w:val="1"/>
          <w:sz w:val="28"/>
          <w:szCs w:val="28"/>
          <w:lang w:eastAsia="zh-CN" w:bidi="hi-IN"/>
        </w:rPr>
        <w:t>Услуги различаются по области оказания, по виду (сфере) деятельности, а также по масштабу применения. Так, имеются услуги, оказываемые индивидуально по запросу отдельного клиента,  потребителя.  В  то  же  время  имеются  услуги,   запрос на которые предъявляется обществом в целом. Публичными услугами являются те,  которые  общество  как  целое  финансирует за счет налогов и других средств. К числу таких услуг относится деятельность по управлению, военное дело, конфессиональные услуги,  а также все услуги,  которые являются обязательными в современном обществе, хотя частично могут предоставляться индивидуально и за собственные средства потребителя (здравоохранение, образование, наука, культура и пр.).</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В современном обществе большую роль в жизнеобеспечении человека играет непроизводственная социальная сфера — важнейший фактор развития производительных сил. Социальная инфраструктура, в которую входят учреждения образования, здравоохранения, культуры, искусства, социальной защиты, занимает видное место в народном хозяйстве государства.</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 xml:space="preserve">Социальная сфера включает отрасли, </w:t>
      </w:r>
      <w:proofErr w:type="spellStart"/>
      <w:r w:rsidRPr="00D0746C">
        <w:rPr>
          <w:rFonts w:eastAsia="SimSun"/>
          <w:kern w:val="1"/>
          <w:sz w:val="28"/>
          <w:szCs w:val="28"/>
          <w:lang w:eastAsia="zh-CN" w:bidi="hi-IN"/>
        </w:rPr>
        <w:t>подотрасли</w:t>
      </w:r>
      <w:proofErr w:type="spellEnd"/>
      <w:r w:rsidRPr="00D0746C">
        <w:rPr>
          <w:rFonts w:eastAsia="SimSun"/>
          <w:kern w:val="1"/>
          <w:sz w:val="28"/>
          <w:szCs w:val="28"/>
          <w:lang w:eastAsia="zh-CN" w:bidi="hi-IN"/>
        </w:rPr>
        <w:t xml:space="preserve"> и виды деятельности, результатом функционирования которых является удовлетворение  в    первую    очередь    потребностей    населения в охране здоровья, образовании, духовных  и культурных потребностей. При этом объем и качество потребляемых социально-культурных </w:t>
      </w:r>
      <w:proofErr w:type="gramStart"/>
      <w:r w:rsidRPr="00D0746C">
        <w:rPr>
          <w:rFonts w:eastAsia="SimSun"/>
          <w:kern w:val="1"/>
          <w:sz w:val="28"/>
          <w:szCs w:val="28"/>
          <w:lang w:eastAsia="zh-CN" w:bidi="hi-IN"/>
        </w:rPr>
        <w:t>услуг</w:t>
      </w:r>
      <w:proofErr w:type="gramEnd"/>
      <w:r w:rsidRPr="00D0746C">
        <w:rPr>
          <w:rFonts w:eastAsia="SimSun"/>
          <w:kern w:val="1"/>
          <w:sz w:val="28"/>
          <w:szCs w:val="28"/>
          <w:lang w:eastAsia="zh-CN" w:bidi="hi-IN"/>
        </w:rPr>
        <w:t xml:space="preserve"> и оценка состояния соответствующих отраслей рассматриваются  как один из важнейших  показателей благосостояния и образа жизни населения,  а  такие  показатели, как   состояние    здоровья,    общеобразовательный,    культурный и профессиональный уровень населения, являются, в свою очередь, одним из основных индикаторов,  характеризующих  степень развитости общества.</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В условиях российской действительности (и особенностей российского законодательства) существует необходимость уточнения понятий,  связанных   с   государственными   услугами. С одной стороны, это услуги,  которые оказывают гражданам различные (не только относящиеся к социальному блоку) государственные органы  в  процессе  выполнения  своих  функций. Эти   услуги  связаны   с    актуализацией    социальных   гарантий, за которые  отвечают  соответствующие   органы,  они  включают в себя предоставление информации, оформление определенного пособия или выдачу стандартизированного документа (справки, свидетельства, паспорта и пр.). С другой стороны, это услуги, предоставляемые государственными  учреждениями федерального или регионального уровня и предусматривающие осуществление какой-либо работы во благо граждан. Названные услуги именуются государственными для того, чтобы отграничить их, например, от муниципальных услуг или, что более значимо, от услуг негосударственных, частных социальных служб.</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sectPr w:rsidR="00D0746C" w:rsidRPr="00D0746C">
          <w:pgSz w:w="11910" w:h="16850"/>
          <w:pgMar w:top="1060" w:right="1100" w:bottom="1180" w:left="940" w:header="0" w:footer="985" w:gutter="0"/>
          <w:cols w:space="720"/>
        </w:sectPr>
      </w:pPr>
    </w:p>
    <w:p w:rsidR="002B13AE"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lastRenderedPageBreak/>
        <w:t xml:space="preserve">В то же время следует указать на то, что  в системе социальной защиты населения предоставляется особый вид государственных услуг,  которые также определяются как меры социальной поддержки. Это  деятельность  государственных  органов по предоставлению (обеспечению реализации) льгот, выплат, субсидий, доплат и т. д., осуществляемая на основе законодательных актов представителям отдельных уязвимых категорий населения. Особенность таких услуг заключается в том, что они могут не  предусматривать  прямого  взаимодействия  исполнителя и потребителя услуги; также услуга может быть предоставлена однократно, а меры социальной поддержки, обусловленные ею, будут оказываться постоянно (или до определенного обусловленного срока). </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Социальные услуги в системе социального обслуживания обусловливают удовлетворение  потребностей человека в процессе жизнедеятельности или способствуют ему.</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Социальная услуга является атрибутом  жизнедеятельности человека и общества и ей присущи следующие отличительные признаки:</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она возникает там, где требуется удовлетворение потребностей человека;</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 xml:space="preserve">в качестве главного объекта воздействия выступает человек, который отличается не только потребностями, но и своей </w:t>
      </w:r>
      <w:proofErr w:type="spellStart"/>
      <w:r w:rsidRPr="00D0746C">
        <w:rPr>
          <w:rFonts w:eastAsia="SimSun"/>
          <w:kern w:val="1"/>
          <w:sz w:val="28"/>
          <w:szCs w:val="28"/>
          <w:lang w:eastAsia="zh-CN" w:bidi="hi-IN"/>
        </w:rPr>
        <w:t>субъектностью</w:t>
      </w:r>
      <w:proofErr w:type="spellEnd"/>
      <w:r w:rsidRPr="00D0746C">
        <w:rPr>
          <w:rFonts w:eastAsia="SimSun"/>
          <w:kern w:val="1"/>
          <w:sz w:val="28"/>
          <w:szCs w:val="28"/>
          <w:lang w:eastAsia="zh-CN" w:bidi="hi-IN"/>
        </w:rPr>
        <w:t>, ценностными ориентациями, проявляя возможность выбора и реализации потребительских предпочтений;</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услуга является результатом социального взаимодействия потребителя и производителя, что выражается в субъективном ощущении их удовлетворения/неудовлетворения и отражает высокую долю субъективизма.</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proofErr w:type="gramStart"/>
      <w:r w:rsidRPr="00D0746C">
        <w:rPr>
          <w:rFonts w:eastAsia="SimSun"/>
          <w:kern w:val="1"/>
          <w:sz w:val="28"/>
          <w:szCs w:val="28"/>
          <w:lang w:eastAsia="zh-CN" w:bidi="hi-IN"/>
        </w:rPr>
        <w:t xml:space="preserve">Классификация услуги  в системе  социального  обслуживания  может  строиться   также  на  основе  выполняемых  функций, в числе которых диагностическая, прогностическая, предупредительно-профилактическая, правозащитная, социально-педагогическая, психологическая, социально-бытовая, </w:t>
      </w:r>
      <w:r>
        <w:rPr>
          <w:rFonts w:eastAsia="SimSun"/>
          <w:kern w:val="1"/>
          <w:sz w:val="28"/>
          <w:szCs w:val="28"/>
          <w:lang w:eastAsia="zh-CN" w:bidi="hi-IN"/>
        </w:rPr>
        <w:t>коммуника</w:t>
      </w:r>
      <w:r w:rsidRPr="00D0746C">
        <w:rPr>
          <w:rFonts w:eastAsia="SimSun"/>
          <w:kern w:val="1"/>
          <w:sz w:val="28"/>
          <w:szCs w:val="28"/>
          <w:lang w:eastAsia="zh-CN" w:bidi="hi-IN"/>
        </w:rPr>
        <w:t>тивная,</w:t>
      </w:r>
      <w:r w:rsidRPr="00D0746C">
        <w:rPr>
          <w:rFonts w:eastAsia="SimSun"/>
          <w:kern w:val="1"/>
          <w:sz w:val="28"/>
          <w:szCs w:val="28"/>
          <w:lang w:eastAsia="zh-CN" w:bidi="hi-IN"/>
        </w:rPr>
        <w:tab/>
        <w:t>рекламно-пропагандистская,</w:t>
      </w:r>
      <w:r w:rsidRPr="00D0746C">
        <w:rPr>
          <w:rFonts w:eastAsia="SimSun"/>
          <w:kern w:val="1"/>
          <w:sz w:val="28"/>
          <w:szCs w:val="28"/>
          <w:lang w:eastAsia="zh-CN" w:bidi="hi-IN"/>
        </w:rPr>
        <w:tab/>
      </w:r>
      <w:r w:rsidR="002B13AE">
        <w:rPr>
          <w:rFonts w:eastAsia="SimSun"/>
          <w:kern w:val="1"/>
          <w:sz w:val="28"/>
          <w:szCs w:val="28"/>
          <w:lang w:eastAsia="zh-CN" w:bidi="hi-IN"/>
        </w:rPr>
        <w:t>нравственно-</w:t>
      </w:r>
      <w:r w:rsidRPr="00D0746C">
        <w:rPr>
          <w:rFonts w:eastAsia="SimSun"/>
          <w:kern w:val="1"/>
          <w:sz w:val="28"/>
          <w:szCs w:val="28"/>
          <w:lang w:eastAsia="zh-CN" w:bidi="hi-IN"/>
        </w:rPr>
        <w:t>гуманистическая, организационная.</w:t>
      </w:r>
      <w:proofErr w:type="gramEnd"/>
    </w:p>
    <w:p w:rsidR="00C43E91"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 xml:space="preserve">К. М. Мкртчян рассматривает социальные услуги   как  фактор повышения качества  жизни  населения.  </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В России социальные услуги предоставляют не только государственные учреждения, но и некоммерческие организации (НКО). Такие услуги  оказываются разным категориям  населения, хотя традиционно социальная сфера — это сфера деятельности государства, которое отвечает за реализацию социальной политики. Проблема предоставления российскому населению социальных     услуг     разными     субъектами      актуализировалась в связи с началом действия с 1 января 2015 г. Федерального закона от 28 декабря 2013 г. № 442-ФЗ «Об основах социального обслуживания граждан в Российской Федерации».</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В основе содержания услуги  могут лежать  характер  проблем клиентов (например, развод, потеря работы, смерть  бли</w:t>
      </w:r>
      <w:proofErr w:type="gramStart"/>
      <w:r w:rsidRPr="00D0746C">
        <w:rPr>
          <w:rFonts w:eastAsia="SimSun"/>
          <w:kern w:val="1"/>
          <w:sz w:val="28"/>
          <w:szCs w:val="28"/>
          <w:lang w:eastAsia="zh-CN" w:bidi="hi-IN"/>
        </w:rPr>
        <w:t>з-</w:t>
      </w:r>
      <w:proofErr w:type="gramEnd"/>
      <w:r w:rsidRPr="00D0746C">
        <w:rPr>
          <w:rFonts w:eastAsia="SimSun"/>
          <w:kern w:val="1"/>
          <w:sz w:val="28"/>
          <w:szCs w:val="28"/>
          <w:lang w:eastAsia="zh-CN" w:bidi="hi-IN"/>
        </w:rPr>
        <w:t xml:space="preserve"> кого человека, инвалидность), особенности клиента (индивид, группа), сфера деятельности, </w:t>
      </w:r>
      <w:r w:rsidRPr="00D0746C">
        <w:rPr>
          <w:rFonts w:eastAsia="SimSun"/>
          <w:kern w:val="1"/>
          <w:sz w:val="28"/>
          <w:szCs w:val="28"/>
          <w:lang w:eastAsia="zh-CN" w:bidi="hi-IN"/>
        </w:rPr>
        <w:lastRenderedPageBreak/>
        <w:t>в которой возникают проблемы взаимодействия с иными службами, учреждениями (сфера здравоохранения, образования, транспорта и т. д.); статус организаций, оказывающих социальные услуги  (государственные, частные, общественные).</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 xml:space="preserve">С точки зрения платности выделяется три вида услуг. Бюджетные — бесплатные  для потребителя, реализуемые за счет средств государства. В Российской Федерации </w:t>
      </w:r>
      <w:r w:rsidR="002B13AE">
        <w:rPr>
          <w:rFonts w:eastAsia="SimSun"/>
          <w:kern w:val="1"/>
          <w:sz w:val="28"/>
          <w:szCs w:val="28"/>
          <w:lang w:eastAsia="zh-CN" w:bidi="hi-IN"/>
        </w:rPr>
        <w:t>около</w:t>
      </w:r>
      <w:r w:rsidRPr="00D0746C">
        <w:rPr>
          <w:rFonts w:eastAsia="SimSun"/>
          <w:kern w:val="1"/>
          <w:sz w:val="28"/>
          <w:szCs w:val="28"/>
          <w:lang w:eastAsia="zh-CN" w:bidi="hi-IN"/>
        </w:rPr>
        <w:t xml:space="preserve"> 8</w:t>
      </w:r>
      <w:r w:rsidR="002B13AE">
        <w:rPr>
          <w:rFonts w:eastAsia="SimSun"/>
          <w:kern w:val="1"/>
          <w:sz w:val="28"/>
          <w:szCs w:val="28"/>
          <w:lang w:eastAsia="zh-CN" w:bidi="hi-IN"/>
        </w:rPr>
        <w:t>0</w:t>
      </w:r>
      <w:r w:rsidRPr="00D0746C">
        <w:rPr>
          <w:rFonts w:eastAsia="SimSun"/>
          <w:kern w:val="1"/>
          <w:sz w:val="28"/>
          <w:szCs w:val="28"/>
          <w:lang w:eastAsia="zh-CN" w:bidi="hi-IN"/>
        </w:rPr>
        <w:t xml:space="preserve"> % социальных услуг предоставляется за счет государственных бюджетных средств  разного уровня.  Оказание  услуг за </w:t>
      </w:r>
      <w:r w:rsidR="002B13AE">
        <w:rPr>
          <w:rFonts w:eastAsia="SimSun"/>
          <w:kern w:val="1"/>
          <w:sz w:val="28"/>
          <w:szCs w:val="28"/>
          <w:lang w:eastAsia="zh-CN" w:bidi="hi-IN"/>
        </w:rPr>
        <w:t>счет сме</w:t>
      </w:r>
      <w:r w:rsidRPr="00D0746C">
        <w:rPr>
          <w:rFonts w:eastAsia="SimSun"/>
          <w:kern w:val="1"/>
          <w:sz w:val="28"/>
          <w:szCs w:val="28"/>
          <w:lang w:eastAsia="zh-CN" w:bidi="hi-IN"/>
        </w:rPr>
        <w:t>шанных сре</w:t>
      </w:r>
      <w:proofErr w:type="gramStart"/>
      <w:r w:rsidRPr="00D0746C">
        <w:rPr>
          <w:rFonts w:eastAsia="SimSun"/>
          <w:kern w:val="1"/>
          <w:sz w:val="28"/>
          <w:szCs w:val="28"/>
          <w:lang w:eastAsia="zh-CN" w:bidi="hi-IN"/>
        </w:rPr>
        <w:t>дств  пр</w:t>
      </w:r>
      <w:proofErr w:type="gramEnd"/>
      <w:r w:rsidRPr="00D0746C">
        <w:rPr>
          <w:rFonts w:eastAsia="SimSun"/>
          <w:kern w:val="1"/>
          <w:sz w:val="28"/>
          <w:szCs w:val="28"/>
          <w:lang w:eastAsia="zh-CN" w:bidi="hi-IN"/>
        </w:rPr>
        <w:t>едполагает наличие разных источников финансирования, начиная с бюджетных средств и заканчивая средствами клиента. В случае предоставления спонсорских средств (внебюджетных) государство выполняет регулирующую роль посредством законотворческой деятельности. Клиент также может    заплатить    за    оказание    услуги     собственные    средства, т. е. государственными бюджетными и автономными учреждениями, наряду с работой в рамках государственного задания, предоставляются также платные социальные услуги населению.</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С точки зрения временного фактора социальные услуги могут быть постоянными (долговременными), например обслуживание одиноких пожилых людей и инвалидов на дому. Под единовременной услугой понимается услуга, оказываемая в течение определенного времени (например, услуги инвалиду, когда его родственники уезжают в отпуск или командировку). Разовая услуга может осуществляться  по просьбе клиента. Например, уборка квартиры, покупка лекарства, сопровождение и т. д.</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С точки зрения новаций услуги можно классифицировать как инновационные и традиционные. Традиционные   услуги   —  это те, которые сложились и годами не меняются, а инновационные позволяют внедрить сделать работу социальных служб более качественной и эффективной. При этом традиционные услуги  могут предоставляться населению с использованием инновационных технологий, методов и способов (например, при помощи информационных технологий).</w:t>
      </w:r>
    </w:p>
    <w:p w:rsidR="00D0746C" w:rsidRPr="00D0746C" w:rsidRDefault="00D0746C" w:rsidP="00D0746C">
      <w:pPr>
        <w:pStyle w:val="a3"/>
        <w:widowControl/>
        <w:suppressAutoHyphens/>
        <w:autoSpaceDE/>
        <w:autoSpaceDN/>
        <w:ind w:left="0" w:firstLine="708"/>
        <w:rPr>
          <w:rFonts w:eastAsia="SimSun"/>
          <w:kern w:val="1"/>
          <w:sz w:val="28"/>
          <w:szCs w:val="28"/>
          <w:lang w:eastAsia="zh-CN" w:bidi="hi-IN"/>
        </w:rPr>
      </w:pPr>
      <w:r w:rsidRPr="00D0746C">
        <w:rPr>
          <w:rFonts w:eastAsia="SimSun"/>
          <w:kern w:val="1"/>
          <w:sz w:val="28"/>
          <w:szCs w:val="28"/>
          <w:lang w:eastAsia="zh-CN" w:bidi="hi-IN"/>
        </w:rPr>
        <w:t>Современные социальные услуги  носят  субъектно-объектный характер, имеют сетевую направленность, осуществляются определенной системой с помощью различных средств, форм, методов и технологий. Их результат влияет на качество жизни индивида, группы и всего российского общества, видоизменяет характер социальных отношений в системах «человек</w:t>
      </w:r>
      <w:r w:rsidR="007B0FB6">
        <w:rPr>
          <w:rFonts w:eastAsia="SimSun"/>
          <w:kern w:val="1"/>
          <w:sz w:val="28"/>
          <w:szCs w:val="28"/>
          <w:lang w:eastAsia="zh-CN" w:bidi="hi-IN"/>
        </w:rPr>
        <w:t>-</w:t>
      </w:r>
      <w:r w:rsidRPr="00D0746C">
        <w:rPr>
          <w:rFonts w:eastAsia="SimSun"/>
          <w:kern w:val="1"/>
          <w:sz w:val="28"/>
          <w:szCs w:val="28"/>
          <w:lang w:eastAsia="zh-CN" w:bidi="hi-IN"/>
        </w:rPr>
        <w:t>человек», «человек — общество», гармонизирует социумы</w:t>
      </w:r>
      <w:r w:rsidR="007B0FB6">
        <w:rPr>
          <w:rFonts w:eastAsia="SimSun"/>
          <w:kern w:val="1"/>
          <w:sz w:val="28"/>
          <w:szCs w:val="28"/>
          <w:lang w:eastAsia="zh-CN" w:bidi="hi-IN"/>
        </w:rPr>
        <w:t xml:space="preserve"> </w:t>
      </w:r>
      <w:r w:rsidRPr="00D0746C">
        <w:rPr>
          <w:rFonts w:eastAsia="SimSun"/>
          <w:kern w:val="1"/>
          <w:sz w:val="28"/>
          <w:szCs w:val="28"/>
          <w:lang w:eastAsia="zh-CN" w:bidi="hi-IN"/>
        </w:rPr>
        <w:t>и способствует повышению качества жизни в целом. Непрерывный процесс  формирования   новых  потребностей  людей  ведет к возникновению новых социальных  услуг  и  совершенствованию или  повышению качества уже освоенных. Эта динамика объективно ставит проблему исследования качества услуг, в том числе в системе социального обслуживания населения.</w:t>
      </w:r>
    </w:p>
    <w:p w:rsidR="00D0746C" w:rsidRDefault="00D0746C" w:rsidP="00D0746C">
      <w:pPr>
        <w:pStyle w:val="a3"/>
        <w:widowControl/>
        <w:suppressAutoHyphens/>
        <w:autoSpaceDE/>
        <w:autoSpaceDN/>
        <w:ind w:left="0" w:firstLine="708"/>
        <w:rPr>
          <w:rFonts w:eastAsia="SimSun"/>
          <w:kern w:val="1"/>
          <w:sz w:val="28"/>
          <w:szCs w:val="28"/>
          <w:lang w:eastAsia="zh-CN" w:bidi="hi-IN"/>
        </w:rPr>
      </w:pPr>
    </w:p>
    <w:p w:rsidR="00E67CDF" w:rsidRDefault="00E67CDF" w:rsidP="00E67CDF">
      <w:pPr>
        <w:pStyle w:val="a3"/>
        <w:spacing w:line="360" w:lineRule="auto"/>
        <w:ind w:left="0" w:right="646" w:firstLine="0"/>
        <w:rPr>
          <w:i/>
        </w:rPr>
      </w:pPr>
      <w:r w:rsidRPr="00E67CDF">
        <w:rPr>
          <w:i/>
        </w:rPr>
        <w:t xml:space="preserve">2. </w:t>
      </w:r>
      <w:r w:rsidR="00E26F72">
        <w:rPr>
          <w:i/>
        </w:rPr>
        <w:t>О</w:t>
      </w:r>
      <w:r w:rsidRPr="00E67CDF">
        <w:rPr>
          <w:i/>
        </w:rPr>
        <w:t>ценки качества</w:t>
      </w:r>
      <w:r w:rsidRPr="00E67CDF">
        <w:rPr>
          <w:i/>
          <w:spacing w:val="-56"/>
        </w:rPr>
        <w:t xml:space="preserve"> </w:t>
      </w:r>
      <w:r w:rsidRPr="00E67CDF">
        <w:rPr>
          <w:i/>
        </w:rPr>
        <w:t>социальных</w:t>
      </w:r>
      <w:r w:rsidRPr="00E67CDF">
        <w:rPr>
          <w:i/>
          <w:spacing w:val="-55"/>
        </w:rPr>
        <w:t xml:space="preserve"> </w:t>
      </w:r>
      <w:r w:rsidRPr="00E67CDF">
        <w:rPr>
          <w:i/>
        </w:rPr>
        <w:t>услуг</w:t>
      </w:r>
    </w:p>
    <w:p w:rsidR="00E67CDF" w:rsidRDefault="00E67CDF" w:rsidP="00E67CDF">
      <w:pPr>
        <w:pStyle w:val="a3"/>
        <w:spacing w:line="360" w:lineRule="auto"/>
        <w:ind w:left="0" w:right="646" w:firstLine="0"/>
        <w:rPr>
          <w:i/>
        </w:rPr>
      </w:pPr>
    </w:p>
    <w:p w:rsidR="00C115F2" w:rsidRPr="00C115F2" w:rsidRDefault="00C115F2" w:rsidP="00C115F2">
      <w:pPr>
        <w:pStyle w:val="a3"/>
        <w:widowControl/>
        <w:suppressAutoHyphens/>
        <w:autoSpaceDE/>
        <w:autoSpaceDN/>
        <w:ind w:left="0" w:firstLine="708"/>
        <w:rPr>
          <w:rFonts w:eastAsia="SimSun"/>
          <w:kern w:val="1"/>
          <w:sz w:val="28"/>
          <w:szCs w:val="28"/>
          <w:lang w:eastAsia="zh-CN" w:bidi="hi-IN"/>
        </w:rPr>
      </w:pPr>
      <w:r w:rsidRPr="00C115F2">
        <w:rPr>
          <w:rFonts w:eastAsia="SimSun"/>
          <w:kern w:val="1"/>
          <w:sz w:val="28"/>
          <w:szCs w:val="28"/>
          <w:lang w:eastAsia="zh-CN" w:bidi="hi-IN"/>
        </w:rPr>
        <w:lastRenderedPageBreak/>
        <w:t>Качество услуги понимается как степень соответствия полезных свойств услуги потребностям и предпочтениям потребителей и включает следующие параметры: полнота  предоставления в соответствии с требованиями (стандартами); доступность; своевременность; эффективность и результативность предоставления услуги.</w:t>
      </w:r>
    </w:p>
    <w:p w:rsidR="00C115F2" w:rsidRPr="00C115F2" w:rsidRDefault="00C115F2" w:rsidP="00C115F2">
      <w:pPr>
        <w:pStyle w:val="a3"/>
        <w:widowControl/>
        <w:suppressAutoHyphens/>
        <w:autoSpaceDE/>
        <w:autoSpaceDN/>
        <w:ind w:left="0" w:firstLine="708"/>
        <w:rPr>
          <w:rFonts w:eastAsia="SimSun"/>
          <w:kern w:val="1"/>
          <w:sz w:val="28"/>
          <w:szCs w:val="28"/>
          <w:lang w:eastAsia="zh-CN" w:bidi="hi-IN"/>
        </w:rPr>
      </w:pPr>
      <w:r w:rsidRPr="00C115F2">
        <w:rPr>
          <w:rFonts w:eastAsia="SimSun"/>
          <w:kern w:val="1"/>
          <w:sz w:val="28"/>
          <w:szCs w:val="28"/>
          <w:lang w:eastAsia="zh-CN" w:bidi="hi-IN"/>
        </w:rPr>
        <w:t>Эффективность услуги определяется как  степень  успешности деятельности по достижению цели с наибольшей экономией затрат, т. е. до какой степени  услуга способствовала своевременному и объективному решению стоящих перед клиентами проблем с наименьшими затратами ресурсов разного рода.</w:t>
      </w:r>
    </w:p>
    <w:p w:rsidR="00C115F2" w:rsidRPr="00C115F2" w:rsidRDefault="00C115F2" w:rsidP="00C115F2">
      <w:pPr>
        <w:pStyle w:val="a3"/>
        <w:widowControl/>
        <w:suppressAutoHyphens/>
        <w:autoSpaceDE/>
        <w:autoSpaceDN/>
        <w:ind w:left="0" w:firstLine="708"/>
        <w:rPr>
          <w:rFonts w:eastAsia="SimSun"/>
          <w:kern w:val="1"/>
          <w:sz w:val="28"/>
          <w:szCs w:val="28"/>
          <w:lang w:eastAsia="zh-CN" w:bidi="hi-IN"/>
        </w:rPr>
      </w:pPr>
      <w:r w:rsidRPr="00C115F2">
        <w:rPr>
          <w:rFonts w:eastAsia="SimSun"/>
          <w:kern w:val="1"/>
          <w:sz w:val="28"/>
          <w:szCs w:val="28"/>
          <w:lang w:eastAsia="zh-CN" w:bidi="hi-IN"/>
        </w:rPr>
        <w:t>Результативность включает следующие параметры: степень решения материальных или финансовых проблем клиента, оцениваемая непосредственным  контролем  результатов  выполнения услуги;  степень улучшения эмоционального, физического состояния клиента, решения его правовых, бытовых и других проблем в результате взаимодействия с исполнителем услуги, оцениваемая косвенным методом, при участии клиента в оценке качества услуги.</w:t>
      </w:r>
    </w:p>
    <w:p w:rsidR="00C115F2" w:rsidRPr="00C115F2" w:rsidRDefault="00C115F2" w:rsidP="00C115F2">
      <w:pPr>
        <w:pStyle w:val="a3"/>
        <w:widowControl/>
        <w:suppressAutoHyphens/>
        <w:autoSpaceDE/>
        <w:autoSpaceDN/>
        <w:ind w:left="0" w:firstLine="708"/>
        <w:rPr>
          <w:rFonts w:eastAsia="SimSun"/>
          <w:kern w:val="1"/>
          <w:sz w:val="28"/>
          <w:szCs w:val="28"/>
          <w:lang w:eastAsia="zh-CN" w:bidi="hi-IN"/>
        </w:rPr>
      </w:pPr>
      <w:r w:rsidRPr="00C115F2">
        <w:rPr>
          <w:rFonts w:eastAsia="SimSun"/>
          <w:kern w:val="1"/>
          <w:sz w:val="28"/>
          <w:szCs w:val="28"/>
          <w:lang w:eastAsia="zh-CN" w:bidi="hi-IN"/>
        </w:rPr>
        <w:t>В социальном обслуживании  понятие  «качество»  относится к содержанию, условиям и результатам предоставления услуги. Следовательно, чтобы оценить  качество  услуги,  необходим набор качественных и количественных показателей, или критериев, характеризующих услугу в этих аспектах.</w:t>
      </w:r>
    </w:p>
    <w:p w:rsidR="00C115F2" w:rsidRPr="00C115F2" w:rsidRDefault="00C115F2" w:rsidP="00C115F2">
      <w:pPr>
        <w:pStyle w:val="a3"/>
        <w:widowControl/>
        <w:suppressAutoHyphens/>
        <w:autoSpaceDE/>
        <w:autoSpaceDN/>
        <w:ind w:left="0" w:firstLine="708"/>
        <w:rPr>
          <w:rFonts w:eastAsia="SimSun"/>
          <w:kern w:val="1"/>
          <w:sz w:val="28"/>
          <w:szCs w:val="28"/>
          <w:lang w:eastAsia="zh-CN" w:bidi="hi-IN"/>
        </w:rPr>
      </w:pPr>
      <w:r w:rsidRPr="00C115F2">
        <w:rPr>
          <w:rFonts w:eastAsia="SimSun"/>
          <w:kern w:val="1"/>
          <w:sz w:val="28"/>
          <w:szCs w:val="28"/>
          <w:lang w:eastAsia="zh-CN" w:bidi="hi-IN"/>
        </w:rPr>
        <w:t>Количественные характеристики услуги: время ожидания услуги; время  предоставления услуги;  характеристики оборудования, инструментов, материалов; полнота услуги.</w:t>
      </w:r>
    </w:p>
    <w:p w:rsidR="00C115F2" w:rsidRPr="00C115F2" w:rsidRDefault="00C115F2" w:rsidP="00C115F2">
      <w:pPr>
        <w:pStyle w:val="a3"/>
        <w:widowControl/>
        <w:suppressAutoHyphens/>
        <w:autoSpaceDE/>
        <w:autoSpaceDN/>
        <w:ind w:left="0" w:firstLine="708"/>
        <w:rPr>
          <w:rFonts w:eastAsia="SimSun"/>
          <w:kern w:val="1"/>
          <w:sz w:val="28"/>
          <w:szCs w:val="28"/>
          <w:lang w:eastAsia="zh-CN" w:bidi="hi-IN"/>
        </w:rPr>
      </w:pPr>
      <w:r w:rsidRPr="00C115F2">
        <w:rPr>
          <w:rFonts w:eastAsia="SimSun"/>
          <w:kern w:val="1"/>
          <w:sz w:val="28"/>
          <w:szCs w:val="28"/>
          <w:lang w:eastAsia="zh-CN" w:bidi="hi-IN"/>
        </w:rPr>
        <w:t>Качественные характеристики услуги:  репутация организации, знания  (осведомленность о нуждах клиентов), компетентность и мастерство исполнителя услуги; доступность персонала; эффективность коммуникации исполнителя и потребителя, р</w:t>
      </w:r>
      <w:proofErr w:type="gramStart"/>
      <w:r w:rsidRPr="00C115F2">
        <w:rPr>
          <w:rFonts w:eastAsia="SimSun"/>
          <w:kern w:val="1"/>
          <w:sz w:val="28"/>
          <w:szCs w:val="28"/>
          <w:lang w:eastAsia="zh-CN" w:bidi="hi-IN"/>
        </w:rPr>
        <w:t>е-</w:t>
      </w:r>
      <w:proofErr w:type="gramEnd"/>
      <w:r w:rsidRPr="00C115F2">
        <w:rPr>
          <w:rFonts w:eastAsia="SimSun"/>
          <w:kern w:val="1"/>
          <w:sz w:val="28"/>
          <w:szCs w:val="28"/>
          <w:lang w:eastAsia="zh-CN" w:bidi="hi-IN"/>
        </w:rPr>
        <w:t xml:space="preserve"> акция сотрудников  (желание и способность быстро предоставлять услугу), обходительность, вежливость, чуткость персонала; доверие к персоналу; надежность, безопасность; внешний вид сотрудников, физическая обстановка, эстетика  интерьера,  комфортность, условия обслуживания.</w:t>
      </w:r>
    </w:p>
    <w:p w:rsidR="00E67CDF" w:rsidRPr="00E67CDF" w:rsidRDefault="00E67CDF" w:rsidP="00E67CDF">
      <w:pPr>
        <w:pStyle w:val="a3"/>
        <w:spacing w:line="360" w:lineRule="auto"/>
        <w:ind w:left="0" w:right="646" w:firstLine="0"/>
      </w:pPr>
    </w:p>
    <w:p w:rsidR="00E67CDF" w:rsidRPr="00781D56" w:rsidRDefault="00E67CDF" w:rsidP="00D0746C">
      <w:pPr>
        <w:pStyle w:val="a3"/>
        <w:widowControl/>
        <w:suppressAutoHyphens/>
        <w:autoSpaceDE/>
        <w:autoSpaceDN/>
        <w:ind w:left="0" w:firstLine="708"/>
        <w:rPr>
          <w:rFonts w:eastAsia="SimSun"/>
          <w:kern w:val="1"/>
          <w:sz w:val="28"/>
          <w:szCs w:val="28"/>
          <w:lang w:eastAsia="zh-CN" w:bidi="hi-IN"/>
        </w:rPr>
      </w:pPr>
    </w:p>
    <w:sectPr w:rsidR="00E67CDF" w:rsidRPr="00781D56" w:rsidSect="00C43E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D6156A"/>
    <w:multiLevelType w:val="hybridMultilevel"/>
    <w:tmpl w:val="608EAED4"/>
    <w:lvl w:ilvl="0" w:tplc="77E86BB2">
      <w:numFmt w:val="bullet"/>
      <w:lvlText w:val="—"/>
      <w:lvlJc w:val="left"/>
      <w:pPr>
        <w:ind w:left="306" w:hanging="511"/>
      </w:pPr>
      <w:rPr>
        <w:rFonts w:ascii="Times New Roman" w:eastAsia="Times New Roman" w:hAnsi="Times New Roman" w:cs="Times New Roman" w:hint="default"/>
        <w:w w:val="101"/>
        <w:sz w:val="31"/>
        <w:szCs w:val="31"/>
        <w:lang w:val="ru-RU" w:eastAsia="ru-RU" w:bidi="ru-RU"/>
      </w:rPr>
    </w:lvl>
    <w:lvl w:ilvl="1" w:tplc="19CCE7CC">
      <w:numFmt w:val="bullet"/>
      <w:lvlText w:val="-"/>
      <w:lvlJc w:val="left"/>
      <w:pPr>
        <w:ind w:left="306" w:hanging="180"/>
      </w:pPr>
      <w:rPr>
        <w:rFonts w:ascii="Times New Roman" w:eastAsia="Times New Roman" w:hAnsi="Times New Roman" w:cs="Times New Roman" w:hint="default"/>
        <w:w w:val="101"/>
        <w:sz w:val="31"/>
        <w:szCs w:val="31"/>
        <w:lang w:val="ru-RU" w:eastAsia="ru-RU" w:bidi="ru-RU"/>
      </w:rPr>
    </w:lvl>
    <w:lvl w:ilvl="2" w:tplc="2EAE24A6">
      <w:numFmt w:val="bullet"/>
      <w:lvlText w:val="-"/>
      <w:lvlJc w:val="left"/>
      <w:pPr>
        <w:ind w:left="817" w:hanging="180"/>
      </w:pPr>
      <w:rPr>
        <w:rFonts w:ascii="Times New Roman" w:eastAsia="Times New Roman" w:hAnsi="Times New Roman" w:cs="Times New Roman" w:hint="default"/>
        <w:w w:val="101"/>
        <w:sz w:val="31"/>
        <w:szCs w:val="31"/>
        <w:lang w:val="ru-RU" w:eastAsia="ru-RU" w:bidi="ru-RU"/>
      </w:rPr>
    </w:lvl>
    <w:lvl w:ilvl="3" w:tplc="5BC0555A">
      <w:numFmt w:val="bullet"/>
      <w:lvlText w:val="•"/>
      <w:lvlJc w:val="left"/>
      <w:pPr>
        <w:ind w:left="2831" w:hanging="180"/>
      </w:pPr>
      <w:rPr>
        <w:rFonts w:hint="default"/>
        <w:lang w:val="ru-RU" w:eastAsia="ru-RU" w:bidi="ru-RU"/>
      </w:rPr>
    </w:lvl>
    <w:lvl w:ilvl="4" w:tplc="EDF8D88C">
      <w:numFmt w:val="bullet"/>
      <w:lvlText w:val="•"/>
      <w:lvlJc w:val="left"/>
      <w:pPr>
        <w:ind w:left="3836" w:hanging="180"/>
      </w:pPr>
      <w:rPr>
        <w:rFonts w:hint="default"/>
        <w:lang w:val="ru-RU" w:eastAsia="ru-RU" w:bidi="ru-RU"/>
      </w:rPr>
    </w:lvl>
    <w:lvl w:ilvl="5" w:tplc="14BCECA8">
      <w:numFmt w:val="bullet"/>
      <w:lvlText w:val="•"/>
      <w:lvlJc w:val="left"/>
      <w:pPr>
        <w:ind w:left="4842" w:hanging="180"/>
      </w:pPr>
      <w:rPr>
        <w:rFonts w:hint="default"/>
        <w:lang w:val="ru-RU" w:eastAsia="ru-RU" w:bidi="ru-RU"/>
      </w:rPr>
    </w:lvl>
    <w:lvl w:ilvl="6" w:tplc="6644A5A6">
      <w:numFmt w:val="bullet"/>
      <w:lvlText w:val="•"/>
      <w:lvlJc w:val="left"/>
      <w:pPr>
        <w:ind w:left="5847" w:hanging="180"/>
      </w:pPr>
      <w:rPr>
        <w:rFonts w:hint="default"/>
        <w:lang w:val="ru-RU" w:eastAsia="ru-RU" w:bidi="ru-RU"/>
      </w:rPr>
    </w:lvl>
    <w:lvl w:ilvl="7" w:tplc="76D09A7C">
      <w:numFmt w:val="bullet"/>
      <w:lvlText w:val="•"/>
      <w:lvlJc w:val="left"/>
      <w:pPr>
        <w:ind w:left="6853" w:hanging="180"/>
      </w:pPr>
      <w:rPr>
        <w:rFonts w:hint="default"/>
        <w:lang w:val="ru-RU" w:eastAsia="ru-RU" w:bidi="ru-RU"/>
      </w:rPr>
    </w:lvl>
    <w:lvl w:ilvl="8" w:tplc="3056DBE4">
      <w:numFmt w:val="bullet"/>
      <w:lvlText w:val="•"/>
      <w:lvlJc w:val="left"/>
      <w:pPr>
        <w:ind w:left="7858" w:hanging="180"/>
      </w:pPr>
      <w:rPr>
        <w:rFonts w:hint="default"/>
        <w:lang w:val="ru-RU" w:eastAsia="ru-RU" w:bidi="ru-RU"/>
      </w:rPr>
    </w:lvl>
  </w:abstractNum>
  <w:abstractNum w:abstractNumId="1">
    <w:nsid w:val="4B746C66"/>
    <w:multiLevelType w:val="hybridMultilevel"/>
    <w:tmpl w:val="B9B0344A"/>
    <w:lvl w:ilvl="0" w:tplc="DBF0077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4F49618F"/>
    <w:multiLevelType w:val="hybridMultilevel"/>
    <w:tmpl w:val="103A05AC"/>
    <w:lvl w:ilvl="0" w:tplc="FD9E47BC">
      <w:numFmt w:val="bullet"/>
      <w:lvlText w:val="-"/>
      <w:lvlJc w:val="left"/>
      <w:pPr>
        <w:ind w:left="817" w:hanging="180"/>
      </w:pPr>
      <w:rPr>
        <w:rFonts w:ascii="Times New Roman" w:eastAsia="Times New Roman" w:hAnsi="Times New Roman" w:cs="Times New Roman" w:hint="default"/>
        <w:w w:val="101"/>
        <w:sz w:val="31"/>
        <w:szCs w:val="31"/>
        <w:lang w:val="ru-RU" w:eastAsia="ru-RU" w:bidi="ru-RU"/>
      </w:rPr>
    </w:lvl>
    <w:lvl w:ilvl="1" w:tplc="4DBA4842">
      <w:numFmt w:val="bullet"/>
      <w:lvlText w:val="•"/>
      <w:lvlJc w:val="left"/>
      <w:pPr>
        <w:ind w:left="1725" w:hanging="180"/>
      </w:pPr>
      <w:rPr>
        <w:rFonts w:hint="default"/>
        <w:lang w:val="ru-RU" w:eastAsia="ru-RU" w:bidi="ru-RU"/>
      </w:rPr>
    </w:lvl>
    <w:lvl w:ilvl="2" w:tplc="60AC0208">
      <w:numFmt w:val="bullet"/>
      <w:lvlText w:val="•"/>
      <w:lvlJc w:val="left"/>
      <w:pPr>
        <w:ind w:left="2630" w:hanging="180"/>
      </w:pPr>
      <w:rPr>
        <w:rFonts w:hint="default"/>
        <w:lang w:val="ru-RU" w:eastAsia="ru-RU" w:bidi="ru-RU"/>
      </w:rPr>
    </w:lvl>
    <w:lvl w:ilvl="3" w:tplc="5E4ACFB4">
      <w:numFmt w:val="bullet"/>
      <w:lvlText w:val="•"/>
      <w:lvlJc w:val="left"/>
      <w:pPr>
        <w:ind w:left="3535" w:hanging="180"/>
      </w:pPr>
      <w:rPr>
        <w:rFonts w:hint="default"/>
        <w:lang w:val="ru-RU" w:eastAsia="ru-RU" w:bidi="ru-RU"/>
      </w:rPr>
    </w:lvl>
    <w:lvl w:ilvl="4" w:tplc="CFC68530">
      <w:numFmt w:val="bullet"/>
      <w:lvlText w:val="•"/>
      <w:lvlJc w:val="left"/>
      <w:pPr>
        <w:ind w:left="4440" w:hanging="180"/>
      </w:pPr>
      <w:rPr>
        <w:rFonts w:hint="default"/>
        <w:lang w:val="ru-RU" w:eastAsia="ru-RU" w:bidi="ru-RU"/>
      </w:rPr>
    </w:lvl>
    <w:lvl w:ilvl="5" w:tplc="ECB21F52">
      <w:numFmt w:val="bullet"/>
      <w:lvlText w:val="•"/>
      <w:lvlJc w:val="left"/>
      <w:pPr>
        <w:ind w:left="5345" w:hanging="180"/>
      </w:pPr>
      <w:rPr>
        <w:rFonts w:hint="default"/>
        <w:lang w:val="ru-RU" w:eastAsia="ru-RU" w:bidi="ru-RU"/>
      </w:rPr>
    </w:lvl>
    <w:lvl w:ilvl="6" w:tplc="FA9840FE">
      <w:numFmt w:val="bullet"/>
      <w:lvlText w:val="•"/>
      <w:lvlJc w:val="left"/>
      <w:pPr>
        <w:ind w:left="6250" w:hanging="180"/>
      </w:pPr>
      <w:rPr>
        <w:rFonts w:hint="default"/>
        <w:lang w:val="ru-RU" w:eastAsia="ru-RU" w:bidi="ru-RU"/>
      </w:rPr>
    </w:lvl>
    <w:lvl w:ilvl="7" w:tplc="E320E5AA">
      <w:numFmt w:val="bullet"/>
      <w:lvlText w:val="•"/>
      <w:lvlJc w:val="left"/>
      <w:pPr>
        <w:ind w:left="7155" w:hanging="180"/>
      </w:pPr>
      <w:rPr>
        <w:rFonts w:hint="default"/>
        <w:lang w:val="ru-RU" w:eastAsia="ru-RU" w:bidi="ru-RU"/>
      </w:rPr>
    </w:lvl>
    <w:lvl w:ilvl="8" w:tplc="38C2EBF0">
      <w:numFmt w:val="bullet"/>
      <w:lvlText w:val="•"/>
      <w:lvlJc w:val="left"/>
      <w:pPr>
        <w:ind w:left="8060" w:hanging="180"/>
      </w:pPr>
      <w:rPr>
        <w:rFonts w:hint="default"/>
        <w:lang w:val="ru-RU" w:eastAsia="ru-RU" w:bidi="ru-RU"/>
      </w:rPr>
    </w:lvl>
  </w:abstractNum>
  <w:abstractNum w:abstractNumId="3">
    <w:nsid w:val="75E10DE0"/>
    <w:multiLevelType w:val="hybridMultilevel"/>
    <w:tmpl w:val="14AC85CA"/>
    <w:lvl w:ilvl="0" w:tplc="22E4DBBA">
      <w:numFmt w:val="bullet"/>
      <w:lvlText w:val="-"/>
      <w:lvlJc w:val="left"/>
      <w:pPr>
        <w:ind w:left="817" w:hanging="180"/>
      </w:pPr>
      <w:rPr>
        <w:rFonts w:ascii="Times New Roman" w:eastAsia="Times New Roman" w:hAnsi="Times New Roman" w:cs="Times New Roman" w:hint="default"/>
        <w:i/>
        <w:w w:val="101"/>
        <w:sz w:val="31"/>
        <w:szCs w:val="31"/>
        <w:lang w:val="ru-RU" w:eastAsia="ru-RU" w:bidi="ru-RU"/>
      </w:rPr>
    </w:lvl>
    <w:lvl w:ilvl="1" w:tplc="FA589E44">
      <w:numFmt w:val="bullet"/>
      <w:lvlText w:val="•"/>
      <w:lvlJc w:val="left"/>
      <w:pPr>
        <w:ind w:left="1725" w:hanging="180"/>
      </w:pPr>
      <w:rPr>
        <w:rFonts w:hint="default"/>
        <w:lang w:val="ru-RU" w:eastAsia="ru-RU" w:bidi="ru-RU"/>
      </w:rPr>
    </w:lvl>
    <w:lvl w:ilvl="2" w:tplc="43ACAF36">
      <w:numFmt w:val="bullet"/>
      <w:lvlText w:val="•"/>
      <w:lvlJc w:val="left"/>
      <w:pPr>
        <w:ind w:left="2630" w:hanging="180"/>
      </w:pPr>
      <w:rPr>
        <w:rFonts w:hint="default"/>
        <w:lang w:val="ru-RU" w:eastAsia="ru-RU" w:bidi="ru-RU"/>
      </w:rPr>
    </w:lvl>
    <w:lvl w:ilvl="3" w:tplc="2FF64B74">
      <w:numFmt w:val="bullet"/>
      <w:lvlText w:val="•"/>
      <w:lvlJc w:val="left"/>
      <w:pPr>
        <w:ind w:left="3535" w:hanging="180"/>
      </w:pPr>
      <w:rPr>
        <w:rFonts w:hint="default"/>
        <w:lang w:val="ru-RU" w:eastAsia="ru-RU" w:bidi="ru-RU"/>
      </w:rPr>
    </w:lvl>
    <w:lvl w:ilvl="4" w:tplc="37EEFE26">
      <w:numFmt w:val="bullet"/>
      <w:lvlText w:val="•"/>
      <w:lvlJc w:val="left"/>
      <w:pPr>
        <w:ind w:left="4440" w:hanging="180"/>
      </w:pPr>
      <w:rPr>
        <w:rFonts w:hint="default"/>
        <w:lang w:val="ru-RU" w:eastAsia="ru-RU" w:bidi="ru-RU"/>
      </w:rPr>
    </w:lvl>
    <w:lvl w:ilvl="5" w:tplc="C0F282CE">
      <w:numFmt w:val="bullet"/>
      <w:lvlText w:val="•"/>
      <w:lvlJc w:val="left"/>
      <w:pPr>
        <w:ind w:left="5345" w:hanging="180"/>
      </w:pPr>
      <w:rPr>
        <w:rFonts w:hint="default"/>
        <w:lang w:val="ru-RU" w:eastAsia="ru-RU" w:bidi="ru-RU"/>
      </w:rPr>
    </w:lvl>
    <w:lvl w:ilvl="6" w:tplc="89D67B46">
      <w:numFmt w:val="bullet"/>
      <w:lvlText w:val="•"/>
      <w:lvlJc w:val="left"/>
      <w:pPr>
        <w:ind w:left="6250" w:hanging="180"/>
      </w:pPr>
      <w:rPr>
        <w:rFonts w:hint="default"/>
        <w:lang w:val="ru-RU" w:eastAsia="ru-RU" w:bidi="ru-RU"/>
      </w:rPr>
    </w:lvl>
    <w:lvl w:ilvl="7" w:tplc="9A24F9F6">
      <w:numFmt w:val="bullet"/>
      <w:lvlText w:val="•"/>
      <w:lvlJc w:val="left"/>
      <w:pPr>
        <w:ind w:left="7155" w:hanging="180"/>
      </w:pPr>
      <w:rPr>
        <w:rFonts w:hint="default"/>
        <w:lang w:val="ru-RU" w:eastAsia="ru-RU" w:bidi="ru-RU"/>
      </w:rPr>
    </w:lvl>
    <w:lvl w:ilvl="8" w:tplc="E126205A">
      <w:numFmt w:val="bullet"/>
      <w:lvlText w:val="•"/>
      <w:lvlJc w:val="left"/>
      <w:pPr>
        <w:ind w:left="8060" w:hanging="180"/>
      </w:pPr>
      <w:rPr>
        <w:rFonts w:hint="default"/>
        <w:lang w:val="ru-RU" w:eastAsia="ru-RU" w:bidi="ru-RU"/>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5859"/>
    <w:rsid w:val="00191F34"/>
    <w:rsid w:val="001B1D8E"/>
    <w:rsid w:val="002B06F7"/>
    <w:rsid w:val="002B13AE"/>
    <w:rsid w:val="003E0511"/>
    <w:rsid w:val="00781D56"/>
    <w:rsid w:val="007B0FB6"/>
    <w:rsid w:val="00896F16"/>
    <w:rsid w:val="00995A3C"/>
    <w:rsid w:val="00C115F2"/>
    <w:rsid w:val="00C43E91"/>
    <w:rsid w:val="00CA5859"/>
    <w:rsid w:val="00CC0C97"/>
    <w:rsid w:val="00D0746C"/>
    <w:rsid w:val="00E26F72"/>
    <w:rsid w:val="00E67C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E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781D56"/>
    <w:pPr>
      <w:widowControl w:val="0"/>
      <w:autoSpaceDE w:val="0"/>
      <w:autoSpaceDN w:val="0"/>
      <w:spacing w:after="0" w:line="240" w:lineRule="auto"/>
      <w:ind w:left="306" w:firstLine="571"/>
      <w:jc w:val="both"/>
    </w:pPr>
    <w:rPr>
      <w:rFonts w:ascii="Times New Roman" w:eastAsia="Times New Roman" w:hAnsi="Times New Roman" w:cs="Times New Roman"/>
      <w:sz w:val="31"/>
      <w:szCs w:val="31"/>
      <w:lang w:eastAsia="ru-RU" w:bidi="ru-RU"/>
    </w:rPr>
  </w:style>
  <w:style w:type="character" w:customStyle="1" w:styleId="a4">
    <w:name w:val="Основной текст Знак"/>
    <w:basedOn w:val="a0"/>
    <w:link w:val="a3"/>
    <w:uiPriority w:val="1"/>
    <w:rsid w:val="00781D56"/>
    <w:rPr>
      <w:rFonts w:ascii="Times New Roman" w:eastAsia="Times New Roman" w:hAnsi="Times New Roman" w:cs="Times New Roman"/>
      <w:sz w:val="31"/>
      <w:szCs w:val="31"/>
      <w:lang w:eastAsia="ru-RU" w:bidi="ru-RU"/>
    </w:rPr>
  </w:style>
  <w:style w:type="paragraph" w:styleId="a5">
    <w:name w:val="List Paragraph"/>
    <w:basedOn w:val="a"/>
    <w:uiPriority w:val="1"/>
    <w:qFormat/>
    <w:rsid w:val="00896F16"/>
    <w:pPr>
      <w:widowControl w:val="0"/>
      <w:autoSpaceDE w:val="0"/>
      <w:autoSpaceDN w:val="0"/>
      <w:spacing w:after="0" w:line="240" w:lineRule="auto"/>
      <w:ind w:left="817" w:firstLine="571"/>
    </w:pPr>
    <w:rPr>
      <w:rFonts w:ascii="Times New Roman" w:eastAsia="Times New Roman" w:hAnsi="Times New Roman" w:cs="Times New Roman"/>
      <w:lang w:eastAsia="ru-RU" w:bidi="ru-RU"/>
    </w:rPr>
  </w:style>
  <w:style w:type="table" w:customStyle="1" w:styleId="TableNormal">
    <w:name w:val="Table Normal"/>
    <w:uiPriority w:val="2"/>
    <w:semiHidden/>
    <w:unhideWhenUsed/>
    <w:qFormat/>
    <w:rsid w:val="00D074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1924</Words>
  <Characters>10970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dcterms:created xsi:type="dcterms:W3CDTF">2019-05-26T16:15:00Z</dcterms:created>
  <dcterms:modified xsi:type="dcterms:W3CDTF">2019-05-26T17:04:00Z</dcterms:modified>
</cp:coreProperties>
</file>