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1B5" w:rsidRPr="009D339F" w:rsidRDefault="00D471B5" w:rsidP="00D471B5">
      <w:pPr>
        <w:pStyle w:val="a3"/>
        <w:spacing w:before="351" w:line="249" w:lineRule="auto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Основная литература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95"/>
      </w:tblGrid>
      <w:tr w:rsidR="00D471B5" w:rsidRPr="0020584B" w:rsidTr="006173BB">
        <w:trPr>
          <w:trHeight w:val="252"/>
          <w:tblCellSpacing w:w="0" w:type="dxa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</w:tcBorders>
            <w:shd w:val="clear" w:color="auto" w:fill="FFFFCC"/>
            <w:hideMark/>
          </w:tcPr>
          <w:p w:rsidR="00D471B5" w:rsidRPr="00D471B5" w:rsidRDefault="00D471B5" w:rsidP="00D471B5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Кириллов В.И. Квалиметрия и системный анализ</w:t>
            </w:r>
            <w:proofErr w:type="gramStart"/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учебное пособие для студентов вузов / Кириллов, Владимир Иванович ; В. И. Кириллов. - Минск</w:t>
            </w:r>
            <w:proofErr w:type="gramStart"/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Новое знание, 2011</w:t>
            </w:r>
            <w:proofErr w:type="gramStart"/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;</w:t>
            </w:r>
            <w:proofErr w:type="gramEnd"/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М. : ИНФРА-М, 2011. - 439 с.</w:t>
            </w:r>
          </w:p>
        </w:tc>
      </w:tr>
      <w:tr w:rsidR="00D471B5" w:rsidRPr="0020584B" w:rsidTr="006173BB">
        <w:trPr>
          <w:trHeight w:val="252"/>
          <w:tblCellSpacing w:w="0" w:type="dxa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</w:tcBorders>
            <w:shd w:val="clear" w:color="auto" w:fill="FFFFCC"/>
            <w:hideMark/>
          </w:tcPr>
          <w:p w:rsidR="00D471B5" w:rsidRPr="00D471B5" w:rsidRDefault="00D471B5" w:rsidP="00D471B5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proofErr w:type="spellStart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Кучмаева</w:t>
            </w:r>
            <w:proofErr w:type="spellEnd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 xml:space="preserve"> О.В. Социальная статистика [Электронный ресурс]: учебное пособие/ </w:t>
            </w:r>
            <w:proofErr w:type="spellStart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Кучмаева</w:t>
            </w:r>
            <w:proofErr w:type="spellEnd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 xml:space="preserve"> О.В., Золотарева О.А.— Электрон</w:t>
            </w:r>
            <w:proofErr w:type="gramStart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т</w:t>
            </w:r>
            <w:proofErr w:type="gramEnd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 xml:space="preserve">екстовые данные.— М.: Евразийский открытый институт, 2012.— 496 </w:t>
            </w:r>
            <w:proofErr w:type="spellStart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c</w:t>
            </w:r>
            <w:proofErr w:type="spellEnd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.— Режим доступа: http://www.iprbookshop.ru/10833.— ЭБС «</w:t>
            </w:r>
            <w:proofErr w:type="spellStart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IPRbooks</w:t>
            </w:r>
            <w:proofErr w:type="spellEnd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471B5" w:rsidRPr="0020584B" w:rsidTr="006173BB">
        <w:trPr>
          <w:trHeight w:val="252"/>
          <w:tblCellSpacing w:w="0" w:type="dxa"/>
        </w:trPr>
        <w:tc>
          <w:tcPr>
            <w:tcW w:w="0" w:type="auto"/>
            <w:tcBorders>
              <w:top w:val="single" w:sz="4" w:space="0" w:color="C0C0C0"/>
              <w:left w:val="single" w:sz="4" w:space="0" w:color="C0C0C0"/>
            </w:tcBorders>
            <w:shd w:val="clear" w:color="auto" w:fill="FFFFCC"/>
            <w:hideMark/>
          </w:tcPr>
          <w:p w:rsidR="00D471B5" w:rsidRPr="00D471B5" w:rsidRDefault="00D471B5" w:rsidP="00D471B5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sz w:val="20"/>
                <w:szCs w:val="20"/>
                <w:lang w:eastAsia="ru-RU"/>
              </w:rPr>
            </w:pPr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Кривошей В.А. Государственное регулирование социально-экономической дифференциации качества жизни населения в регионах. Концепция, механизм, методика [Электронный ресурс]: монография/ Кривошей В.А.— Электрон</w:t>
            </w:r>
            <w:proofErr w:type="gramStart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т</w:t>
            </w:r>
            <w:proofErr w:type="gramEnd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 xml:space="preserve">екстовые данные.— М.: ИД «Экономическая газета», ИТКОР, 2012.— 196 </w:t>
            </w:r>
            <w:proofErr w:type="spellStart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c</w:t>
            </w:r>
            <w:proofErr w:type="spellEnd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.— Режим доступа: http://www.iprbookshop.ru/8360.— ЭБС «</w:t>
            </w:r>
            <w:proofErr w:type="spellStart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IPRbooks</w:t>
            </w:r>
            <w:proofErr w:type="spellEnd"/>
            <w:r w:rsidRPr="00D471B5">
              <w:rPr>
                <w:rFonts w:ascii="Georgia" w:eastAsia="Times New Roman" w:hAnsi="Georgia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D471B5" w:rsidRDefault="00D471B5" w:rsidP="00D471B5">
      <w:pPr>
        <w:pStyle w:val="a3"/>
        <w:spacing w:before="351" w:line="249" w:lineRule="auto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Дополнительная литература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D471B5" w:rsidRPr="0020584B" w:rsidTr="00D471B5">
        <w:trPr>
          <w:trHeight w:val="252"/>
          <w:tblCellSpacing w:w="0" w:type="dxa"/>
        </w:trPr>
        <w:tc>
          <w:tcPr>
            <w:tcW w:w="0" w:type="auto"/>
            <w:shd w:val="clear" w:color="auto" w:fill="FFFFCC"/>
            <w:hideMark/>
          </w:tcPr>
          <w:p w:rsidR="00D471B5" w:rsidRPr="00D471B5" w:rsidRDefault="00D471B5" w:rsidP="00D471B5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471B5">
              <w:rPr>
                <w:rFonts w:ascii="Times New Roman" w:hAnsi="Times New Roman" w:cs="Times New Roman"/>
              </w:rPr>
              <w:t>Субетто</w:t>
            </w:r>
            <w:proofErr w:type="spellEnd"/>
            <w:r w:rsidRPr="00D471B5">
              <w:rPr>
                <w:rFonts w:ascii="Times New Roman" w:hAnsi="Times New Roman" w:cs="Times New Roman"/>
              </w:rPr>
              <w:t xml:space="preserve"> А.И. Квалиметрия </w:t>
            </w:r>
            <w:hyperlink r:id="rId5" w:history="1">
              <w:r w:rsidRPr="00D471B5">
                <w:rPr>
                  <w:rStyle w:val="a5"/>
                  <w:rFonts w:ascii="Times New Roman" w:hAnsi="Times New Roman" w:cs="Times New Roman"/>
                </w:rPr>
                <w:t>http://www.trinitas.ru/rus/doc/0001/005a/1573-sb.pdf</w:t>
              </w:r>
            </w:hyperlink>
          </w:p>
          <w:p w:rsidR="00D471B5" w:rsidRPr="00D471B5" w:rsidRDefault="00D471B5" w:rsidP="00D471B5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Фомин В.Н. Квалиметрия. Управление качеством. Сертификация: </w:t>
            </w:r>
            <w:proofErr w:type="spellStart"/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</w:t>
            </w:r>
            <w:proofErr w:type="gramStart"/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</w:t>
            </w:r>
            <w:proofErr w:type="gramEnd"/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особие</w:t>
            </w:r>
            <w:proofErr w:type="spellEnd"/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</w:t>
            </w:r>
            <w:r w:rsidRPr="00D471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вузов/ В.Н. Фомин.-М.:ОСО-89, 2009. – 383 с. (гриф)</w:t>
            </w:r>
          </w:p>
        </w:tc>
      </w:tr>
      <w:tr w:rsidR="00D471B5" w:rsidRPr="0020584B" w:rsidTr="00D471B5">
        <w:trPr>
          <w:trHeight w:val="252"/>
          <w:tblCellSpacing w:w="0" w:type="dxa"/>
        </w:trPr>
        <w:tc>
          <w:tcPr>
            <w:tcW w:w="0" w:type="auto"/>
            <w:shd w:val="clear" w:color="auto" w:fill="FFFFCC"/>
            <w:hideMark/>
          </w:tcPr>
          <w:p w:rsidR="00D471B5" w:rsidRPr="00D471B5" w:rsidRDefault="00D471B5" w:rsidP="00D471B5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71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Григорьев С.И. Социальная квалиметрия: единство задач и многообразие методов их решения в современной социологии [Текст] / С.И. Григорьев. - Барнаул; Москва, 2004. </w:t>
            </w:r>
          </w:p>
        </w:tc>
      </w:tr>
      <w:tr w:rsidR="00D471B5" w:rsidRPr="0020584B" w:rsidTr="00D471B5">
        <w:trPr>
          <w:trHeight w:val="252"/>
          <w:tblCellSpacing w:w="0" w:type="dxa"/>
        </w:trPr>
        <w:tc>
          <w:tcPr>
            <w:tcW w:w="0" w:type="auto"/>
            <w:shd w:val="clear" w:color="auto" w:fill="FFFFCC"/>
            <w:hideMark/>
          </w:tcPr>
          <w:p w:rsidR="00D471B5" w:rsidRPr="00D471B5" w:rsidRDefault="00D471B5" w:rsidP="00D471B5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Ильенкова</w:t>
            </w:r>
            <w:proofErr w:type="spellEnd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С.Д. Социальный менеджмент [Электронный ресурс]: учебное пособие/ </w:t>
            </w:r>
            <w:proofErr w:type="spellStart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Ильенкова</w:t>
            </w:r>
            <w:proofErr w:type="spellEnd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С.Д., Кузнецов В.И.— Электрон</w:t>
            </w:r>
            <w:proofErr w:type="gramStart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End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екстовые данные.— М.: Евразийский открытый институт, 2011.— 128 </w:t>
            </w:r>
            <w:proofErr w:type="spellStart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spellEnd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.— Режим доступа: http://www.iprbookshop.ru/11096.— ЭБС «</w:t>
            </w:r>
            <w:proofErr w:type="spellStart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IPRbooks</w:t>
            </w:r>
            <w:proofErr w:type="spellEnd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471B5" w:rsidRPr="0020584B" w:rsidTr="00D471B5">
        <w:trPr>
          <w:trHeight w:val="252"/>
          <w:tblCellSpacing w:w="0" w:type="dxa"/>
        </w:trPr>
        <w:tc>
          <w:tcPr>
            <w:tcW w:w="0" w:type="auto"/>
            <w:shd w:val="clear" w:color="auto" w:fill="FFFFCC"/>
            <w:hideMark/>
          </w:tcPr>
          <w:p w:rsidR="00D471B5" w:rsidRPr="00D471B5" w:rsidRDefault="00D471B5" w:rsidP="00D471B5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Холостова</w:t>
            </w:r>
            <w:proofErr w:type="spellEnd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Е.И. Социальная работа и социальная сплоченность общества [Электронный ресурс]: учебное пособие для бакалавров/ </w:t>
            </w:r>
            <w:proofErr w:type="spellStart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Холостова</w:t>
            </w:r>
            <w:proofErr w:type="spellEnd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Е.И.— Электрон</w:t>
            </w:r>
            <w:proofErr w:type="gramStart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proofErr w:type="gramEnd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proofErr w:type="gramEnd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екстовые данные.— М.: Дашков и К, 2015.— 128 </w:t>
            </w:r>
            <w:proofErr w:type="spellStart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spellEnd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.— Режим доступа: http://www.iprbookshop.ru/24761.— ЭБС «</w:t>
            </w:r>
            <w:proofErr w:type="spellStart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IPRbooks</w:t>
            </w:r>
            <w:proofErr w:type="spellEnd"/>
            <w:r w:rsidRPr="00D471B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D471B5" w:rsidRPr="009D339F" w:rsidRDefault="00D471B5" w:rsidP="00D471B5">
      <w:pPr>
        <w:pStyle w:val="a3"/>
        <w:spacing w:before="351" w:line="249" w:lineRule="auto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 xml:space="preserve"> </w:t>
      </w:r>
    </w:p>
    <w:p w:rsidR="000F63EA" w:rsidRDefault="000F63EA"/>
    <w:sectPr w:rsidR="000F63EA" w:rsidSect="00C43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54BC3"/>
    <w:multiLevelType w:val="hybridMultilevel"/>
    <w:tmpl w:val="8A7AF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C17860"/>
    <w:multiLevelType w:val="hybridMultilevel"/>
    <w:tmpl w:val="AD784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1B5"/>
    <w:rsid w:val="000F63EA"/>
    <w:rsid w:val="00D47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471B5"/>
    <w:pPr>
      <w:widowControl w:val="0"/>
      <w:autoSpaceDE w:val="0"/>
      <w:autoSpaceDN w:val="0"/>
      <w:spacing w:after="0" w:line="240" w:lineRule="auto"/>
      <w:ind w:left="306" w:firstLine="571"/>
      <w:jc w:val="both"/>
    </w:pPr>
    <w:rPr>
      <w:rFonts w:ascii="Times New Roman" w:eastAsia="Times New Roman" w:hAnsi="Times New Roman" w:cs="Times New Roman"/>
      <w:sz w:val="31"/>
      <w:szCs w:val="31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D471B5"/>
    <w:rPr>
      <w:rFonts w:ascii="Times New Roman" w:eastAsia="Times New Roman" w:hAnsi="Times New Roman" w:cs="Times New Roman"/>
      <w:sz w:val="31"/>
      <w:szCs w:val="31"/>
      <w:lang w:eastAsia="ru-RU" w:bidi="ru-RU"/>
    </w:rPr>
  </w:style>
  <w:style w:type="character" w:styleId="a5">
    <w:name w:val="Hyperlink"/>
    <w:basedOn w:val="a0"/>
    <w:uiPriority w:val="99"/>
    <w:semiHidden/>
    <w:unhideWhenUsed/>
    <w:rsid w:val="00D471B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471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rinitas.ru/rus/doc/0001/005a/1573-sb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1527</Characters>
  <Application>Microsoft Office Word</Application>
  <DocSecurity>0</DocSecurity>
  <Lines>12</Lines>
  <Paragraphs>3</Paragraphs>
  <ScaleCrop>false</ScaleCrop>
  <Company>Microsoft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2020-03-21T10:30:00Z</dcterms:created>
  <dcterms:modified xsi:type="dcterms:W3CDTF">2020-03-21T10:33:00Z</dcterms:modified>
</cp:coreProperties>
</file>