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5DB" w:rsidRPr="002B5EC5" w:rsidRDefault="00E50826" w:rsidP="001A65DB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1A65DB" w:rsidRPr="002B5EC5">
        <w:rPr>
          <w:b/>
          <w:sz w:val="28"/>
          <w:szCs w:val="28"/>
        </w:rPr>
        <w:t xml:space="preserve">ЛЕКЦИЯ </w:t>
      </w:r>
    </w:p>
    <w:p w:rsidR="001A65DB" w:rsidRPr="002B5EC5" w:rsidRDefault="001A65DB" w:rsidP="001A65DB">
      <w:pPr>
        <w:ind w:left="360"/>
        <w:jc w:val="both"/>
        <w:rPr>
          <w:b/>
          <w:sz w:val="28"/>
          <w:szCs w:val="28"/>
        </w:rPr>
      </w:pPr>
    </w:p>
    <w:p w:rsidR="001A65DB" w:rsidRPr="002B5EC5" w:rsidRDefault="001A65DB" w:rsidP="001A65DB">
      <w:pPr>
        <w:ind w:left="360"/>
        <w:jc w:val="both"/>
        <w:rPr>
          <w:b/>
          <w:sz w:val="28"/>
          <w:szCs w:val="28"/>
        </w:rPr>
      </w:pPr>
      <w:r w:rsidRPr="002B5EC5">
        <w:rPr>
          <w:b/>
          <w:sz w:val="28"/>
          <w:szCs w:val="28"/>
        </w:rPr>
        <w:t>ТЕМА: ТЕКСТ В ТЕКСТЕ. ПРОБЛЕМА ИНТЕРТЕКСТУАЛЬНОСТИ</w:t>
      </w:r>
      <w:r w:rsidR="007515B5">
        <w:rPr>
          <w:b/>
          <w:sz w:val="28"/>
          <w:szCs w:val="28"/>
        </w:rPr>
        <w:t xml:space="preserve"> </w:t>
      </w:r>
      <w:r w:rsidRPr="002B5EC5">
        <w:rPr>
          <w:b/>
          <w:sz w:val="28"/>
          <w:szCs w:val="28"/>
        </w:rPr>
        <w:t>ЛИТЕРАТУРЫ.</w:t>
      </w:r>
    </w:p>
    <w:p w:rsidR="001A65DB" w:rsidRPr="002B5EC5" w:rsidRDefault="001A65DB" w:rsidP="001A65DB">
      <w:pPr>
        <w:ind w:left="360"/>
        <w:jc w:val="both"/>
        <w:rPr>
          <w:b/>
          <w:sz w:val="28"/>
          <w:szCs w:val="28"/>
        </w:rPr>
      </w:pPr>
      <w:r w:rsidRPr="002B5EC5">
        <w:rPr>
          <w:b/>
          <w:sz w:val="28"/>
          <w:szCs w:val="28"/>
        </w:rPr>
        <w:t xml:space="preserve">                                          </w:t>
      </w:r>
    </w:p>
    <w:p w:rsidR="001A65DB" w:rsidRPr="002B5EC5" w:rsidRDefault="001A65DB" w:rsidP="001A65DB">
      <w:pPr>
        <w:ind w:left="360"/>
        <w:jc w:val="both"/>
        <w:rPr>
          <w:b/>
          <w:sz w:val="28"/>
          <w:szCs w:val="28"/>
        </w:rPr>
      </w:pPr>
      <w:r w:rsidRPr="002B5EC5">
        <w:rPr>
          <w:b/>
          <w:sz w:val="28"/>
          <w:szCs w:val="28"/>
        </w:rPr>
        <w:t xml:space="preserve">                                        ПЛАН </w:t>
      </w:r>
    </w:p>
    <w:p w:rsidR="001A65DB" w:rsidRPr="003C36FE" w:rsidRDefault="001A65DB" w:rsidP="001A65DB">
      <w:pPr>
        <w:ind w:left="360"/>
        <w:jc w:val="both"/>
        <w:rPr>
          <w:sz w:val="28"/>
          <w:szCs w:val="28"/>
        </w:rPr>
      </w:pPr>
    </w:p>
    <w:p w:rsidR="001A65DB" w:rsidRPr="003C36FE" w:rsidRDefault="001A65DB" w:rsidP="00780073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C36FE">
        <w:rPr>
          <w:sz w:val="28"/>
          <w:szCs w:val="28"/>
        </w:rPr>
        <w:t xml:space="preserve">Феномен </w:t>
      </w:r>
      <w:proofErr w:type="spellStart"/>
      <w:r w:rsidRPr="003C36FE">
        <w:rPr>
          <w:sz w:val="28"/>
          <w:szCs w:val="28"/>
        </w:rPr>
        <w:t>интертекстуальности</w:t>
      </w:r>
      <w:proofErr w:type="spellEnd"/>
      <w:r w:rsidRPr="003C36FE">
        <w:rPr>
          <w:sz w:val="28"/>
          <w:szCs w:val="28"/>
        </w:rPr>
        <w:t>.</w:t>
      </w:r>
      <w:r w:rsidRPr="003C36FE">
        <w:rPr>
          <w:color w:val="000000"/>
          <w:sz w:val="28"/>
          <w:szCs w:val="28"/>
        </w:rPr>
        <w:t xml:space="preserve"> </w:t>
      </w:r>
      <w:r w:rsidRPr="003C36FE">
        <w:rPr>
          <w:sz w:val="28"/>
          <w:szCs w:val="28"/>
        </w:rPr>
        <w:t xml:space="preserve">Проблема </w:t>
      </w:r>
      <w:proofErr w:type="spellStart"/>
      <w:r w:rsidRPr="003C36FE">
        <w:rPr>
          <w:sz w:val="28"/>
          <w:szCs w:val="28"/>
        </w:rPr>
        <w:t>интер</w:t>
      </w:r>
      <w:r>
        <w:rPr>
          <w:sz w:val="28"/>
          <w:szCs w:val="28"/>
        </w:rPr>
        <w:t>те</w:t>
      </w:r>
      <w:r w:rsidRPr="003C36FE">
        <w:rPr>
          <w:sz w:val="28"/>
          <w:szCs w:val="28"/>
        </w:rPr>
        <w:t>кста</w:t>
      </w:r>
      <w:proofErr w:type="spellEnd"/>
      <w:r w:rsidRPr="003C36FE">
        <w:rPr>
          <w:sz w:val="28"/>
          <w:szCs w:val="28"/>
        </w:rPr>
        <w:t xml:space="preserve"> как система отношений «своего» и «чужого» слова.</w:t>
      </w:r>
    </w:p>
    <w:p w:rsidR="003570F8" w:rsidRDefault="001A65DB" w:rsidP="00780073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570F8">
        <w:rPr>
          <w:color w:val="000000"/>
          <w:sz w:val="28"/>
          <w:szCs w:val="28"/>
        </w:rPr>
        <w:t xml:space="preserve"> </w:t>
      </w:r>
      <w:r w:rsidRPr="003570F8">
        <w:rPr>
          <w:sz w:val="28"/>
          <w:szCs w:val="28"/>
        </w:rPr>
        <w:t>Основные способы воспроизведения чужого текста в литературном произведении</w:t>
      </w:r>
      <w:r w:rsidR="003570F8" w:rsidRPr="003570F8">
        <w:rPr>
          <w:sz w:val="28"/>
          <w:szCs w:val="28"/>
        </w:rPr>
        <w:t xml:space="preserve">: </w:t>
      </w:r>
      <w:r w:rsidR="003570F8">
        <w:rPr>
          <w:sz w:val="28"/>
          <w:szCs w:val="28"/>
        </w:rPr>
        <w:t>ф</w:t>
      </w:r>
      <w:r w:rsidRPr="003570F8">
        <w:rPr>
          <w:sz w:val="28"/>
          <w:szCs w:val="28"/>
        </w:rPr>
        <w:t>ункции аллюзии, реминисценции, цитаты, литературных клише в художественном тексте</w:t>
      </w:r>
      <w:r w:rsidR="007515B5" w:rsidRPr="003570F8">
        <w:rPr>
          <w:sz w:val="28"/>
          <w:szCs w:val="28"/>
        </w:rPr>
        <w:t>.</w:t>
      </w:r>
    </w:p>
    <w:p w:rsidR="001A65DB" w:rsidRPr="003570F8" w:rsidRDefault="003570F8" w:rsidP="00780073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Связь с игровой концепцией искусства (на примере </w:t>
      </w:r>
      <w:proofErr w:type="spellStart"/>
      <w:r>
        <w:rPr>
          <w:sz w:val="28"/>
          <w:szCs w:val="28"/>
        </w:rPr>
        <w:t>центона</w:t>
      </w:r>
      <w:proofErr w:type="spellEnd"/>
      <w:r>
        <w:rPr>
          <w:sz w:val="28"/>
          <w:szCs w:val="28"/>
        </w:rPr>
        <w:t>).</w:t>
      </w:r>
      <w:r w:rsidR="001A65DB" w:rsidRPr="003570F8">
        <w:rPr>
          <w:sz w:val="28"/>
          <w:szCs w:val="28"/>
        </w:rPr>
        <w:t xml:space="preserve"> </w:t>
      </w:r>
    </w:p>
    <w:p w:rsidR="001A65DB" w:rsidRPr="002B5EC5" w:rsidRDefault="001A65DB" w:rsidP="001A65DB">
      <w:pPr>
        <w:pStyle w:val="p1"/>
        <w:spacing w:before="288" w:beforeAutospacing="0" w:after="288" w:afterAutospacing="0" w:line="360" w:lineRule="auto"/>
        <w:ind w:left="360"/>
        <w:jc w:val="both"/>
        <w:rPr>
          <w:sz w:val="28"/>
          <w:szCs w:val="28"/>
        </w:rPr>
      </w:pPr>
      <w:r w:rsidRPr="002B5EC5">
        <w:rPr>
          <w:sz w:val="28"/>
          <w:szCs w:val="28"/>
        </w:rPr>
        <w:t xml:space="preserve">Термин </w:t>
      </w:r>
      <w:proofErr w:type="spellStart"/>
      <w:r w:rsidRPr="002B5EC5">
        <w:rPr>
          <w:sz w:val="28"/>
          <w:szCs w:val="28"/>
        </w:rPr>
        <w:t>интертекстуальность</w:t>
      </w:r>
      <w:proofErr w:type="spellEnd"/>
      <w:r w:rsidRPr="002B5EC5">
        <w:rPr>
          <w:sz w:val="28"/>
          <w:szCs w:val="28"/>
        </w:rPr>
        <w:t xml:space="preserve"> ввела в обиход Ю</w:t>
      </w:r>
      <w:r w:rsidR="00E50826">
        <w:rPr>
          <w:sz w:val="28"/>
          <w:szCs w:val="28"/>
        </w:rPr>
        <w:t>лия</w:t>
      </w:r>
      <w:r w:rsidRPr="002B5EC5">
        <w:rPr>
          <w:sz w:val="28"/>
          <w:szCs w:val="28"/>
        </w:rPr>
        <w:t xml:space="preserve"> </w:t>
      </w:r>
      <w:proofErr w:type="spellStart"/>
      <w:r w:rsidRPr="002B5EC5">
        <w:rPr>
          <w:sz w:val="28"/>
          <w:szCs w:val="28"/>
        </w:rPr>
        <w:t>Кристева</w:t>
      </w:r>
      <w:proofErr w:type="spellEnd"/>
      <w:r w:rsidRPr="002B5EC5">
        <w:rPr>
          <w:sz w:val="28"/>
          <w:szCs w:val="28"/>
        </w:rPr>
        <w:t>, французский фи</w:t>
      </w:r>
      <w:r w:rsidR="00E50826">
        <w:rPr>
          <w:sz w:val="28"/>
          <w:szCs w:val="28"/>
        </w:rPr>
        <w:t>лософ</w:t>
      </w:r>
      <w:r w:rsidRPr="002B5EC5">
        <w:rPr>
          <w:sz w:val="28"/>
          <w:szCs w:val="28"/>
        </w:rPr>
        <w:t xml:space="preserve"> </w:t>
      </w:r>
      <w:proofErr w:type="spellStart"/>
      <w:r w:rsidRPr="002B5EC5">
        <w:rPr>
          <w:sz w:val="28"/>
          <w:szCs w:val="28"/>
        </w:rPr>
        <w:t>постструктуралистской</w:t>
      </w:r>
      <w:proofErr w:type="spellEnd"/>
      <w:r w:rsidRPr="002B5EC5">
        <w:rPr>
          <w:sz w:val="28"/>
          <w:szCs w:val="28"/>
        </w:rPr>
        <w:t xml:space="preserve"> ориентации. Она утверждала, что любой те</w:t>
      </w:r>
      <w:proofErr w:type="gramStart"/>
      <w:r w:rsidRPr="002B5EC5">
        <w:rPr>
          <w:sz w:val="28"/>
          <w:szCs w:val="28"/>
        </w:rPr>
        <w:t>кст стр</w:t>
      </w:r>
      <w:proofErr w:type="gramEnd"/>
      <w:r w:rsidRPr="002B5EC5">
        <w:rPr>
          <w:sz w:val="28"/>
          <w:szCs w:val="28"/>
        </w:rPr>
        <w:t>оится как «мозаика цитаций», имеет свой прецедент и представляет собой трансформацию какого-</w:t>
      </w:r>
      <w:r w:rsidR="007515B5">
        <w:rPr>
          <w:sz w:val="28"/>
          <w:szCs w:val="28"/>
        </w:rPr>
        <w:t>либо иного</w:t>
      </w:r>
      <w:r w:rsidRPr="002B5EC5">
        <w:rPr>
          <w:sz w:val="28"/>
          <w:szCs w:val="28"/>
        </w:rPr>
        <w:t xml:space="preserve"> текста. </w:t>
      </w:r>
      <w:r w:rsidR="007515B5">
        <w:rPr>
          <w:sz w:val="28"/>
          <w:szCs w:val="28"/>
        </w:rPr>
        <w:t xml:space="preserve">Вслед за </w:t>
      </w:r>
      <w:proofErr w:type="spellStart"/>
      <w:r w:rsidR="007515B5">
        <w:rPr>
          <w:sz w:val="28"/>
          <w:szCs w:val="28"/>
        </w:rPr>
        <w:t>Кристевой</w:t>
      </w:r>
      <w:proofErr w:type="spellEnd"/>
      <w:r w:rsidR="007515B5">
        <w:rPr>
          <w:sz w:val="28"/>
          <w:szCs w:val="28"/>
        </w:rPr>
        <w:t xml:space="preserve"> </w:t>
      </w:r>
      <w:r w:rsidRPr="002B5EC5">
        <w:rPr>
          <w:sz w:val="28"/>
          <w:szCs w:val="28"/>
        </w:rPr>
        <w:t xml:space="preserve"> </w:t>
      </w:r>
      <w:r w:rsidR="007515B5">
        <w:rPr>
          <w:sz w:val="28"/>
          <w:szCs w:val="28"/>
        </w:rPr>
        <w:t xml:space="preserve">феномен </w:t>
      </w:r>
      <w:proofErr w:type="spellStart"/>
      <w:r w:rsidRPr="002B5EC5">
        <w:rPr>
          <w:sz w:val="28"/>
          <w:szCs w:val="28"/>
        </w:rPr>
        <w:t>интертекстуальност</w:t>
      </w:r>
      <w:r w:rsidR="007515B5">
        <w:rPr>
          <w:sz w:val="28"/>
          <w:szCs w:val="28"/>
        </w:rPr>
        <w:t>и</w:t>
      </w:r>
      <w:proofErr w:type="spellEnd"/>
      <w:r w:rsidRPr="002B5EC5">
        <w:rPr>
          <w:sz w:val="28"/>
          <w:szCs w:val="28"/>
        </w:rPr>
        <w:t xml:space="preserve"> стал активно </w:t>
      </w:r>
      <w:r w:rsidR="007515B5">
        <w:rPr>
          <w:sz w:val="28"/>
          <w:szCs w:val="28"/>
        </w:rPr>
        <w:t xml:space="preserve">разрабатываться зарубежными и отечественными </w:t>
      </w:r>
      <w:r w:rsidRPr="002B5EC5">
        <w:rPr>
          <w:sz w:val="28"/>
          <w:szCs w:val="28"/>
        </w:rPr>
        <w:t>гуманитари</w:t>
      </w:r>
      <w:r w:rsidR="00E50826">
        <w:rPr>
          <w:sz w:val="28"/>
          <w:szCs w:val="28"/>
        </w:rPr>
        <w:t>ями</w:t>
      </w:r>
      <w:r w:rsidR="007515B5">
        <w:rPr>
          <w:sz w:val="28"/>
          <w:szCs w:val="28"/>
        </w:rPr>
        <w:t>, в том числе</w:t>
      </w:r>
      <w:r w:rsidRPr="002B5EC5">
        <w:rPr>
          <w:sz w:val="28"/>
          <w:szCs w:val="28"/>
        </w:rPr>
        <w:t xml:space="preserve"> теоретик</w:t>
      </w:r>
      <w:r w:rsidR="007515B5">
        <w:rPr>
          <w:sz w:val="28"/>
          <w:szCs w:val="28"/>
        </w:rPr>
        <w:t>ами</w:t>
      </w:r>
      <w:r w:rsidRPr="002B5EC5">
        <w:rPr>
          <w:sz w:val="28"/>
          <w:szCs w:val="28"/>
        </w:rPr>
        <w:t xml:space="preserve"> литературы.</w:t>
      </w:r>
    </w:p>
    <w:p w:rsidR="001A65DB" w:rsidRPr="002B5EC5" w:rsidRDefault="00780073" w:rsidP="00EE7541">
      <w:pPr>
        <w:pStyle w:val="p1"/>
        <w:spacing w:before="288" w:beforeAutospacing="0" w:after="288" w:afterAutospacing="0" w:line="360" w:lineRule="auto"/>
        <w:ind w:left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Данный термин имеет свою историю, поскольку </w:t>
      </w:r>
      <w:r w:rsidR="001A65DB" w:rsidRPr="002B5EC5">
        <w:rPr>
          <w:sz w:val="28"/>
          <w:szCs w:val="28"/>
        </w:rPr>
        <w:t xml:space="preserve">восходит к категории </w:t>
      </w:r>
      <w:proofErr w:type="spellStart"/>
      <w:r w:rsidR="001A65DB" w:rsidRPr="002B5EC5">
        <w:rPr>
          <w:sz w:val="28"/>
          <w:szCs w:val="28"/>
        </w:rPr>
        <w:t>интертекста</w:t>
      </w:r>
      <w:proofErr w:type="spellEnd"/>
      <w:r>
        <w:rPr>
          <w:sz w:val="28"/>
          <w:szCs w:val="28"/>
        </w:rPr>
        <w:t>, популярного в литературоведении и философии постмодернизма, особенно западноевропейском.</w:t>
      </w:r>
      <w:proofErr w:type="gramEnd"/>
      <w:r w:rsidR="001A65DB" w:rsidRPr="002B5EC5">
        <w:rPr>
          <w:sz w:val="28"/>
          <w:szCs w:val="28"/>
        </w:rPr>
        <w:t xml:space="preserve"> Р</w:t>
      </w:r>
      <w:r>
        <w:rPr>
          <w:sz w:val="28"/>
          <w:szCs w:val="28"/>
        </w:rPr>
        <w:t>олан</w:t>
      </w:r>
      <w:r w:rsidR="001A65DB" w:rsidRPr="002B5EC5">
        <w:rPr>
          <w:sz w:val="28"/>
          <w:szCs w:val="28"/>
        </w:rPr>
        <w:t xml:space="preserve"> </w:t>
      </w:r>
      <w:proofErr w:type="spellStart"/>
      <w:r w:rsidR="001A65DB" w:rsidRPr="002B5EC5">
        <w:rPr>
          <w:sz w:val="28"/>
          <w:szCs w:val="28"/>
        </w:rPr>
        <w:t>Барт</w:t>
      </w:r>
      <w:proofErr w:type="spellEnd"/>
      <w:r w:rsidR="001A65DB" w:rsidRPr="002B5EC5">
        <w:rPr>
          <w:sz w:val="28"/>
          <w:szCs w:val="28"/>
        </w:rPr>
        <w:t xml:space="preserve"> считал: «Текст — это </w:t>
      </w:r>
      <w:proofErr w:type="spellStart"/>
      <w:r w:rsidR="001A65DB" w:rsidRPr="002B5EC5">
        <w:rPr>
          <w:sz w:val="28"/>
          <w:szCs w:val="28"/>
        </w:rPr>
        <w:t>раскавыченная</w:t>
      </w:r>
      <w:proofErr w:type="spellEnd"/>
      <w:r w:rsidR="001A65DB" w:rsidRPr="002B5EC5">
        <w:rPr>
          <w:sz w:val="28"/>
          <w:szCs w:val="28"/>
        </w:rPr>
        <w:t xml:space="preserve"> цитата»</w:t>
      </w:r>
      <w:r>
        <w:rPr>
          <w:sz w:val="28"/>
          <w:szCs w:val="28"/>
        </w:rPr>
        <w:t>;</w:t>
      </w:r>
      <w:r w:rsidR="001A65DB" w:rsidRPr="002B5EC5">
        <w:rPr>
          <w:sz w:val="28"/>
          <w:szCs w:val="28"/>
        </w:rPr>
        <w:t xml:space="preserve"> «Каждый текст является </w:t>
      </w:r>
      <w:proofErr w:type="spellStart"/>
      <w:r w:rsidR="001A65DB" w:rsidRPr="002B5EC5">
        <w:rPr>
          <w:sz w:val="28"/>
          <w:szCs w:val="28"/>
        </w:rPr>
        <w:t>интертекстом</w:t>
      </w:r>
      <w:proofErr w:type="spellEnd"/>
      <w:r>
        <w:rPr>
          <w:sz w:val="28"/>
          <w:szCs w:val="28"/>
        </w:rPr>
        <w:t>»</w:t>
      </w:r>
      <w:r w:rsidR="001A65DB" w:rsidRPr="002B5EC5">
        <w:rPr>
          <w:sz w:val="28"/>
          <w:szCs w:val="28"/>
        </w:rPr>
        <w:t xml:space="preserve">; </w:t>
      </w:r>
      <w:r>
        <w:rPr>
          <w:sz w:val="28"/>
          <w:szCs w:val="28"/>
        </w:rPr>
        <w:t>«</w:t>
      </w:r>
      <w:r w:rsidR="001A65DB" w:rsidRPr="002B5EC5">
        <w:rPr>
          <w:sz w:val="28"/>
          <w:szCs w:val="28"/>
        </w:rPr>
        <w:t>Каждый те</w:t>
      </w:r>
      <w:proofErr w:type="gramStart"/>
      <w:r w:rsidR="001A65DB" w:rsidRPr="002B5EC5">
        <w:rPr>
          <w:sz w:val="28"/>
          <w:szCs w:val="28"/>
        </w:rPr>
        <w:t>кст пр</w:t>
      </w:r>
      <w:proofErr w:type="gramEnd"/>
      <w:r w:rsidR="001A65DB" w:rsidRPr="002B5EC5">
        <w:rPr>
          <w:sz w:val="28"/>
          <w:szCs w:val="28"/>
        </w:rPr>
        <w:t>едставляет собой новую ткань, сотканную из старых цитат»</w:t>
      </w:r>
      <w:r>
        <w:rPr>
          <w:sz w:val="28"/>
          <w:szCs w:val="28"/>
        </w:rPr>
        <w:t>.</w:t>
      </w:r>
      <w:r w:rsidR="00EE7541">
        <w:rPr>
          <w:sz w:val="28"/>
          <w:szCs w:val="28"/>
        </w:rPr>
        <w:t xml:space="preserve"> Следует подчеркнуть, что без упоминания</w:t>
      </w:r>
      <w:r w:rsidR="001A65DB" w:rsidRPr="002B5EC5">
        <w:rPr>
          <w:sz w:val="28"/>
          <w:szCs w:val="28"/>
        </w:rPr>
        <w:t xml:space="preserve"> термина, о самом явлении, заключающемся в опоре на «чужое» слово, говорили и раньше, но в основном по отношению к произведениям малохудожественным, эпигонским, что типично для литературы массовой, рассчитанной на коммерческий успех.</w:t>
      </w:r>
      <w:r w:rsidR="00EE7541">
        <w:rPr>
          <w:sz w:val="28"/>
          <w:szCs w:val="28"/>
        </w:rPr>
        <w:t xml:space="preserve"> Эту ориентацию связывали</w:t>
      </w:r>
      <w:r w:rsidR="00930561">
        <w:rPr>
          <w:sz w:val="28"/>
          <w:szCs w:val="28"/>
        </w:rPr>
        <w:t xml:space="preserve"> также</w:t>
      </w:r>
      <w:r w:rsidR="00EE7541">
        <w:rPr>
          <w:sz w:val="28"/>
          <w:szCs w:val="28"/>
        </w:rPr>
        <w:t xml:space="preserve"> либо с периодом ученичества автора, либо с откровенным эпигонством.</w:t>
      </w:r>
    </w:p>
    <w:p w:rsidR="001A65DB" w:rsidRPr="002B5EC5" w:rsidRDefault="001A65DB" w:rsidP="001A65DB">
      <w:pPr>
        <w:pStyle w:val="p1"/>
        <w:spacing w:before="288" w:beforeAutospacing="0" w:after="288" w:afterAutospacing="0" w:line="360" w:lineRule="auto"/>
        <w:ind w:left="360"/>
        <w:jc w:val="both"/>
        <w:rPr>
          <w:sz w:val="28"/>
          <w:szCs w:val="28"/>
        </w:rPr>
      </w:pPr>
      <w:r w:rsidRPr="002B5EC5">
        <w:rPr>
          <w:sz w:val="28"/>
          <w:szCs w:val="28"/>
        </w:rPr>
        <w:lastRenderedPageBreak/>
        <w:t xml:space="preserve">Однако то, что Ю. </w:t>
      </w:r>
      <w:proofErr w:type="spellStart"/>
      <w:r w:rsidRPr="002B5EC5">
        <w:rPr>
          <w:sz w:val="28"/>
          <w:szCs w:val="28"/>
        </w:rPr>
        <w:t>Кристева</w:t>
      </w:r>
      <w:proofErr w:type="spellEnd"/>
      <w:r w:rsidRPr="002B5EC5">
        <w:rPr>
          <w:sz w:val="28"/>
          <w:szCs w:val="28"/>
        </w:rPr>
        <w:t xml:space="preserve"> и Р. </w:t>
      </w:r>
      <w:proofErr w:type="spellStart"/>
      <w:r w:rsidRPr="002B5EC5">
        <w:rPr>
          <w:sz w:val="28"/>
          <w:szCs w:val="28"/>
        </w:rPr>
        <w:t>Барт</w:t>
      </w:r>
      <w:proofErr w:type="spellEnd"/>
      <w:r w:rsidRPr="002B5EC5">
        <w:rPr>
          <w:sz w:val="28"/>
          <w:szCs w:val="28"/>
        </w:rPr>
        <w:t xml:space="preserve"> наз</w:t>
      </w:r>
      <w:r w:rsidR="00EE7541">
        <w:rPr>
          <w:sz w:val="28"/>
          <w:szCs w:val="28"/>
        </w:rPr>
        <w:t>ы</w:t>
      </w:r>
      <w:r w:rsidRPr="002B5EC5">
        <w:rPr>
          <w:sz w:val="28"/>
          <w:szCs w:val="28"/>
        </w:rPr>
        <w:t xml:space="preserve">вали </w:t>
      </w:r>
      <w:proofErr w:type="spellStart"/>
      <w:r w:rsidRPr="002B5EC5">
        <w:rPr>
          <w:sz w:val="28"/>
          <w:szCs w:val="28"/>
        </w:rPr>
        <w:t>интертекстуальностью</w:t>
      </w:r>
      <w:proofErr w:type="spellEnd"/>
      <w:r w:rsidRPr="002B5EC5">
        <w:rPr>
          <w:sz w:val="28"/>
          <w:szCs w:val="28"/>
        </w:rPr>
        <w:t xml:space="preserve">, является достоянием творчества писателей крупных и оригинальных. «Я давно перестала делить стихи на свои и чужие, на </w:t>
      </w:r>
      <w:r w:rsidR="00EE7541" w:rsidRPr="00EE7541">
        <w:rPr>
          <w:sz w:val="28"/>
          <w:szCs w:val="28"/>
        </w:rPr>
        <w:t>“</w:t>
      </w:r>
      <w:r w:rsidRPr="002B5EC5">
        <w:rPr>
          <w:sz w:val="28"/>
          <w:szCs w:val="28"/>
        </w:rPr>
        <w:t>тебя</w:t>
      </w:r>
      <w:r w:rsidR="00EE7541" w:rsidRPr="00EE7541">
        <w:rPr>
          <w:sz w:val="28"/>
          <w:szCs w:val="28"/>
        </w:rPr>
        <w:t>”</w:t>
      </w:r>
      <w:r w:rsidRPr="002B5EC5">
        <w:rPr>
          <w:sz w:val="28"/>
          <w:szCs w:val="28"/>
        </w:rPr>
        <w:t xml:space="preserve"> и </w:t>
      </w:r>
      <w:r w:rsidR="00EE7541" w:rsidRPr="00EE7541">
        <w:rPr>
          <w:sz w:val="28"/>
          <w:szCs w:val="28"/>
        </w:rPr>
        <w:t>“</w:t>
      </w:r>
      <w:r w:rsidRPr="002B5EC5">
        <w:rPr>
          <w:sz w:val="28"/>
          <w:szCs w:val="28"/>
        </w:rPr>
        <w:t>меня</w:t>
      </w:r>
      <w:r w:rsidR="00EE7541" w:rsidRPr="00EE7541">
        <w:rPr>
          <w:sz w:val="28"/>
          <w:szCs w:val="28"/>
        </w:rPr>
        <w:t>”</w:t>
      </w:r>
      <w:r w:rsidRPr="002B5EC5">
        <w:rPr>
          <w:sz w:val="28"/>
          <w:szCs w:val="28"/>
        </w:rPr>
        <w:t xml:space="preserve">, — писала М. Цветаева Вл. Ходасевичу в 1934 г. — Я не знаю авторства». </w:t>
      </w:r>
    </w:p>
    <w:p w:rsidR="00F90DF9" w:rsidRDefault="001A65DB" w:rsidP="001A65DB">
      <w:pPr>
        <w:spacing w:line="360" w:lineRule="auto"/>
        <w:ind w:left="360"/>
        <w:jc w:val="both"/>
        <w:rPr>
          <w:sz w:val="28"/>
          <w:szCs w:val="28"/>
        </w:rPr>
      </w:pPr>
      <w:r w:rsidRPr="002B5EC5">
        <w:rPr>
          <w:sz w:val="28"/>
          <w:szCs w:val="28"/>
        </w:rPr>
        <w:t>Но вопрос не сводится к отдельным высказываниям крупных ученых</w:t>
      </w:r>
      <w:r w:rsidR="00EE7541" w:rsidRPr="00EE7541">
        <w:rPr>
          <w:sz w:val="28"/>
          <w:szCs w:val="28"/>
        </w:rPr>
        <w:t xml:space="preserve"> </w:t>
      </w:r>
      <w:r w:rsidR="00EE7541">
        <w:rPr>
          <w:sz w:val="28"/>
          <w:szCs w:val="28"/>
        </w:rPr>
        <w:t>или авторитетных художников слова</w:t>
      </w:r>
      <w:r w:rsidRPr="002B5EC5">
        <w:rPr>
          <w:sz w:val="28"/>
          <w:szCs w:val="28"/>
        </w:rPr>
        <w:t>. В современном литературоведении термин</w:t>
      </w:r>
      <w:r w:rsidR="00C61134">
        <w:rPr>
          <w:sz w:val="28"/>
          <w:szCs w:val="28"/>
        </w:rPr>
        <w:t xml:space="preserve">ом </w:t>
      </w:r>
      <w:proofErr w:type="spellStart"/>
      <w:r w:rsidRPr="00C61134">
        <w:rPr>
          <w:i/>
          <w:sz w:val="28"/>
          <w:szCs w:val="28"/>
        </w:rPr>
        <w:t>интертекстуальность</w:t>
      </w:r>
      <w:proofErr w:type="spellEnd"/>
      <w:r w:rsidRPr="002B5EC5">
        <w:rPr>
          <w:sz w:val="28"/>
          <w:szCs w:val="28"/>
        </w:rPr>
        <w:t xml:space="preserve"> часто обозначается общая совокупность </w:t>
      </w:r>
      <w:proofErr w:type="spellStart"/>
      <w:r w:rsidRPr="002B5EC5">
        <w:rPr>
          <w:rStyle w:val="a4"/>
          <w:sz w:val="28"/>
          <w:szCs w:val="28"/>
        </w:rPr>
        <w:t>межтекстовых</w:t>
      </w:r>
      <w:proofErr w:type="spellEnd"/>
      <w:r w:rsidRPr="002B5EC5">
        <w:rPr>
          <w:rStyle w:val="a4"/>
          <w:sz w:val="28"/>
          <w:szCs w:val="28"/>
        </w:rPr>
        <w:t xml:space="preserve"> связей</w:t>
      </w:r>
      <w:r w:rsidRPr="002B5EC5">
        <w:rPr>
          <w:sz w:val="28"/>
          <w:szCs w:val="28"/>
        </w:rPr>
        <w:t xml:space="preserve"> </w:t>
      </w:r>
      <w:r w:rsidR="00C61134">
        <w:rPr>
          <w:sz w:val="28"/>
          <w:szCs w:val="28"/>
        </w:rPr>
        <w:t xml:space="preserve">произведения, </w:t>
      </w:r>
      <w:r w:rsidRPr="002B5EC5">
        <w:rPr>
          <w:sz w:val="28"/>
          <w:szCs w:val="28"/>
        </w:rPr>
        <w:t xml:space="preserve">в состав которых входят не только </w:t>
      </w:r>
      <w:r w:rsidR="00930561">
        <w:rPr>
          <w:sz w:val="28"/>
          <w:szCs w:val="28"/>
        </w:rPr>
        <w:t>бес</w:t>
      </w:r>
      <w:r w:rsidRPr="002B5EC5">
        <w:rPr>
          <w:sz w:val="28"/>
          <w:szCs w:val="28"/>
        </w:rPr>
        <w:t>сознательная или автоматическая цитация, но и осмысленные</w:t>
      </w:r>
      <w:r w:rsidR="00930561">
        <w:rPr>
          <w:sz w:val="28"/>
          <w:szCs w:val="28"/>
        </w:rPr>
        <w:t xml:space="preserve"> намеренные</w:t>
      </w:r>
      <w:r w:rsidRPr="002B5EC5">
        <w:rPr>
          <w:sz w:val="28"/>
          <w:szCs w:val="28"/>
        </w:rPr>
        <w:t xml:space="preserve"> отсылки к предшествующим литературным </w:t>
      </w:r>
      <w:r w:rsidR="00930561">
        <w:rPr>
          <w:sz w:val="28"/>
          <w:szCs w:val="28"/>
        </w:rPr>
        <w:t>явлениям</w:t>
      </w:r>
      <w:r w:rsidRPr="002B5EC5">
        <w:rPr>
          <w:sz w:val="28"/>
          <w:szCs w:val="28"/>
        </w:rPr>
        <w:t xml:space="preserve">. Иначе говоря, вопрос упирается в более общую проблему </w:t>
      </w:r>
      <w:r w:rsidR="00C61134">
        <w:rPr>
          <w:sz w:val="28"/>
          <w:szCs w:val="28"/>
        </w:rPr>
        <w:t xml:space="preserve">соотношения </w:t>
      </w:r>
      <w:r w:rsidRPr="002B5EC5">
        <w:rPr>
          <w:sz w:val="28"/>
          <w:szCs w:val="28"/>
        </w:rPr>
        <w:t>традиционного и новаторского в искусстве</w:t>
      </w:r>
      <w:r w:rsidR="00321AD7">
        <w:rPr>
          <w:sz w:val="28"/>
          <w:szCs w:val="28"/>
        </w:rPr>
        <w:t>, о которой говорили всегда</w:t>
      </w:r>
      <w:r w:rsidRPr="002B5EC5">
        <w:rPr>
          <w:sz w:val="28"/>
          <w:szCs w:val="28"/>
        </w:rPr>
        <w:t xml:space="preserve">. </w:t>
      </w:r>
      <w:r w:rsidR="00321AD7">
        <w:rPr>
          <w:sz w:val="28"/>
          <w:szCs w:val="28"/>
        </w:rPr>
        <w:t xml:space="preserve">Поэтому употребление современной терминологии, какой бы новаторской она ни казалась, всегда требует </w:t>
      </w:r>
      <w:r w:rsidRPr="002B5EC5">
        <w:rPr>
          <w:sz w:val="28"/>
          <w:szCs w:val="28"/>
        </w:rPr>
        <w:t>мер</w:t>
      </w:r>
      <w:r w:rsidR="00321AD7">
        <w:rPr>
          <w:sz w:val="28"/>
          <w:szCs w:val="28"/>
        </w:rPr>
        <w:t>ы</w:t>
      </w:r>
      <w:r w:rsidRPr="002B5EC5">
        <w:rPr>
          <w:sz w:val="28"/>
          <w:szCs w:val="28"/>
        </w:rPr>
        <w:t xml:space="preserve"> </w:t>
      </w:r>
      <w:r w:rsidR="00321AD7">
        <w:rPr>
          <w:sz w:val="28"/>
          <w:szCs w:val="28"/>
        </w:rPr>
        <w:t>и корректности</w:t>
      </w:r>
      <w:r w:rsidRPr="002B5EC5">
        <w:rPr>
          <w:sz w:val="28"/>
          <w:szCs w:val="28"/>
        </w:rPr>
        <w:t xml:space="preserve">. Вопрос о воздействии одних писателей на других не сводится к </w:t>
      </w:r>
      <w:r w:rsidR="00930561">
        <w:rPr>
          <w:sz w:val="28"/>
          <w:szCs w:val="28"/>
        </w:rPr>
        <w:t>поискам</w:t>
      </w:r>
      <w:r w:rsidRPr="002B5EC5">
        <w:rPr>
          <w:sz w:val="28"/>
          <w:szCs w:val="28"/>
        </w:rPr>
        <w:t xml:space="preserve"> «заимствований» и «реминисценций». Если автор идет по пути сознательной цитации, намеков, ссылок на творчество </w:t>
      </w:r>
      <w:r w:rsidR="00321AD7">
        <w:rPr>
          <w:sz w:val="28"/>
          <w:szCs w:val="28"/>
        </w:rPr>
        <w:t>своего предшественника</w:t>
      </w:r>
      <w:r w:rsidRPr="002B5EC5">
        <w:rPr>
          <w:sz w:val="28"/>
          <w:szCs w:val="28"/>
        </w:rPr>
        <w:t xml:space="preserve">, это значит, что он дает ему </w:t>
      </w:r>
      <w:r w:rsidR="00F90DF9">
        <w:rPr>
          <w:sz w:val="28"/>
          <w:szCs w:val="28"/>
        </w:rPr>
        <w:t xml:space="preserve">свою </w:t>
      </w:r>
      <w:r w:rsidRPr="002B5EC5">
        <w:rPr>
          <w:sz w:val="28"/>
          <w:szCs w:val="28"/>
        </w:rPr>
        <w:t xml:space="preserve">оценку и новое осмысление. Новаторские устремления следует отличать от литературного шаблона. И наконец, </w:t>
      </w:r>
      <w:r w:rsidR="00930561">
        <w:rPr>
          <w:sz w:val="28"/>
          <w:szCs w:val="28"/>
        </w:rPr>
        <w:t>бывает</w:t>
      </w:r>
      <w:r w:rsidRPr="002B5EC5">
        <w:rPr>
          <w:sz w:val="28"/>
          <w:szCs w:val="28"/>
        </w:rPr>
        <w:t xml:space="preserve"> просто случайное совпадение. Без разграничений такого рода анализ художественного текста не может быть научным, как и сама теория </w:t>
      </w:r>
      <w:proofErr w:type="spellStart"/>
      <w:r w:rsidRPr="002B5EC5">
        <w:rPr>
          <w:sz w:val="28"/>
          <w:szCs w:val="28"/>
        </w:rPr>
        <w:t>интертекста</w:t>
      </w:r>
      <w:proofErr w:type="spellEnd"/>
      <w:r w:rsidRPr="002B5EC5">
        <w:rPr>
          <w:sz w:val="28"/>
          <w:szCs w:val="28"/>
        </w:rPr>
        <w:t xml:space="preserve">. </w:t>
      </w:r>
    </w:p>
    <w:p w:rsidR="001A65DB" w:rsidRPr="002B5EC5" w:rsidRDefault="001A65DB" w:rsidP="001A65DB">
      <w:pPr>
        <w:spacing w:line="360" w:lineRule="auto"/>
        <w:ind w:left="360"/>
        <w:jc w:val="both"/>
        <w:rPr>
          <w:sz w:val="28"/>
          <w:szCs w:val="28"/>
        </w:rPr>
      </w:pPr>
      <w:proofErr w:type="spellStart"/>
      <w:r w:rsidRPr="002B5EC5">
        <w:rPr>
          <w:sz w:val="28"/>
          <w:szCs w:val="28"/>
        </w:rPr>
        <w:t>Интертекстуальность</w:t>
      </w:r>
      <w:proofErr w:type="spellEnd"/>
      <w:r w:rsidRPr="002B5EC5">
        <w:rPr>
          <w:sz w:val="28"/>
          <w:szCs w:val="28"/>
        </w:rPr>
        <w:t xml:space="preserve">, или осуществление </w:t>
      </w:r>
      <w:proofErr w:type="spellStart"/>
      <w:r w:rsidRPr="002B5EC5">
        <w:rPr>
          <w:sz w:val="28"/>
          <w:szCs w:val="28"/>
        </w:rPr>
        <w:t>межтекстовых</w:t>
      </w:r>
      <w:proofErr w:type="spellEnd"/>
      <w:r w:rsidRPr="002B5EC5">
        <w:rPr>
          <w:sz w:val="28"/>
          <w:szCs w:val="28"/>
        </w:rPr>
        <w:t xml:space="preserve"> связей, следует рассматривать как звенья содержательно</w:t>
      </w:r>
      <w:r w:rsidR="001A7ED2">
        <w:rPr>
          <w:sz w:val="28"/>
          <w:szCs w:val="28"/>
        </w:rPr>
        <w:t>й</w:t>
      </w:r>
      <w:r w:rsidRPr="002B5EC5">
        <w:rPr>
          <w:sz w:val="28"/>
          <w:szCs w:val="28"/>
        </w:rPr>
        <w:t xml:space="preserve"> формы.</w:t>
      </w:r>
      <w:r w:rsidRPr="002B5EC5">
        <w:rPr>
          <w:b/>
          <w:bCs/>
          <w:sz w:val="28"/>
          <w:szCs w:val="28"/>
        </w:rPr>
        <w:t xml:space="preserve"> </w:t>
      </w:r>
      <w:r w:rsidR="001A7ED2" w:rsidRPr="001A7ED2">
        <w:rPr>
          <w:bCs/>
          <w:sz w:val="28"/>
          <w:szCs w:val="28"/>
        </w:rPr>
        <w:t xml:space="preserve">Более того, сам </w:t>
      </w:r>
      <w:proofErr w:type="spellStart"/>
      <w:r w:rsidRPr="002B5EC5">
        <w:rPr>
          <w:bCs/>
          <w:sz w:val="28"/>
          <w:szCs w:val="28"/>
        </w:rPr>
        <w:t>интертекстуальный</w:t>
      </w:r>
      <w:proofErr w:type="spellEnd"/>
      <w:r w:rsidRPr="002B5EC5">
        <w:rPr>
          <w:bCs/>
          <w:sz w:val="28"/>
          <w:szCs w:val="28"/>
        </w:rPr>
        <w:t xml:space="preserve"> анализ</w:t>
      </w:r>
      <w:r w:rsidRPr="002B5EC5">
        <w:rPr>
          <w:sz w:val="28"/>
          <w:szCs w:val="28"/>
        </w:rPr>
        <w:t xml:space="preserve">, </w:t>
      </w:r>
      <w:r w:rsidR="001A7ED2">
        <w:rPr>
          <w:sz w:val="28"/>
          <w:szCs w:val="28"/>
        </w:rPr>
        <w:t xml:space="preserve">направленный на </w:t>
      </w:r>
      <w:r w:rsidRPr="002B5EC5">
        <w:rPr>
          <w:sz w:val="28"/>
          <w:szCs w:val="28"/>
        </w:rPr>
        <w:t xml:space="preserve">изучение </w:t>
      </w:r>
      <w:proofErr w:type="spellStart"/>
      <w:r w:rsidRPr="002B5EC5">
        <w:rPr>
          <w:sz w:val="28"/>
          <w:szCs w:val="28"/>
        </w:rPr>
        <w:t>межтекстового</w:t>
      </w:r>
      <w:proofErr w:type="spellEnd"/>
      <w:r w:rsidRPr="002B5EC5">
        <w:rPr>
          <w:sz w:val="28"/>
          <w:szCs w:val="28"/>
        </w:rPr>
        <w:t xml:space="preserve"> взаимодействия, выявление аллюзий, прецедентных текстов, цитат и т.п.</w:t>
      </w:r>
      <w:r w:rsidR="001A7ED2">
        <w:rPr>
          <w:sz w:val="28"/>
          <w:szCs w:val="28"/>
        </w:rPr>
        <w:t>,</w:t>
      </w:r>
      <w:r w:rsidRPr="002B5EC5">
        <w:rPr>
          <w:sz w:val="28"/>
          <w:szCs w:val="28"/>
        </w:rPr>
        <w:t xml:space="preserve"> </w:t>
      </w:r>
      <w:r w:rsidR="001A7ED2">
        <w:rPr>
          <w:sz w:val="28"/>
          <w:szCs w:val="28"/>
        </w:rPr>
        <w:t xml:space="preserve">проходит </w:t>
      </w:r>
      <w:r w:rsidRPr="002B5EC5">
        <w:rPr>
          <w:sz w:val="28"/>
          <w:szCs w:val="28"/>
        </w:rPr>
        <w:t xml:space="preserve">несколько этапов. </w:t>
      </w:r>
    </w:p>
    <w:p w:rsidR="001A65DB" w:rsidRPr="002B5EC5" w:rsidRDefault="001A65DB" w:rsidP="001A65DB">
      <w:pPr>
        <w:spacing w:line="360" w:lineRule="auto"/>
        <w:ind w:left="360"/>
        <w:jc w:val="both"/>
        <w:rPr>
          <w:sz w:val="28"/>
          <w:szCs w:val="28"/>
        </w:rPr>
      </w:pPr>
      <w:r w:rsidRPr="002B5EC5">
        <w:rPr>
          <w:sz w:val="28"/>
          <w:szCs w:val="28"/>
        </w:rPr>
        <w:t xml:space="preserve">Выделяют следующие этапы </w:t>
      </w:r>
      <w:proofErr w:type="spellStart"/>
      <w:r w:rsidRPr="002B5EC5">
        <w:rPr>
          <w:sz w:val="28"/>
          <w:szCs w:val="28"/>
        </w:rPr>
        <w:t>интертекстуального</w:t>
      </w:r>
      <w:proofErr w:type="spellEnd"/>
      <w:r w:rsidRPr="002B5EC5">
        <w:rPr>
          <w:sz w:val="28"/>
          <w:szCs w:val="28"/>
        </w:rPr>
        <w:t xml:space="preserve"> анализа:</w:t>
      </w:r>
    </w:p>
    <w:p w:rsidR="001A65DB" w:rsidRPr="002B5EC5" w:rsidRDefault="001A65DB" w:rsidP="001A65DB">
      <w:pPr>
        <w:spacing w:line="360" w:lineRule="auto"/>
        <w:ind w:left="360"/>
        <w:jc w:val="both"/>
        <w:rPr>
          <w:sz w:val="28"/>
          <w:szCs w:val="28"/>
        </w:rPr>
      </w:pPr>
      <w:r w:rsidRPr="002B5EC5">
        <w:rPr>
          <w:sz w:val="28"/>
          <w:szCs w:val="28"/>
        </w:rPr>
        <w:t xml:space="preserve">1) выявление эстетических сигналов «чужого» в рассматриваемом тексте; </w:t>
      </w:r>
    </w:p>
    <w:p w:rsidR="001A65DB" w:rsidRPr="002B5EC5" w:rsidRDefault="001A65DB" w:rsidP="001A65DB">
      <w:pPr>
        <w:spacing w:line="360" w:lineRule="auto"/>
        <w:ind w:left="360"/>
        <w:jc w:val="both"/>
        <w:rPr>
          <w:sz w:val="28"/>
          <w:szCs w:val="28"/>
        </w:rPr>
      </w:pPr>
      <w:r w:rsidRPr="002B5EC5">
        <w:rPr>
          <w:sz w:val="28"/>
          <w:szCs w:val="28"/>
        </w:rPr>
        <w:lastRenderedPageBreak/>
        <w:t>2) определение их статуса;</w:t>
      </w:r>
    </w:p>
    <w:p w:rsidR="001A65DB" w:rsidRPr="002B5EC5" w:rsidRDefault="001A65DB" w:rsidP="001A65DB">
      <w:pPr>
        <w:spacing w:line="360" w:lineRule="auto"/>
        <w:ind w:left="360"/>
        <w:jc w:val="both"/>
        <w:rPr>
          <w:sz w:val="28"/>
          <w:szCs w:val="28"/>
        </w:rPr>
      </w:pPr>
      <w:r w:rsidRPr="002B5EC5">
        <w:rPr>
          <w:sz w:val="28"/>
          <w:szCs w:val="28"/>
        </w:rPr>
        <w:t>3) систематизаци</w:t>
      </w:r>
      <w:r w:rsidR="00F90DF9">
        <w:rPr>
          <w:sz w:val="28"/>
          <w:szCs w:val="28"/>
        </w:rPr>
        <w:t>я</w:t>
      </w:r>
      <w:r w:rsidRPr="002B5EC5">
        <w:rPr>
          <w:sz w:val="28"/>
          <w:szCs w:val="28"/>
        </w:rPr>
        <w:t>;</w:t>
      </w:r>
    </w:p>
    <w:p w:rsidR="001A65DB" w:rsidRPr="002B5EC5" w:rsidRDefault="001A65DB" w:rsidP="001A65DB">
      <w:pPr>
        <w:spacing w:line="360" w:lineRule="auto"/>
        <w:ind w:left="360"/>
        <w:jc w:val="both"/>
        <w:rPr>
          <w:sz w:val="28"/>
          <w:szCs w:val="28"/>
        </w:rPr>
      </w:pPr>
      <w:r w:rsidRPr="002B5EC5">
        <w:rPr>
          <w:sz w:val="28"/>
          <w:szCs w:val="28"/>
        </w:rPr>
        <w:t xml:space="preserve">4) анализ связей с текстом-источником; </w:t>
      </w:r>
    </w:p>
    <w:p w:rsidR="001A65DB" w:rsidRPr="002B5EC5" w:rsidRDefault="001A65DB" w:rsidP="001A65DB">
      <w:pPr>
        <w:spacing w:line="360" w:lineRule="auto"/>
        <w:ind w:left="360"/>
        <w:jc w:val="both"/>
        <w:rPr>
          <w:b/>
          <w:sz w:val="28"/>
          <w:szCs w:val="28"/>
        </w:rPr>
      </w:pPr>
      <w:r w:rsidRPr="002B5EC5">
        <w:rPr>
          <w:sz w:val="28"/>
          <w:szCs w:val="28"/>
        </w:rPr>
        <w:t>5) изучение возможных смысловых трансформаций и функций</w:t>
      </w:r>
      <w:r w:rsidR="00F90DF9">
        <w:rPr>
          <w:sz w:val="28"/>
          <w:szCs w:val="28"/>
        </w:rPr>
        <w:t xml:space="preserve"> «чужого» слова</w:t>
      </w:r>
      <w:r w:rsidRPr="002B5EC5">
        <w:rPr>
          <w:sz w:val="28"/>
          <w:szCs w:val="28"/>
        </w:rPr>
        <w:t xml:space="preserve">. </w:t>
      </w:r>
    </w:p>
    <w:p w:rsidR="001A65DB" w:rsidRPr="00603E65" w:rsidRDefault="001A65DB" w:rsidP="001A65D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Самой распространенной формой </w:t>
      </w:r>
      <w:proofErr w:type="spellStart"/>
      <w:r>
        <w:rPr>
          <w:color w:val="000000"/>
          <w:sz w:val="28"/>
          <w:szCs w:val="28"/>
        </w:rPr>
        <w:t>интертекстуальности</w:t>
      </w:r>
      <w:proofErr w:type="spellEnd"/>
      <w:r>
        <w:rPr>
          <w:color w:val="000000"/>
          <w:sz w:val="28"/>
          <w:szCs w:val="28"/>
        </w:rPr>
        <w:t xml:space="preserve"> является</w:t>
      </w:r>
      <w:r w:rsidRPr="009D31E5">
        <w:rPr>
          <w:i/>
          <w:color w:val="000000"/>
          <w:sz w:val="28"/>
          <w:szCs w:val="28"/>
        </w:rPr>
        <w:t xml:space="preserve"> цитата</w:t>
      </w:r>
      <w:r>
        <w:rPr>
          <w:color w:val="000000"/>
          <w:sz w:val="28"/>
          <w:szCs w:val="28"/>
        </w:rPr>
        <w:t xml:space="preserve">. </w:t>
      </w:r>
      <w:r w:rsidRPr="00603E65">
        <w:rPr>
          <w:color w:val="000000"/>
          <w:sz w:val="28"/>
          <w:szCs w:val="28"/>
        </w:rPr>
        <w:t>В литературоведении понятие «цитата» нередко употребляется как общее, родовое.</w:t>
      </w:r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 xml:space="preserve">Оно включает в себя </w:t>
      </w:r>
      <w:r w:rsidR="00F90DF9">
        <w:rPr>
          <w:color w:val="000000"/>
          <w:sz w:val="28"/>
          <w:szCs w:val="28"/>
        </w:rPr>
        <w:t xml:space="preserve">1) </w:t>
      </w:r>
      <w:r w:rsidRPr="00603E65">
        <w:rPr>
          <w:color w:val="000000"/>
          <w:sz w:val="28"/>
          <w:szCs w:val="28"/>
        </w:rPr>
        <w:t>собственно цитату – точное воспроизведение какого-либо фрагмента</w:t>
      </w:r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>чужого текста</w:t>
      </w:r>
      <w:r w:rsidR="00F90DF9">
        <w:rPr>
          <w:color w:val="000000"/>
          <w:sz w:val="28"/>
          <w:szCs w:val="28"/>
        </w:rPr>
        <w:t>; 2)</w:t>
      </w:r>
      <w:r w:rsidRPr="00603E65">
        <w:rPr>
          <w:color w:val="000000"/>
          <w:sz w:val="28"/>
          <w:szCs w:val="28"/>
        </w:rPr>
        <w:t xml:space="preserve"> аллюзию (лат. </w:t>
      </w:r>
      <w:proofErr w:type="spellStart"/>
      <w:r w:rsidRPr="00603E65">
        <w:rPr>
          <w:color w:val="000000"/>
          <w:sz w:val="28"/>
          <w:szCs w:val="28"/>
        </w:rPr>
        <w:t>allusio</w:t>
      </w:r>
      <w:proofErr w:type="spellEnd"/>
      <w:r w:rsidRPr="00603E65">
        <w:rPr>
          <w:color w:val="000000"/>
          <w:sz w:val="28"/>
          <w:szCs w:val="28"/>
        </w:rPr>
        <w:t xml:space="preserve"> – шутка, намек) – намек на литературный факт, предположительно известный читателю</w:t>
      </w:r>
      <w:r w:rsidR="00F90DF9">
        <w:rPr>
          <w:color w:val="000000"/>
          <w:sz w:val="28"/>
          <w:szCs w:val="28"/>
        </w:rPr>
        <w:t>; 3)</w:t>
      </w:r>
      <w:r w:rsidRPr="00603E65">
        <w:rPr>
          <w:color w:val="000000"/>
          <w:sz w:val="28"/>
          <w:szCs w:val="28"/>
        </w:rPr>
        <w:t xml:space="preserve"> реминисценцию (лат.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603E65">
        <w:rPr>
          <w:color w:val="000000"/>
          <w:sz w:val="28"/>
          <w:szCs w:val="28"/>
        </w:rPr>
        <w:t>reminiscentia</w:t>
      </w:r>
      <w:proofErr w:type="spellEnd"/>
      <w:r w:rsidRPr="00603E65">
        <w:rPr>
          <w:color w:val="000000"/>
          <w:sz w:val="28"/>
          <w:szCs w:val="28"/>
        </w:rPr>
        <w:t xml:space="preserve"> – воспоминание) – </w:t>
      </w:r>
      <w:r w:rsidR="00F90DF9">
        <w:rPr>
          <w:color w:val="000000"/>
          <w:sz w:val="28"/>
          <w:szCs w:val="28"/>
        </w:rPr>
        <w:t>свободное</w:t>
      </w:r>
      <w:r w:rsidRPr="00603E65">
        <w:rPr>
          <w:color w:val="000000"/>
          <w:sz w:val="28"/>
          <w:szCs w:val="28"/>
        </w:rPr>
        <w:t xml:space="preserve"> воспроизведение, невольное или намеренное,</w:t>
      </w:r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 xml:space="preserve">чужих </w:t>
      </w:r>
      <w:r w:rsidR="00F90DF9">
        <w:rPr>
          <w:color w:val="000000"/>
          <w:sz w:val="28"/>
          <w:szCs w:val="28"/>
        </w:rPr>
        <w:t xml:space="preserve">словесных </w:t>
      </w:r>
      <w:r w:rsidRPr="00603E65">
        <w:rPr>
          <w:color w:val="000000"/>
          <w:sz w:val="28"/>
          <w:szCs w:val="28"/>
        </w:rPr>
        <w:t>структур,  которое наводит на воспоминания о другом произведении</w:t>
      </w:r>
      <w:r>
        <w:rPr>
          <w:color w:val="000000"/>
          <w:sz w:val="28"/>
          <w:szCs w:val="28"/>
        </w:rPr>
        <w:t xml:space="preserve">. </w:t>
      </w:r>
      <w:r w:rsidR="001A7ED2">
        <w:rPr>
          <w:color w:val="000000"/>
          <w:sz w:val="28"/>
          <w:szCs w:val="28"/>
        </w:rPr>
        <w:t xml:space="preserve">Второе и третье </w:t>
      </w:r>
      <w:r w:rsidR="00F90DF9">
        <w:rPr>
          <w:color w:val="000000"/>
          <w:sz w:val="28"/>
          <w:szCs w:val="28"/>
        </w:rPr>
        <w:t xml:space="preserve">можно считать </w:t>
      </w:r>
      <w:r w:rsidRPr="00603E65">
        <w:rPr>
          <w:color w:val="000000"/>
          <w:sz w:val="28"/>
          <w:szCs w:val="28"/>
        </w:rPr>
        <w:t xml:space="preserve">цитатой в широком </w:t>
      </w:r>
      <w:r w:rsidR="00F90DF9">
        <w:rPr>
          <w:color w:val="000000"/>
          <w:sz w:val="28"/>
          <w:szCs w:val="28"/>
        </w:rPr>
        <w:t xml:space="preserve">«родовом» </w:t>
      </w:r>
      <w:r w:rsidRPr="00603E65">
        <w:rPr>
          <w:color w:val="000000"/>
          <w:sz w:val="28"/>
          <w:szCs w:val="28"/>
        </w:rPr>
        <w:t>смысле</w:t>
      </w:r>
      <w:r w:rsidR="00F90DF9">
        <w:rPr>
          <w:color w:val="000000"/>
          <w:sz w:val="28"/>
          <w:szCs w:val="28"/>
        </w:rPr>
        <w:t xml:space="preserve">, поскольку представляет собой </w:t>
      </w:r>
      <w:r w:rsidRPr="00603E65">
        <w:rPr>
          <w:color w:val="000000"/>
          <w:sz w:val="28"/>
          <w:szCs w:val="28"/>
        </w:rPr>
        <w:t>элемент чужого текста,</w:t>
      </w:r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>включенный в авторский («свой») текст. Преобразование и формирование смыслов авторского текста и есть главная функция</w:t>
      </w:r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>цитаты.</w:t>
      </w:r>
      <w:r w:rsidR="00F90DF9">
        <w:rPr>
          <w:color w:val="000000"/>
          <w:sz w:val="28"/>
          <w:szCs w:val="28"/>
        </w:rPr>
        <w:t xml:space="preserve"> Она</w:t>
      </w:r>
      <w:r w:rsidRPr="00603E65">
        <w:rPr>
          <w:color w:val="000000"/>
          <w:sz w:val="28"/>
          <w:szCs w:val="28"/>
        </w:rPr>
        <w:t xml:space="preserve"> становится как бы представителем чужого </w:t>
      </w:r>
      <w:r w:rsidR="00F90DF9">
        <w:rPr>
          <w:color w:val="000000"/>
          <w:sz w:val="28"/>
          <w:szCs w:val="28"/>
        </w:rPr>
        <w:t>«я»</w:t>
      </w:r>
      <w:r w:rsidRPr="00603E65">
        <w:rPr>
          <w:color w:val="000000"/>
          <w:sz w:val="28"/>
          <w:szCs w:val="28"/>
        </w:rPr>
        <w:t>, запускающим механизм ассоциаций.</w:t>
      </w:r>
    </w:p>
    <w:p w:rsidR="001A65DB" w:rsidRPr="00603E65" w:rsidRDefault="001A65DB" w:rsidP="001A65D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</w:t>
      </w:r>
      <w:r w:rsidRPr="00603E65">
        <w:rPr>
          <w:color w:val="000000"/>
          <w:sz w:val="28"/>
          <w:szCs w:val="28"/>
        </w:rPr>
        <w:t>итируя, писатель вступает в диалог с отдельным произведением, творчеством</w:t>
      </w:r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>определенного автора и даже культурой. Достаточно часто цитируются священные книги (Библия, Коран, Талмуд), сочинения,</w:t>
      </w:r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>связанные с язычеством и расколом.</w:t>
      </w:r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>Это могут быть тексты, играющие важную роль в становлении национальной культуры, истории нации (например, «Слово о полку Игореве», «</w:t>
      </w:r>
      <w:proofErr w:type="spellStart"/>
      <w:r w:rsidRPr="00603E65">
        <w:rPr>
          <w:color w:val="000000"/>
          <w:sz w:val="28"/>
          <w:szCs w:val="28"/>
        </w:rPr>
        <w:t>Задо</w:t>
      </w:r>
      <w:r w:rsidR="00F90DF9">
        <w:rPr>
          <w:color w:val="000000"/>
          <w:sz w:val="28"/>
          <w:szCs w:val="28"/>
        </w:rPr>
        <w:t>нщи</w:t>
      </w:r>
      <w:r w:rsidRPr="00603E65">
        <w:rPr>
          <w:color w:val="000000"/>
          <w:sz w:val="28"/>
          <w:szCs w:val="28"/>
        </w:rPr>
        <w:t>на</w:t>
      </w:r>
      <w:proofErr w:type="spellEnd"/>
      <w:r w:rsidRPr="00603E65">
        <w:rPr>
          <w:color w:val="000000"/>
          <w:sz w:val="28"/>
          <w:szCs w:val="28"/>
        </w:rPr>
        <w:t>», «Сказание о Мамаевом побоище», которые цитирует Блок в своем цикле «На поле Куликовом»).</w:t>
      </w:r>
    </w:p>
    <w:p w:rsidR="001A65DB" w:rsidRPr="00603E65" w:rsidRDefault="001A65DB" w:rsidP="001A65D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03E65">
        <w:rPr>
          <w:color w:val="000000"/>
          <w:sz w:val="28"/>
          <w:szCs w:val="28"/>
        </w:rPr>
        <w:t xml:space="preserve">Частным случаем обращения к творчеству как к тексту-источнику можно считать и </w:t>
      </w:r>
      <w:proofErr w:type="spellStart"/>
      <w:r w:rsidRPr="00603E65">
        <w:rPr>
          <w:color w:val="000000"/>
          <w:sz w:val="28"/>
          <w:szCs w:val="28"/>
        </w:rPr>
        <w:t>автоцитирование</w:t>
      </w:r>
      <w:proofErr w:type="spellEnd"/>
      <w:r w:rsidRPr="00603E65">
        <w:rPr>
          <w:color w:val="000000"/>
          <w:sz w:val="28"/>
          <w:szCs w:val="28"/>
        </w:rPr>
        <w:t>. Цитируя свои собственные стихи, поэт вступает в диалог</w:t>
      </w:r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 xml:space="preserve">с самим собой, воспринимает собственное творчество как бы со стороны. </w:t>
      </w:r>
    </w:p>
    <w:p w:rsidR="001A65DB" w:rsidRPr="00603E65" w:rsidRDefault="001A65DB" w:rsidP="001A65D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03E65">
        <w:rPr>
          <w:color w:val="000000"/>
          <w:sz w:val="28"/>
          <w:szCs w:val="28"/>
        </w:rPr>
        <w:lastRenderedPageBreak/>
        <w:t xml:space="preserve">Итак, подключая авторский текст к чужому, адресуя читателя к тексту-источнику или какой-то его </w:t>
      </w:r>
      <w:r w:rsidR="00F90DF9">
        <w:rPr>
          <w:color w:val="000000"/>
          <w:sz w:val="28"/>
          <w:szCs w:val="28"/>
        </w:rPr>
        <w:t xml:space="preserve">одной </w:t>
      </w:r>
      <w:r w:rsidRPr="00603E65">
        <w:rPr>
          <w:color w:val="000000"/>
          <w:sz w:val="28"/>
          <w:szCs w:val="28"/>
        </w:rPr>
        <w:t xml:space="preserve">грани, </w:t>
      </w:r>
      <w:r>
        <w:rPr>
          <w:color w:val="000000"/>
          <w:sz w:val="28"/>
          <w:szCs w:val="28"/>
        </w:rPr>
        <w:t xml:space="preserve">любая форма </w:t>
      </w:r>
      <w:proofErr w:type="spellStart"/>
      <w:r>
        <w:rPr>
          <w:color w:val="000000"/>
          <w:sz w:val="28"/>
          <w:szCs w:val="28"/>
        </w:rPr>
        <w:t>интертекста</w:t>
      </w:r>
      <w:proofErr w:type="spellEnd"/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>остается элементом сразу двух текстов: чужого и</w:t>
      </w:r>
      <w:r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 xml:space="preserve">авторского. </w:t>
      </w:r>
      <w:r>
        <w:rPr>
          <w:color w:val="000000"/>
          <w:sz w:val="28"/>
          <w:szCs w:val="28"/>
        </w:rPr>
        <w:t>Тем самым создается</w:t>
      </w:r>
    </w:p>
    <w:p w:rsidR="001A65DB" w:rsidRPr="00603E65" w:rsidRDefault="001A65DB" w:rsidP="001A65D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03E65">
        <w:rPr>
          <w:color w:val="000000"/>
          <w:sz w:val="28"/>
          <w:szCs w:val="28"/>
        </w:rPr>
        <w:t xml:space="preserve"> огромное смысловое напряжение</w:t>
      </w:r>
      <w:r>
        <w:rPr>
          <w:color w:val="000000"/>
          <w:sz w:val="28"/>
          <w:szCs w:val="28"/>
        </w:rPr>
        <w:t>.</w:t>
      </w:r>
      <w:r w:rsidR="00F90DF9">
        <w:rPr>
          <w:color w:val="000000"/>
          <w:sz w:val="28"/>
          <w:szCs w:val="28"/>
        </w:rPr>
        <w:t xml:space="preserve"> </w:t>
      </w:r>
      <w:r w:rsidRPr="00603E65">
        <w:rPr>
          <w:color w:val="000000"/>
          <w:sz w:val="28"/>
          <w:szCs w:val="28"/>
        </w:rPr>
        <w:t>Разумеется,</w:t>
      </w:r>
      <w:r>
        <w:rPr>
          <w:color w:val="000000"/>
          <w:sz w:val="28"/>
          <w:szCs w:val="28"/>
        </w:rPr>
        <w:t xml:space="preserve"> </w:t>
      </w:r>
      <w:r w:rsidR="00F90DF9">
        <w:rPr>
          <w:color w:val="000000"/>
          <w:sz w:val="28"/>
          <w:szCs w:val="28"/>
        </w:rPr>
        <w:t xml:space="preserve">от читателя в объяснении и понимании данного феномена требуется определенный </w:t>
      </w:r>
      <w:r w:rsidRPr="00603E65">
        <w:rPr>
          <w:color w:val="000000"/>
          <w:sz w:val="28"/>
          <w:szCs w:val="28"/>
        </w:rPr>
        <w:t>уровень подготовленности</w:t>
      </w:r>
      <w:r w:rsidR="00F90DF9">
        <w:rPr>
          <w:color w:val="000000"/>
          <w:sz w:val="28"/>
          <w:szCs w:val="28"/>
        </w:rPr>
        <w:t>, широта теоретического и историко-литературного горизонта.</w:t>
      </w:r>
      <w:r w:rsidRPr="00603E65">
        <w:rPr>
          <w:color w:val="000000"/>
          <w:sz w:val="28"/>
          <w:szCs w:val="28"/>
        </w:rPr>
        <w:t xml:space="preserve"> </w:t>
      </w:r>
    </w:p>
    <w:p w:rsidR="00E854DB" w:rsidRDefault="00A12505" w:rsidP="00ED7E7A">
      <w:pPr>
        <w:pStyle w:val="a5"/>
        <w:shd w:val="clear" w:color="auto" w:fill="FFFFFF"/>
        <w:spacing w:before="75" w:before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Кроме того, </w:t>
      </w:r>
      <w:proofErr w:type="spellStart"/>
      <w:r>
        <w:rPr>
          <w:color w:val="333333"/>
          <w:sz w:val="28"/>
          <w:szCs w:val="28"/>
        </w:rPr>
        <w:t>интертекстуальность</w:t>
      </w:r>
      <w:proofErr w:type="spellEnd"/>
      <w:r>
        <w:rPr>
          <w:color w:val="333333"/>
          <w:sz w:val="28"/>
          <w:szCs w:val="28"/>
        </w:rPr>
        <w:t xml:space="preserve"> можно напрямую связывать с игровой концепцией искусства, которая зародилась </w:t>
      </w:r>
      <w:r w:rsidR="00A574E4" w:rsidRPr="00374C3F">
        <w:rPr>
          <w:color w:val="333333"/>
          <w:sz w:val="28"/>
          <w:szCs w:val="28"/>
        </w:rPr>
        <w:t xml:space="preserve">в зарубежной эстетике </w:t>
      </w:r>
      <w:r>
        <w:rPr>
          <w:color w:val="333333"/>
          <w:sz w:val="28"/>
          <w:szCs w:val="28"/>
        </w:rPr>
        <w:t>и философии последней четверти</w:t>
      </w:r>
      <w:r w:rsidR="00A574E4" w:rsidRPr="00374C3F">
        <w:rPr>
          <w:color w:val="333333"/>
          <w:sz w:val="28"/>
          <w:szCs w:val="28"/>
        </w:rPr>
        <w:t xml:space="preserve">   XVIII   в. </w:t>
      </w:r>
      <w:r w:rsidR="00A07810">
        <w:rPr>
          <w:color w:val="333333"/>
          <w:sz w:val="28"/>
          <w:szCs w:val="28"/>
        </w:rPr>
        <w:t>И.</w:t>
      </w:r>
      <w:r w:rsidR="00A574E4" w:rsidRPr="00374C3F">
        <w:rPr>
          <w:color w:val="333333"/>
          <w:sz w:val="28"/>
          <w:szCs w:val="28"/>
        </w:rPr>
        <w:t xml:space="preserve"> Кант </w:t>
      </w:r>
      <w:r>
        <w:rPr>
          <w:color w:val="333333"/>
          <w:sz w:val="28"/>
          <w:szCs w:val="28"/>
        </w:rPr>
        <w:t>разграничивал искусство и ремесло. Первое самоценно само по себе, оно свободно</w:t>
      </w:r>
      <w:r w:rsidR="00A07810">
        <w:rPr>
          <w:color w:val="333333"/>
          <w:sz w:val="28"/>
          <w:szCs w:val="28"/>
        </w:rPr>
        <w:t>. В</w:t>
      </w:r>
      <w:r>
        <w:rPr>
          <w:color w:val="333333"/>
          <w:sz w:val="28"/>
          <w:szCs w:val="28"/>
        </w:rPr>
        <w:t xml:space="preserve">торое – утилитарно, существует </w:t>
      </w:r>
      <w:r w:rsidR="00A574E4" w:rsidRPr="00374C3F">
        <w:rPr>
          <w:rStyle w:val="a4"/>
          <w:color w:val="333333"/>
          <w:sz w:val="28"/>
          <w:szCs w:val="28"/>
        </w:rPr>
        <w:t>для заработка.   </w:t>
      </w:r>
      <w:r w:rsidRPr="00A12505">
        <w:rPr>
          <w:rStyle w:val="a4"/>
          <w:i w:val="0"/>
          <w:color w:val="333333"/>
          <w:sz w:val="28"/>
          <w:szCs w:val="28"/>
        </w:rPr>
        <w:t xml:space="preserve">Если на </w:t>
      </w:r>
      <w:r>
        <w:rPr>
          <w:rStyle w:val="a4"/>
          <w:i w:val="0"/>
          <w:color w:val="333333"/>
          <w:sz w:val="28"/>
          <w:szCs w:val="28"/>
        </w:rPr>
        <w:t>ремесло смотрят как</w:t>
      </w:r>
      <w:r w:rsidR="00A574E4" w:rsidRPr="00374C3F">
        <w:rPr>
          <w:color w:val="333333"/>
          <w:sz w:val="28"/>
          <w:szCs w:val="28"/>
        </w:rPr>
        <w:t xml:space="preserve"> на работу, </w:t>
      </w:r>
      <w:r>
        <w:rPr>
          <w:color w:val="333333"/>
          <w:sz w:val="28"/>
          <w:szCs w:val="28"/>
        </w:rPr>
        <w:t xml:space="preserve">часто подневольную и вынужденную, то свободное искусство приносит не только удовлетворение, но и удовольствие, что является непременным атрибутом </w:t>
      </w:r>
      <w:r w:rsidRPr="00A12505">
        <w:rPr>
          <w:i/>
          <w:color w:val="333333"/>
          <w:sz w:val="28"/>
          <w:szCs w:val="28"/>
        </w:rPr>
        <w:t>игры</w:t>
      </w:r>
      <w:r>
        <w:rPr>
          <w:color w:val="333333"/>
          <w:sz w:val="28"/>
          <w:szCs w:val="28"/>
        </w:rPr>
        <w:t>.</w:t>
      </w:r>
      <w:r w:rsidR="00A574E4" w:rsidRPr="00374C3F">
        <w:rPr>
          <w:color w:val="333333"/>
          <w:sz w:val="28"/>
          <w:szCs w:val="28"/>
        </w:rPr>
        <w:t> </w:t>
      </w:r>
    </w:p>
    <w:p w:rsidR="00A07810" w:rsidRDefault="00A574E4" w:rsidP="0009279B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09279B">
        <w:rPr>
          <w:color w:val="333333"/>
          <w:sz w:val="28"/>
          <w:szCs w:val="28"/>
        </w:rPr>
        <w:t>Теория игры получ</w:t>
      </w:r>
      <w:r w:rsidR="00E854DB" w:rsidRPr="0009279B">
        <w:rPr>
          <w:color w:val="333333"/>
          <w:sz w:val="28"/>
          <w:szCs w:val="28"/>
        </w:rPr>
        <w:t xml:space="preserve">ила также </w:t>
      </w:r>
      <w:r w:rsidRPr="0009279B">
        <w:rPr>
          <w:color w:val="333333"/>
          <w:sz w:val="28"/>
          <w:szCs w:val="28"/>
        </w:rPr>
        <w:t xml:space="preserve">развитие у </w:t>
      </w:r>
      <w:r w:rsidR="00E854DB" w:rsidRPr="0009279B">
        <w:rPr>
          <w:color w:val="333333"/>
          <w:sz w:val="28"/>
          <w:szCs w:val="28"/>
        </w:rPr>
        <w:t xml:space="preserve">Ф. </w:t>
      </w:r>
      <w:r w:rsidRPr="0009279B">
        <w:rPr>
          <w:color w:val="333333"/>
          <w:sz w:val="28"/>
          <w:szCs w:val="28"/>
        </w:rPr>
        <w:t xml:space="preserve">Шиллера. </w:t>
      </w:r>
      <w:r w:rsidR="00E854DB" w:rsidRPr="0009279B">
        <w:rPr>
          <w:color w:val="333333"/>
          <w:sz w:val="28"/>
          <w:szCs w:val="28"/>
        </w:rPr>
        <w:t>Согласно его воззрениям, в</w:t>
      </w:r>
      <w:r w:rsidRPr="0009279B">
        <w:rPr>
          <w:color w:val="333333"/>
          <w:sz w:val="28"/>
          <w:szCs w:val="28"/>
        </w:rPr>
        <w:t xml:space="preserve"> человеке </w:t>
      </w:r>
      <w:r w:rsidR="00E854DB" w:rsidRPr="0009279B">
        <w:rPr>
          <w:color w:val="333333"/>
          <w:sz w:val="28"/>
          <w:szCs w:val="28"/>
        </w:rPr>
        <w:t xml:space="preserve">всегда существовало </w:t>
      </w:r>
      <w:r w:rsidRPr="0009279B">
        <w:rPr>
          <w:color w:val="333333"/>
          <w:sz w:val="28"/>
          <w:szCs w:val="28"/>
        </w:rPr>
        <w:t>«побуждение к игре»</w:t>
      </w:r>
      <w:r w:rsidR="002B5075" w:rsidRPr="0009279B">
        <w:rPr>
          <w:color w:val="333333"/>
          <w:sz w:val="28"/>
          <w:szCs w:val="28"/>
        </w:rPr>
        <w:t>, что явилось одним из источников</w:t>
      </w:r>
      <w:r w:rsidRPr="0009279B">
        <w:rPr>
          <w:color w:val="333333"/>
          <w:sz w:val="28"/>
          <w:szCs w:val="28"/>
        </w:rPr>
        <w:t xml:space="preserve"> искусства, его специфическ</w:t>
      </w:r>
      <w:r w:rsidR="002B5075" w:rsidRPr="0009279B">
        <w:rPr>
          <w:color w:val="333333"/>
          <w:sz w:val="28"/>
          <w:szCs w:val="28"/>
        </w:rPr>
        <w:t>ой</w:t>
      </w:r>
      <w:r w:rsidRPr="0009279B">
        <w:rPr>
          <w:color w:val="333333"/>
          <w:sz w:val="28"/>
          <w:szCs w:val="28"/>
        </w:rPr>
        <w:t xml:space="preserve">   </w:t>
      </w:r>
      <w:r w:rsidRPr="0009279B">
        <w:rPr>
          <w:rStyle w:val="a4"/>
          <w:color w:val="333333"/>
          <w:sz w:val="28"/>
          <w:szCs w:val="28"/>
        </w:rPr>
        <w:t>особенность</w:t>
      </w:r>
      <w:r w:rsidR="002B5075" w:rsidRPr="0009279B">
        <w:rPr>
          <w:rStyle w:val="a4"/>
          <w:color w:val="333333"/>
          <w:sz w:val="28"/>
          <w:szCs w:val="28"/>
        </w:rPr>
        <w:t>ю</w:t>
      </w:r>
      <w:r w:rsidRPr="0009279B">
        <w:rPr>
          <w:color w:val="333333"/>
          <w:sz w:val="28"/>
          <w:szCs w:val="28"/>
        </w:rPr>
        <w:t xml:space="preserve"> «Человек играет только тогда, когда он в полном значении слова человек, и он   </w:t>
      </w:r>
      <w:r w:rsidRPr="0009279B">
        <w:rPr>
          <w:rStyle w:val="a4"/>
          <w:color w:val="333333"/>
          <w:sz w:val="28"/>
          <w:szCs w:val="28"/>
        </w:rPr>
        <w:t>бывает вполне   </w:t>
      </w:r>
      <w:r w:rsidRPr="0009279B">
        <w:rPr>
          <w:color w:val="333333"/>
          <w:sz w:val="28"/>
          <w:szCs w:val="28"/>
        </w:rPr>
        <w:t>человеком лишь тогда, когда играет</w:t>
      </w:r>
      <w:r w:rsidR="002B5075" w:rsidRPr="0009279B">
        <w:rPr>
          <w:color w:val="333333"/>
          <w:sz w:val="28"/>
          <w:szCs w:val="28"/>
        </w:rPr>
        <w:t>».</w:t>
      </w:r>
      <w:r w:rsidRPr="0009279B">
        <w:rPr>
          <w:color w:val="333333"/>
          <w:sz w:val="28"/>
          <w:szCs w:val="28"/>
        </w:rPr>
        <w:t xml:space="preserve"> Игра-искусство</w:t>
      </w:r>
      <w:r w:rsidR="0024582F">
        <w:rPr>
          <w:color w:val="333333"/>
          <w:sz w:val="28"/>
          <w:szCs w:val="28"/>
        </w:rPr>
        <w:t xml:space="preserve"> </w:t>
      </w:r>
      <w:r w:rsidRPr="0009279B">
        <w:rPr>
          <w:color w:val="333333"/>
          <w:sz w:val="28"/>
          <w:szCs w:val="28"/>
        </w:rPr>
        <w:t>— путь   </w:t>
      </w:r>
      <w:r w:rsidRPr="0009279B">
        <w:rPr>
          <w:rStyle w:val="a4"/>
          <w:color w:val="333333"/>
          <w:sz w:val="28"/>
          <w:szCs w:val="28"/>
        </w:rPr>
        <w:t>к   </w:t>
      </w:r>
      <w:r w:rsidRPr="0009279B">
        <w:rPr>
          <w:color w:val="333333"/>
          <w:sz w:val="28"/>
          <w:szCs w:val="28"/>
        </w:rPr>
        <w:t>свободе и социальному переустройству.</w:t>
      </w:r>
      <w:r w:rsidR="00223BE5" w:rsidRPr="0009279B">
        <w:rPr>
          <w:color w:val="333333"/>
          <w:sz w:val="28"/>
          <w:szCs w:val="28"/>
        </w:rPr>
        <w:t xml:space="preserve"> Теория игры </w:t>
      </w:r>
      <w:proofErr w:type="gramStart"/>
      <w:r w:rsidRPr="0009279B">
        <w:rPr>
          <w:color w:val="333333"/>
          <w:sz w:val="28"/>
          <w:szCs w:val="28"/>
        </w:rPr>
        <w:t>—а</w:t>
      </w:r>
      <w:proofErr w:type="gramEnd"/>
      <w:r w:rsidRPr="0009279B">
        <w:rPr>
          <w:color w:val="333333"/>
          <w:sz w:val="28"/>
          <w:szCs w:val="28"/>
        </w:rPr>
        <w:t xml:space="preserve">льтернатива теории </w:t>
      </w:r>
      <w:proofErr w:type="spellStart"/>
      <w:r w:rsidRPr="0009279B">
        <w:rPr>
          <w:color w:val="333333"/>
          <w:sz w:val="28"/>
          <w:szCs w:val="28"/>
        </w:rPr>
        <w:t>мимезиса</w:t>
      </w:r>
      <w:proofErr w:type="spellEnd"/>
      <w:r w:rsidR="00223BE5" w:rsidRPr="0009279B">
        <w:rPr>
          <w:color w:val="333333"/>
          <w:sz w:val="28"/>
          <w:szCs w:val="28"/>
        </w:rPr>
        <w:t xml:space="preserve"> (</w:t>
      </w:r>
      <w:r w:rsidRPr="0009279B">
        <w:rPr>
          <w:color w:val="333333"/>
          <w:sz w:val="28"/>
          <w:szCs w:val="28"/>
        </w:rPr>
        <w:t>подражани</w:t>
      </w:r>
      <w:r w:rsidR="00223BE5" w:rsidRPr="0009279B">
        <w:rPr>
          <w:color w:val="333333"/>
          <w:sz w:val="28"/>
          <w:szCs w:val="28"/>
        </w:rPr>
        <w:t>я), как и</w:t>
      </w:r>
      <w:r w:rsidR="00A07810">
        <w:rPr>
          <w:color w:val="333333"/>
          <w:sz w:val="28"/>
          <w:szCs w:val="28"/>
        </w:rPr>
        <w:t xml:space="preserve"> </w:t>
      </w:r>
      <w:r w:rsidR="00223BE5" w:rsidRPr="0009279B">
        <w:rPr>
          <w:color w:val="333333"/>
          <w:sz w:val="28"/>
          <w:szCs w:val="28"/>
        </w:rPr>
        <w:t xml:space="preserve">теории отражения. И в то же время </w:t>
      </w:r>
      <w:r w:rsidRPr="0009279B">
        <w:rPr>
          <w:color w:val="333333"/>
          <w:sz w:val="28"/>
          <w:szCs w:val="28"/>
        </w:rPr>
        <w:t>Шиллер подчеркивает социальную роль искусства — формирование гармоничной личности и на этой основе преобразование общества.</w:t>
      </w:r>
      <w:r w:rsidR="0009279B" w:rsidRPr="0009279B">
        <w:rPr>
          <w:color w:val="000000"/>
          <w:sz w:val="28"/>
          <w:szCs w:val="28"/>
        </w:rPr>
        <w:t xml:space="preserve">  </w:t>
      </w:r>
    </w:p>
    <w:p w:rsidR="00A574E4" w:rsidRDefault="0024582F" w:rsidP="00A07810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Гегель пошел еще дальше. Н</w:t>
      </w:r>
      <w:r w:rsidR="00A07810">
        <w:rPr>
          <w:color w:val="000000"/>
          <w:sz w:val="28"/>
          <w:szCs w:val="28"/>
        </w:rPr>
        <w:t>е отрицая, что и</w:t>
      </w:r>
      <w:r w:rsidR="0009279B" w:rsidRPr="0009279B">
        <w:rPr>
          <w:color w:val="000000"/>
          <w:sz w:val="28"/>
          <w:szCs w:val="28"/>
        </w:rPr>
        <w:t>скусством мож</w:t>
      </w:r>
      <w:r w:rsidR="00A07810">
        <w:rPr>
          <w:color w:val="000000"/>
          <w:sz w:val="28"/>
          <w:szCs w:val="28"/>
        </w:rPr>
        <w:t>ет быть</w:t>
      </w:r>
      <w:r w:rsidR="0009279B" w:rsidRPr="0009279B">
        <w:rPr>
          <w:color w:val="000000"/>
          <w:sz w:val="28"/>
          <w:szCs w:val="28"/>
        </w:rPr>
        <w:t xml:space="preserve"> игрой, средством получения удовольствия и приятного препровождения времени, </w:t>
      </w:r>
      <w:r w:rsidR="00B041D9">
        <w:rPr>
          <w:color w:val="000000"/>
          <w:sz w:val="28"/>
          <w:szCs w:val="28"/>
        </w:rPr>
        <w:t xml:space="preserve">он </w:t>
      </w:r>
      <w:r w:rsidR="00A07810">
        <w:rPr>
          <w:color w:val="000000"/>
          <w:sz w:val="28"/>
          <w:szCs w:val="28"/>
        </w:rPr>
        <w:t>все же подчеркивал</w:t>
      </w:r>
      <w:r w:rsidR="00B041D9">
        <w:rPr>
          <w:color w:val="000000"/>
          <w:sz w:val="28"/>
          <w:szCs w:val="28"/>
        </w:rPr>
        <w:t>, что</w:t>
      </w:r>
      <w:r w:rsidR="00A07810">
        <w:rPr>
          <w:color w:val="000000"/>
          <w:sz w:val="28"/>
          <w:szCs w:val="28"/>
        </w:rPr>
        <w:t xml:space="preserve"> оно призвано решать более серьезные задачи, </w:t>
      </w:r>
      <w:r w:rsidR="0009279B" w:rsidRPr="0009279B">
        <w:rPr>
          <w:color w:val="000000"/>
          <w:sz w:val="28"/>
          <w:szCs w:val="28"/>
        </w:rPr>
        <w:t xml:space="preserve">поскольку ставится в один ряд с религией и философией и является одним из </w:t>
      </w:r>
      <w:r w:rsidR="0009279B" w:rsidRPr="0009279B">
        <w:rPr>
          <w:color w:val="000000"/>
          <w:sz w:val="28"/>
          <w:szCs w:val="28"/>
        </w:rPr>
        <w:lastRenderedPageBreak/>
        <w:t>способов познания глубочайших человеческих интересов</w:t>
      </w:r>
      <w:r w:rsidR="00A07810">
        <w:rPr>
          <w:color w:val="000000"/>
          <w:sz w:val="28"/>
          <w:szCs w:val="28"/>
        </w:rPr>
        <w:t xml:space="preserve">. Понятно, что подобное противопоставление относительно: гедонистическое значение произведений искусства общепризнано. </w:t>
      </w:r>
      <w:r w:rsidR="00B42C55">
        <w:rPr>
          <w:color w:val="000000"/>
          <w:sz w:val="28"/>
          <w:szCs w:val="28"/>
        </w:rPr>
        <w:t>Другое дело, что его не стоит абсолютизировать.</w:t>
      </w:r>
    </w:p>
    <w:p w:rsidR="003D69C1" w:rsidRPr="003D69C1" w:rsidRDefault="0051746A" w:rsidP="003D69C1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3D69C1">
        <w:rPr>
          <w:color w:val="333333"/>
          <w:sz w:val="28"/>
          <w:szCs w:val="28"/>
        </w:rPr>
        <w:t xml:space="preserve">Огромную роль в развитии игровой концепции искусства в ХХ веке сыграл </w:t>
      </w:r>
      <w:r w:rsidR="003D69C1" w:rsidRPr="003D69C1">
        <w:rPr>
          <w:color w:val="000000"/>
          <w:sz w:val="28"/>
          <w:szCs w:val="28"/>
        </w:rPr>
        <w:t xml:space="preserve"> фундаментальн</w:t>
      </w:r>
      <w:r w:rsidR="00160F9B">
        <w:rPr>
          <w:color w:val="000000"/>
          <w:sz w:val="28"/>
          <w:szCs w:val="28"/>
        </w:rPr>
        <w:t>ый</w:t>
      </w:r>
      <w:r w:rsidR="003D69C1" w:rsidRPr="003D69C1">
        <w:rPr>
          <w:color w:val="000000"/>
          <w:sz w:val="28"/>
          <w:szCs w:val="28"/>
        </w:rPr>
        <w:t xml:space="preserve"> труд «</w:t>
      </w:r>
      <w:proofErr w:type="spellStart"/>
      <w:r w:rsidR="003D69C1" w:rsidRPr="003D69C1">
        <w:rPr>
          <w:color w:val="000000"/>
          <w:sz w:val="28"/>
          <w:szCs w:val="28"/>
        </w:rPr>
        <w:t>Homo</w:t>
      </w:r>
      <w:proofErr w:type="spellEnd"/>
      <w:r w:rsidR="003D69C1" w:rsidRPr="003D69C1">
        <w:rPr>
          <w:color w:val="000000"/>
          <w:sz w:val="28"/>
          <w:szCs w:val="28"/>
        </w:rPr>
        <w:t xml:space="preserve"> </w:t>
      </w:r>
      <w:proofErr w:type="spellStart"/>
      <w:r w:rsidR="003D69C1" w:rsidRPr="003D69C1">
        <w:rPr>
          <w:color w:val="000000"/>
          <w:sz w:val="28"/>
          <w:szCs w:val="28"/>
        </w:rPr>
        <w:t>Ludens</w:t>
      </w:r>
      <w:proofErr w:type="spellEnd"/>
      <w:r w:rsidR="003D69C1" w:rsidRPr="003D69C1">
        <w:rPr>
          <w:color w:val="000000"/>
          <w:sz w:val="28"/>
          <w:szCs w:val="28"/>
        </w:rPr>
        <w:t xml:space="preserve">» (Человек играющий) (1938) </w:t>
      </w:r>
      <w:r w:rsidR="00160F9B">
        <w:rPr>
          <w:color w:val="000000"/>
          <w:sz w:val="28"/>
          <w:szCs w:val="28"/>
        </w:rPr>
        <w:t xml:space="preserve">голландского культуролога </w:t>
      </w:r>
      <w:r w:rsidR="009318C4">
        <w:rPr>
          <w:color w:val="000000"/>
          <w:sz w:val="28"/>
          <w:szCs w:val="28"/>
        </w:rPr>
        <w:t xml:space="preserve">Й. </w:t>
      </w:r>
      <w:proofErr w:type="spellStart"/>
      <w:r w:rsidR="003D69C1" w:rsidRPr="003D69C1">
        <w:rPr>
          <w:color w:val="000000"/>
          <w:sz w:val="28"/>
          <w:szCs w:val="28"/>
        </w:rPr>
        <w:t>Хёйзинг</w:t>
      </w:r>
      <w:r w:rsidR="00160F9B">
        <w:rPr>
          <w:color w:val="000000"/>
          <w:sz w:val="28"/>
          <w:szCs w:val="28"/>
        </w:rPr>
        <w:t>и</w:t>
      </w:r>
      <w:proofErr w:type="spellEnd"/>
      <w:r w:rsidR="00160F9B">
        <w:rPr>
          <w:color w:val="000000"/>
          <w:sz w:val="28"/>
          <w:szCs w:val="28"/>
        </w:rPr>
        <w:t xml:space="preserve">. В книге </w:t>
      </w:r>
      <w:r w:rsidR="003D69C1" w:rsidRPr="003D69C1">
        <w:rPr>
          <w:color w:val="000000"/>
          <w:sz w:val="28"/>
          <w:szCs w:val="28"/>
        </w:rPr>
        <w:t>раскрываются такие проблемы, как природа и значение игры</w:t>
      </w:r>
      <w:r w:rsidR="00160F9B">
        <w:rPr>
          <w:color w:val="000000"/>
          <w:sz w:val="28"/>
          <w:szCs w:val="28"/>
        </w:rPr>
        <w:t xml:space="preserve"> в мировой </w:t>
      </w:r>
      <w:r w:rsidR="003D69C1" w:rsidRPr="003D69C1">
        <w:rPr>
          <w:color w:val="000000"/>
          <w:sz w:val="28"/>
          <w:szCs w:val="28"/>
        </w:rPr>
        <w:t>культур</w:t>
      </w:r>
      <w:r w:rsidR="00160F9B">
        <w:rPr>
          <w:color w:val="000000"/>
          <w:sz w:val="28"/>
          <w:szCs w:val="28"/>
        </w:rPr>
        <w:t>е</w:t>
      </w:r>
      <w:r w:rsidR="003D69C1" w:rsidRPr="003D69C1">
        <w:rPr>
          <w:color w:val="000000"/>
          <w:sz w:val="28"/>
          <w:szCs w:val="28"/>
        </w:rPr>
        <w:t>; концепция и выражение понятия игры в языке; определяется теоретическая концепция игры, исследуется ее генезис, основные признаки</w:t>
      </w:r>
      <w:r w:rsidR="009318C4">
        <w:rPr>
          <w:color w:val="000000"/>
          <w:sz w:val="28"/>
          <w:szCs w:val="28"/>
        </w:rPr>
        <w:t>,</w:t>
      </w:r>
      <w:r w:rsidR="003D69C1" w:rsidRPr="003D69C1">
        <w:rPr>
          <w:color w:val="000000"/>
          <w:sz w:val="28"/>
          <w:szCs w:val="28"/>
        </w:rPr>
        <w:t xml:space="preserve"> культурная ценность игры в жизни народов различных исторических эпох. Затем Й. </w:t>
      </w:r>
      <w:proofErr w:type="spellStart"/>
      <w:r w:rsidR="003D69C1" w:rsidRPr="003D69C1">
        <w:rPr>
          <w:color w:val="000000"/>
          <w:sz w:val="28"/>
          <w:szCs w:val="28"/>
        </w:rPr>
        <w:t>Хейзинга</w:t>
      </w:r>
      <w:proofErr w:type="spellEnd"/>
      <w:r w:rsidR="003D69C1" w:rsidRPr="003D69C1">
        <w:rPr>
          <w:color w:val="000000"/>
          <w:sz w:val="28"/>
          <w:szCs w:val="28"/>
        </w:rPr>
        <w:t xml:space="preserve"> переходит к анализу игры в различных сферах: игра и правосудие; игра и война; игра и мудрость, игра и поэзия, игровые формы философии; игровые формы искусства. Заканчивается эта книга рассмотрением игровых элементов в стилях различных культурных эпох - в Римской империи и Средневековье, Ренессансе, барокко и рококо, романтизме и сентиментализме.</w:t>
      </w:r>
      <w:r w:rsidR="00160F9B" w:rsidRPr="003D69C1">
        <w:rPr>
          <w:color w:val="000000"/>
          <w:sz w:val="28"/>
          <w:szCs w:val="28"/>
        </w:rPr>
        <w:t xml:space="preserve"> </w:t>
      </w:r>
    </w:p>
    <w:p w:rsidR="003D69C1" w:rsidRPr="003D69C1" w:rsidRDefault="008C486B" w:rsidP="003D69C1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Таким образом, </w:t>
      </w:r>
      <w:r w:rsidR="003D69C1" w:rsidRPr="003D69C1">
        <w:rPr>
          <w:color w:val="000000"/>
          <w:sz w:val="28"/>
          <w:szCs w:val="28"/>
        </w:rPr>
        <w:t xml:space="preserve">игра </w:t>
      </w:r>
      <w:r>
        <w:rPr>
          <w:color w:val="000000"/>
          <w:sz w:val="28"/>
          <w:szCs w:val="28"/>
        </w:rPr>
        <w:t>выступает как</w:t>
      </w:r>
      <w:r w:rsidR="003D69C1" w:rsidRPr="003D69C1">
        <w:rPr>
          <w:color w:val="000000"/>
          <w:sz w:val="28"/>
          <w:szCs w:val="28"/>
        </w:rPr>
        <w:t xml:space="preserve"> культурно-историческая универсалия</w:t>
      </w:r>
      <w:r>
        <w:rPr>
          <w:color w:val="000000"/>
          <w:sz w:val="28"/>
          <w:szCs w:val="28"/>
        </w:rPr>
        <w:t>, благодаря которой зародились п</w:t>
      </w:r>
      <w:r w:rsidR="003D69C1" w:rsidRPr="003D69C1">
        <w:rPr>
          <w:color w:val="000000"/>
          <w:sz w:val="28"/>
          <w:szCs w:val="28"/>
        </w:rPr>
        <w:t>оэзия</w:t>
      </w:r>
      <w:r>
        <w:rPr>
          <w:color w:val="000000"/>
          <w:sz w:val="28"/>
          <w:szCs w:val="28"/>
        </w:rPr>
        <w:t>, м</w:t>
      </w:r>
      <w:r w:rsidR="003D69C1" w:rsidRPr="003D69C1">
        <w:rPr>
          <w:color w:val="000000"/>
          <w:sz w:val="28"/>
          <w:szCs w:val="28"/>
        </w:rPr>
        <w:t>узыка</w:t>
      </w:r>
      <w:r>
        <w:rPr>
          <w:color w:val="000000"/>
          <w:sz w:val="28"/>
          <w:szCs w:val="28"/>
        </w:rPr>
        <w:t>,</w:t>
      </w:r>
      <w:r w:rsidR="003D69C1" w:rsidRPr="003D69C1">
        <w:rPr>
          <w:color w:val="000000"/>
          <w:sz w:val="28"/>
          <w:szCs w:val="28"/>
        </w:rPr>
        <w:t xml:space="preserve"> танец</w:t>
      </w:r>
      <w:r>
        <w:rPr>
          <w:color w:val="000000"/>
          <w:sz w:val="28"/>
          <w:szCs w:val="28"/>
        </w:rPr>
        <w:t xml:space="preserve"> и т.п. Согласно </w:t>
      </w:r>
      <w:proofErr w:type="spellStart"/>
      <w:r>
        <w:rPr>
          <w:color w:val="000000"/>
          <w:sz w:val="28"/>
          <w:szCs w:val="28"/>
        </w:rPr>
        <w:t>Хейзинге</w:t>
      </w:r>
      <w:proofErr w:type="spellEnd"/>
      <w:r>
        <w:rPr>
          <w:color w:val="000000"/>
          <w:sz w:val="28"/>
          <w:szCs w:val="28"/>
        </w:rPr>
        <w:t>, и</w:t>
      </w:r>
      <w:r w:rsidR="003D69C1" w:rsidRPr="003D69C1">
        <w:rPr>
          <w:color w:val="000000"/>
          <w:sz w:val="28"/>
          <w:szCs w:val="28"/>
        </w:rPr>
        <w:t>гра – содержательная функция со многими гранями смысла.</w:t>
      </w:r>
      <w:r>
        <w:rPr>
          <w:color w:val="000000"/>
          <w:sz w:val="28"/>
          <w:szCs w:val="28"/>
        </w:rPr>
        <w:t xml:space="preserve"> Она создает вокруг себя особое и</w:t>
      </w:r>
      <w:r w:rsidR="003D69C1" w:rsidRPr="003D69C1">
        <w:rPr>
          <w:color w:val="000000"/>
          <w:sz w:val="28"/>
          <w:szCs w:val="28"/>
        </w:rPr>
        <w:t>гровое пространство</w:t>
      </w:r>
      <w:r>
        <w:rPr>
          <w:color w:val="000000"/>
          <w:sz w:val="28"/>
          <w:szCs w:val="28"/>
        </w:rPr>
        <w:t xml:space="preserve">, которое исполнено красотой, </w:t>
      </w:r>
      <w:r w:rsidR="003D69C1" w:rsidRPr="003D69C1">
        <w:rPr>
          <w:color w:val="000000"/>
          <w:sz w:val="28"/>
          <w:szCs w:val="28"/>
        </w:rPr>
        <w:t>ритмом и гармонией, т.е. теми высшими качествами, которые человек может обнаружить в окружающем мире.</w:t>
      </w:r>
    </w:p>
    <w:p w:rsidR="003D69C1" w:rsidRPr="003D69C1" w:rsidRDefault="003D69C1" w:rsidP="00D53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3D69C1">
        <w:rPr>
          <w:color w:val="000000"/>
          <w:sz w:val="28"/>
          <w:szCs w:val="28"/>
        </w:rPr>
        <w:t>Хейзинга</w:t>
      </w:r>
      <w:proofErr w:type="spellEnd"/>
      <w:r w:rsidRPr="003D69C1">
        <w:rPr>
          <w:color w:val="000000"/>
          <w:sz w:val="28"/>
          <w:szCs w:val="28"/>
        </w:rPr>
        <w:t xml:space="preserve"> выделял целые культуры и эпохи, стоящие «под знаком игры» (</w:t>
      </w:r>
      <w:proofErr w:type="spellStart"/>
      <w:r w:rsidRPr="003D69C1">
        <w:rPr>
          <w:color w:val="000000"/>
          <w:sz w:val="28"/>
          <w:szCs w:val="28"/>
        </w:rPr>
        <w:t>sub</w:t>
      </w:r>
      <w:proofErr w:type="spellEnd"/>
      <w:r w:rsidRPr="003D69C1">
        <w:rPr>
          <w:color w:val="000000"/>
          <w:sz w:val="28"/>
          <w:szCs w:val="28"/>
        </w:rPr>
        <w:t xml:space="preserve"> </w:t>
      </w:r>
      <w:proofErr w:type="spellStart"/>
      <w:r w:rsidRPr="003D69C1">
        <w:rPr>
          <w:color w:val="000000"/>
          <w:sz w:val="28"/>
          <w:szCs w:val="28"/>
        </w:rPr>
        <w:t>specie</w:t>
      </w:r>
      <w:proofErr w:type="spellEnd"/>
      <w:r w:rsidRPr="003D69C1">
        <w:rPr>
          <w:color w:val="000000"/>
          <w:sz w:val="28"/>
          <w:szCs w:val="28"/>
        </w:rPr>
        <w:t xml:space="preserve"> </w:t>
      </w:r>
      <w:proofErr w:type="spellStart"/>
      <w:r w:rsidRPr="003D69C1">
        <w:rPr>
          <w:color w:val="000000"/>
          <w:sz w:val="28"/>
          <w:szCs w:val="28"/>
        </w:rPr>
        <w:t>ludi</w:t>
      </w:r>
      <w:proofErr w:type="spellEnd"/>
      <w:r w:rsidRPr="003D69C1">
        <w:rPr>
          <w:color w:val="000000"/>
          <w:sz w:val="28"/>
          <w:szCs w:val="28"/>
        </w:rPr>
        <w:t xml:space="preserve">). К ним он относил, например, римскую цивилизацию, </w:t>
      </w:r>
      <w:r w:rsidR="00D52BA5">
        <w:rPr>
          <w:color w:val="000000"/>
          <w:sz w:val="28"/>
          <w:szCs w:val="28"/>
        </w:rPr>
        <w:t xml:space="preserve">главный лозунг которой </w:t>
      </w:r>
      <w:r w:rsidRPr="003D69C1">
        <w:rPr>
          <w:color w:val="000000"/>
          <w:sz w:val="28"/>
          <w:szCs w:val="28"/>
        </w:rPr>
        <w:t xml:space="preserve">«хлеба и зрелищ». </w:t>
      </w:r>
      <w:r w:rsidR="00D52BA5">
        <w:rPr>
          <w:color w:val="000000"/>
          <w:sz w:val="28"/>
          <w:szCs w:val="28"/>
        </w:rPr>
        <w:t>Как игровая рассмотрена д</w:t>
      </w:r>
      <w:r w:rsidRPr="003D69C1">
        <w:rPr>
          <w:color w:val="000000"/>
          <w:sz w:val="28"/>
          <w:szCs w:val="28"/>
        </w:rPr>
        <w:t>уховная ситуация Ренессанса</w:t>
      </w:r>
      <w:r w:rsidR="00D52BA5">
        <w:rPr>
          <w:color w:val="000000"/>
          <w:sz w:val="28"/>
          <w:szCs w:val="28"/>
        </w:rPr>
        <w:t xml:space="preserve">, которую философ </w:t>
      </w:r>
      <w:r w:rsidRPr="003D69C1">
        <w:rPr>
          <w:color w:val="000000"/>
          <w:sz w:val="28"/>
          <w:szCs w:val="28"/>
        </w:rPr>
        <w:t>уподобляет веселому и праздничному маскараду</w:t>
      </w:r>
      <w:r w:rsidR="00D53F98">
        <w:rPr>
          <w:color w:val="000000"/>
          <w:sz w:val="28"/>
          <w:szCs w:val="28"/>
        </w:rPr>
        <w:t xml:space="preserve"> и т.п.</w:t>
      </w:r>
    </w:p>
    <w:p w:rsidR="00D53F98" w:rsidRDefault="00D53F98" w:rsidP="00D53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Если исходить из этой </w:t>
      </w:r>
      <w:r w:rsidR="003D69C1" w:rsidRPr="003D69C1">
        <w:rPr>
          <w:color w:val="000000"/>
          <w:sz w:val="28"/>
          <w:szCs w:val="28"/>
        </w:rPr>
        <w:t>концепции</w:t>
      </w:r>
      <w:r>
        <w:rPr>
          <w:color w:val="000000"/>
          <w:sz w:val="28"/>
          <w:szCs w:val="28"/>
        </w:rPr>
        <w:t xml:space="preserve">, то теория </w:t>
      </w:r>
      <w:proofErr w:type="spellStart"/>
      <w:r>
        <w:rPr>
          <w:color w:val="000000"/>
          <w:sz w:val="28"/>
          <w:szCs w:val="28"/>
        </w:rPr>
        <w:t>интертекстуальности</w:t>
      </w:r>
      <w:proofErr w:type="spellEnd"/>
      <w:r>
        <w:rPr>
          <w:color w:val="000000"/>
          <w:sz w:val="28"/>
          <w:szCs w:val="28"/>
        </w:rPr>
        <w:t xml:space="preserve"> в литературе – один из примеров игры автора с читателем.</w:t>
      </w:r>
    </w:p>
    <w:p w:rsidR="0051746A" w:rsidRDefault="00D53F98" w:rsidP="00D53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rFonts w:ascii="Georgia" w:hAnsi="Georgia"/>
          <w:color w:val="262626"/>
          <w:sz w:val="27"/>
          <w:szCs w:val="27"/>
          <w:shd w:val="clear" w:color="auto" w:fill="FFFFFF"/>
        </w:rPr>
      </w:pPr>
      <w:r>
        <w:rPr>
          <w:color w:val="000000"/>
          <w:sz w:val="28"/>
          <w:szCs w:val="28"/>
        </w:rPr>
        <w:t xml:space="preserve">Более тесное соприкосновение с игрой в «свое» и «чужое» слово имеет теория </w:t>
      </w:r>
      <w:r w:rsidR="005C4577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языковых игр</w:t>
      </w:r>
      <w:r w:rsidR="009318C4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Людвига </w:t>
      </w:r>
      <w:proofErr w:type="spellStart"/>
      <w:r>
        <w:rPr>
          <w:color w:val="000000"/>
          <w:sz w:val="28"/>
          <w:szCs w:val="28"/>
        </w:rPr>
        <w:t>Витгенштейна</w:t>
      </w:r>
      <w:proofErr w:type="spellEnd"/>
      <w:r>
        <w:rPr>
          <w:color w:val="000000"/>
          <w:sz w:val="28"/>
          <w:szCs w:val="28"/>
        </w:rPr>
        <w:t>.</w:t>
      </w:r>
      <w:r w:rsidRPr="003D69C1">
        <w:rPr>
          <w:color w:val="333333"/>
          <w:sz w:val="28"/>
          <w:szCs w:val="28"/>
        </w:rPr>
        <w:t xml:space="preserve"> </w:t>
      </w:r>
      <w:r w:rsidR="005C4577">
        <w:rPr>
          <w:rFonts w:ascii="Georgia" w:hAnsi="Georgia"/>
          <w:color w:val="262626"/>
          <w:sz w:val="27"/>
          <w:szCs w:val="27"/>
          <w:shd w:val="clear" w:color="auto" w:fill="FFFFFF"/>
        </w:rPr>
        <w:t xml:space="preserve">Под «языковыми играми» </w:t>
      </w:r>
      <w:proofErr w:type="spellStart"/>
      <w:r w:rsidR="005C4577">
        <w:rPr>
          <w:rFonts w:ascii="Georgia" w:hAnsi="Georgia"/>
          <w:color w:val="262626"/>
          <w:sz w:val="27"/>
          <w:szCs w:val="27"/>
          <w:shd w:val="clear" w:color="auto" w:fill="FFFFFF"/>
        </w:rPr>
        <w:t>Витгенштейн</w:t>
      </w:r>
      <w:proofErr w:type="spellEnd"/>
      <w:r w:rsidR="005C4577">
        <w:rPr>
          <w:rFonts w:ascii="Georgia" w:hAnsi="Georgia"/>
          <w:color w:val="262626"/>
          <w:sz w:val="27"/>
          <w:szCs w:val="27"/>
          <w:shd w:val="clear" w:color="auto" w:fill="FFFFFF"/>
        </w:rPr>
        <w:t xml:space="preserve"> понимает целую систему коммуникации, включающую в себя язык и действия, с которыми он тесно переплетен. На основании простых игр человек способен выстраивать новые и всё более сложные игры, тем самым увеличивая практику и деятельность языка. Для разных игр задаются разные «комбинации», но в них должен присутствовать элемент творчества и воображения.</w:t>
      </w:r>
    </w:p>
    <w:p w:rsidR="005C4577" w:rsidRPr="003D69C1" w:rsidRDefault="005C4577" w:rsidP="00D53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z w:val="28"/>
          <w:szCs w:val="28"/>
        </w:rPr>
      </w:pPr>
      <w:r>
        <w:rPr>
          <w:rFonts w:ascii="Georgia" w:hAnsi="Georgia"/>
          <w:color w:val="262626"/>
          <w:sz w:val="27"/>
          <w:szCs w:val="27"/>
          <w:shd w:val="clear" w:color="auto" w:fill="FFFFFF"/>
        </w:rPr>
        <w:t xml:space="preserve">Данные вопросы находятся в настоящее время в стадии терминологического и понятийного уточнения, и потому теорию </w:t>
      </w:r>
      <w:proofErr w:type="spellStart"/>
      <w:r>
        <w:rPr>
          <w:rFonts w:ascii="Georgia" w:hAnsi="Georgia"/>
          <w:color w:val="262626"/>
          <w:sz w:val="27"/>
          <w:szCs w:val="27"/>
          <w:shd w:val="clear" w:color="auto" w:fill="FFFFFF"/>
        </w:rPr>
        <w:t>интертекстуальности</w:t>
      </w:r>
      <w:proofErr w:type="spellEnd"/>
      <w:r>
        <w:rPr>
          <w:rFonts w:ascii="Georgia" w:hAnsi="Georgia"/>
          <w:color w:val="262626"/>
          <w:sz w:val="27"/>
          <w:szCs w:val="27"/>
          <w:shd w:val="clear" w:color="auto" w:fill="FFFFFF"/>
        </w:rPr>
        <w:t xml:space="preserve"> нельзя считать всесторонне обоснованной, как и любую научную теорию.</w:t>
      </w:r>
    </w:p>
    <w:p w:rsidR="001A65DB" w:rsidRPr="00374C3F" w:rsidRDefault="001A65DB" w:rsidP="001A65DB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</w:p>
    <w:p w:rsidR="001A65DB" w:rsidRPr="0080291D" w:rsidRDefault="001A65DB" w:rsidP="00B20916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0291D">
        <w:rPr>
          <w:b/>
          <w:color w:val="000000"/>
          <w:sz w:val="28"/>
          <w:szCs w:val="28"/>
        </w:rPr>
        <w:t>Задание для самопроверки</w:t>
      </w:r>
      <w:r w:rsidRPr="0080291D">
        <w:rPr>
          <w:color w:val="000000"/>
          <w:sz w:val="28"/>
          <w:szCs w:val="28"/>
        </w:rPr>
        <w:t xml:space="preserve">. </w:t>
      </w:r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 xml:space="preserve">Существует феномен комбинаторной </w:t>
      </w:r>
      <w:r w:rsidR="00C04355">
        <w:rPr>
          <w:rStyle w:val="a7"/>
          <w:b w:val="0"/>
          <w:sz w:val="28"/>
          <w:szCs w:val="28"/>
          <w:bdr w:val="none" w:sz="0" w:space="0" w:color="auto" w:frame="1"/>
        </w:rPr>
        <w:t xml:space="preserve">«игровой» </w:t>
      </w:r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>поэзии, ярким примером которой является ЦЕНТОН (от лат</w:t>
      </w:r>
      <w:proofErr w:type="gramStart"/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>.</w:t>
      </w:r>
      <w:proofErr w:type="gramEnd"/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>о</w:t>
      </w:r>
      <w:proofErr w:type="gramEnd"/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 xml:space="preserve">дежда, одеяло из лоскутков). Это своеобразная форма литературной игры, которая заключается в составлении нового стихотворения на основе уже </w:t>
      </w:r>
      <w:proofErr w:type="gramStart"/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>написанных</w:t>
      </w:r>
      <w:proofErr w:type="gramEnd"/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 xml:space="preserve">. Перед </w:t>
      </w:r>
      <w:r w:rsidR="00C04355">
        <w:rPr>
          <w:rStyle w:val="a7"/>
          <w:b w:val="0"/>
          <w:sz w:val="28"/>
          <w:szCs w:val="28"/>
          <w:bdr w:val="none" w:sz="0" w:space="0" w:color="auto" w:frame="1"/>
        </w:rPr>
        <w:t>в</w:t>
      </w:r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 xml:space="preserve">ами </w:t>
      </w:r>
      <w:proofErr w:type="spellStart"/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>центон</w:t>
      </w:r>
      <w:proofErr w:type="spellEnd"/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 xml:space="preserve"> из басен И.А. Крылова (составитель Ирис Ревю: </w:t>
      </w:r>
      <w:hyperlink r:id="rId5" w:history="1">
        <w:r w:rsidRPr="0080291D">
          <w:rPr>
            <w:rStyle w:val="a6"/>
            <w:b/>
            <w:sz w:val="28"/>
            <w:szCs w:val="28"/>
            <w:bdr w:val="none" w:sz="0" w:space="0" w:color="auto" w:frame="1"/>
          </w:rPr>
          <w:t>https://detskiychas.ru/basni/tsenton_basni_krylov/</w:t>
        </w:r>
      </w:hyperlink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 xml:space="preserve">). Найдите </w:t>
      </w:r>
      <w:r w:rsidR="009318C4">
        <w:rPr>
          <w:rStyle w:val="a7"/>
          <w:b w:val="0"/>
          <w:sz w:val="28"/>
          <w:szCs w:val="28"/>
          <w:bdr w:val="none" w:sz="0" w:space="0" w:color="auto" w:frame="1"/>
        </w:rPr>
        <w:t xml:space="preserve">в нем отзвуки басен Крылова </w:t>
      </w:r>
      <w:r w:rsidRPr="0080291D">
        <w:rPr>
          <w:b/>
          <w:sz w:val="28"/>
          <w:szCs w:val="28"/>
        </w:rPr>
        <w:t>«</w:t>
      </w:r>
      <w:r w:rsidRPr="0080291D">
        <w:rPr>
          <w:sz w:val="28"/>
          <w:szCs w:val="28"/>
        </w:rPr>
        <w:t>Прохожие и собаки», «Кот и повар», «Пир», «Лев и комар», «Квартет», «Музыканты», «Лев и мышь», «Парнас».</w:t>
      </w:r>
    </w:p>
    <w:p w:rsidR="001A65DB" w:rsidRPr="0080291D" w:rsidRDefault="001A65DB" w:rsidP="001A65DB">
      <w:pPr>
        <w:pStyle w:val="a5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r w:rsidRPr="0080291D">
        <w:rPr>
          <w:rStyle w:val="a7"/>
          <w:b w:val="0"/>
          <w:sz w:val="28"/>
          <w:szCs w:val="28"/>
          <w:bdr w:val="none" w:sz="0" w:space="0" w:color="auto" w:frame="1"/>
        </w:rPr>
        <w:t>Музыканты и Лев</w:t>
      </w:r>
      <w:r w:rsidR="009318C4">
        <w:rPr>
          <w:rStyle w:val="a7"/>
          <w:b w:val="0"/>
          <w:sz w:val="28"/>
          <w:szCs w:val="28"/>
          <w:bdr w:val="none" w:sz="0" w:space="0" w:color="auto" w:frame="1"/>
        </w:rPr>
        <w:t>.</w:t>
      </w:r>
      <w:r w:rsidRPr="0080291D">
        <w:rPr>
          <w:b/>
          <w:sz w:val="28"/>
          <w:szCs w:val="28"/>
        </w:rPr>
        <w:br/>
      </w:r>
      <w:r w:rsidRPr="0080291D">
        <w:rPr>
          <w:sz w:val="28"/>
          <w:szCs w:val="28"/>
        </w:rPr>
        <w:t>В голодный год, чтобы утешить мир,</w:t>
      </w:r>
      <w:r w:rsidRPr="0080291D">
        <w:rPr>
          <w:sz w:val="28"/>
          <w:szCs w:val="28"/>
        </w:rPr>
        <w:br/>
        <w:t>Затеял Лев богатый пир.</w:t>
      </w:r>
      <w:r w:rsidRPr="0080291D">
        <w:rPr>
          <w:sz w:val="28"/>
          <w:szCs w:val="28"/>
        </w:rPr>
        <w:br/>
        <w:t>Проказница Мартышка,</w:t>
      </w:r>
      <w:r w:rsidRPr="0080291D">
        <w:rPr>
          <w:sz w:val="28"/>
          <w:szCs w:val="28"/>
        </w:rPr>
        <w:br/>
        <w:t>Осёл, Козёл</w:t>
      </w:r>
      <w:proofErr w:type="gramStart"/>
      <w:r w:rsidRPr="0080291D">
        <w:rPr>
          <w:sz w:val="28"/>
          <w:szCs w:val="28"/>
        </w:rPr>
        <w:br/>
        <w:t>Д</w:t>
      </w:r>
      <w:proofErr w:type="gramEnd"/>
      <w:r w:rsidRPr="0080291D">
        <w:rPr>
          <w:sz w:val="28"/>
          <w:szCs w:val="28"/>
        </w:rPr>
        <w:t>а косолапый Мишка,</w:t>
      </w:r>
      <w:r w:rsidRPr="0080291D">
        <w:rPr>
          <w:sz w:val="28"/>
          <w:szCs w:val="28"/>
        </w:rPr>
        <w:br/>
        <w:t>На зов со всех сторон стекаются ко Льву.</w:t>
      </w:r>
      <w:r w:rsidRPr="0080291D">
        <w:rPr>
          <w:sz w:val="28"/>
          <w:szCs w:val="28"/>
        </w:rPr>
        <w:br/>
      </w:r>
    </w:p>
    <w:p w:rsidR="001A65DB" w:rsidRPr="0080291D" w:rsidRDefault="001A65DB" w:rsidP="001A65DB">
      <w:pPr>
        <w:pStyle w:val="a5"/>
        <w:spacing w:before="0" w:beforeAutospacing="0" w:after="360" w:afterAutospacing="0"/>
        <w:ind w:firstLine="709"/>
        <w:textAlignment w:val="baseline"/>
        <w:rPr>
          <w:sz w:val="28"/>
          <w:szCs w:val="28"/>
        </w:rPr>
      </w:pPr>
      <w:r w:rsidRPr="0080291D">
        <w:rPr>
          <w:sz w:val="28"/>
          <w:szCs w:val="28"/>
        </w:rPr>
        <w:lastRenderedPageBreak/>
        <w:t>Достали нот, баса, альта, две скрипки –</w:t>
      </w:r>
      <w:r w:rsidRPr="0080291D">
        <w:rPr>
          <w:sz w:val="28"/>
          <w:szCs w:val="28"/>
        </w:rPr>
        <w:br/>
        <w:t>И сели на лужок под липки.</w:t>
      </w:r>
      <w:r w:rsidRPr="0080291D">
        <w:rPr>
          <w:sz w:val="28"/>
          <w:szCs w:val="28"/>
        </w:rPr>
        <w:br/>
        <w:t>Пленять своим искусством свет.</w:t>
      </w:r>
      <w:r w:rsidRPr="0080291D">
        <w:rPr>
          <w:sz w:val="28"/>
          <w:szCs w:val="28"/>
        </w:rPr>
        <w:br/>
        <w:t xml:space="preserve">Какой-то Повар, </w:t>
      </w:r>
      <w:proofErr w:type="gramStart"/>
      <w:r w:rsidRPr="0080291D">
        <w:rPr>
          <w:sz w:val="28"/>
          <w:szCs w:val="28"/>
        </w:rPr>
        <w:t>грамотей</w:t>
      </w:r>
      <w:proofErr w:type="gramEnd"/>
      <w:r w:rsidRPr="0080291D">
        <w:rPr>
          <w:sz w:val="28"/>
          <w:szCs w:val="28"/>
        </w:rPr>
        <w:t>,</w:t>
      </w:r>
      <w:r w:rsidRPr="0080291D">
        <w:rPr>
          <w:sz w:val="28"/>
          <w:szCs w:val="28"/>
        </w:rPr>
        <w:br/>
        <w:t>С поварни прибежал скорей.</w:t>
      </w:r>
      <w:r w:rsidRPr="0080291D">
        <w:rPr>
          <w:sz w:val="28"/>
          <w:szCs w:val="28"/>
        </w:rPr>
        <w:br/>
        <w:t>Как вдруг из подворотни</w:t>
      </w:r>
      <w:r w:rsidRPr="0080291D">
        <w:rPr>
          <w:sz w:val="28"/>
          <w:szCs w:val="28"/>
        </w:rPr>
        <w:br/>
        <w:t>Дворняжка тявкнула на них;</w:t>
      </w:r>
      <w:r w:rsidRPr="0080291D">
        <w:rPr>
          <w:sz w:val="28"/>
          <w:szCs w:val="28"/>
        </w:rPr>
        <w:br/>
        <w:t>За ней другая, там ещё две-три, и вмиг</w:t>
      </w:r>
      <w:proofErr w:type="gramStart"/>
      <w:r w:rsidRPr="0080291D">
        <w:rPr>
          <w:sz w:val="28"/>
          <w:szCs w:val="28"/>
        </w:rPr>
        <w:br/>
        <w:t>С</w:t>
      </w:r>
      <w:proofErr w:type="gramEnd"/>
      <w:r w:rsidRPr="0080291D">
        <w:rPr>
          <w:sz w:val="28"/>
          <w:szCs w:val="28"/>
        </w:rPr>
        <w:t xml:space="preserve">о всех дворов Собак </w:t>
      </w:r>
      <w:proofErr w:type="spellStart"/>
      <w:r w:rsidRPr="0080291D">
        <w:rPr>
          <w:sz w:val="28"/>
          <w:szCs w:val="28"/>
        </w:rPr>
        <w:t>сбежалося</w:t>
      </w:r>
      <w:proofErr w:type="spellEnd"/>
      <w:r w:rsidRPr="0080291D">
        <w:rPr>
          <w:sz w:val="28"/>
          <w:szCs w:val="28"/>
        </w:rPr>
        <w:t xml:space="preserve"> с полсотни.</w:t>
      </w:r>
      <w:r w:rsidRPr="0080291D">
        <w:rPr>
          <w:sz w:val="28"/>
          <w:szCs w:val="28"/>
        </w:rPr>
        <w:br/>
        <w:t>Запели молодцы, кто в лес, кто по дрова,</w:t>
      </w:r>
      <w:r w:rsidRPr="0080291D">
        <w:rPr>
          <w:sz w:val="28"/>
          <w:szCs w:val="28"/>
        </w:rPr>
        <w:br/>
        <w:t xml:space="preserve">И у </w:t>
      </w:r>
      <w:proofErr w:type="gramStart"/>
      <w:r w:rsidRPr="0080291D">
        <w:rPr>
          <w:sz w:val="28"/>
          <w:szCs w:val="28"/>
        </w:rPr>
        <w:t>кого</w:t>
      </w:r>
      <w:proofErr w:type="gramEnd"/>
      <w:r w:rsidRPr="0080291D">
        <w:rPr>
          <w:sz w:val="28"/>
          <w:szCs w:val="28"/>
        </w:rPr>
        <w:t xml:space="preserve"> что силы стало.</w:t>
      </w:r>
      <w:r w:rsidRPr="0080291D">
        <w:rPr>
          <w:sz w:val="28"/>
          <w:szCs w:val="28"/>
        </w:rPr>
        <w:br/>
        <w:t>В ушах у гостя затрещало –</w:t>
      </w:r>
      <w:r w:rsidRPr="0080291D">
        <w:rPr>
          <w:sz w:val="28"/>
          <w:szCs w:val="28"/>
        </w:rPr>
        <w:br/>
        <w:t>И закружилась голова.</w:t>
      </w:r>
      <w:r w:rsidRPr="0080291D">
        <w:rPr>
          <w:sz w:val="28"/>
          <w:szCs w:val="28"/>
        </w:rPr>
        <w:br/>
        <w:t>«Светлейший Лев! – ответствуют вельможи, —</w:t>
      </w:r>
      <w:r w:rsidRPr="0080291D">
        <w:rPr>
          <w:sz w:val="28"/>
          <w:szCs w:val="28"/>
        </w:rPr>
        <w:br/>
        <w:t>Бессильному не смейся</w:t>
      </w:r>
      <w:proofErr w:type="gramStart"/>
      <w:r w:rsidRPr="0080291D">
        <w:rPr>
          <w:sz w:val="28"/>
          <w:szCs w:val="28"/>
        </w:rPr>
        <w:br/>
        <w:t>И</w:t>
      </w:r>
      <w:proofErr w:type="gramEnd"/>
      <w:r w:rsidRPr="0080291D">
        <w:rPr>
          <w:sz w:val="28"/>
          <w:szCs w:val="28"/>
        </w:rPr>
        <w:t xml:space="preserve"> слабого обидеть не моги,</w:t>
      </w:r>
      <w:r w:rsidRPr="0080291D">
        <w:rPr>
          <w:sz w:val="28"/>
          <w:szCs w:val="28"/>
        </w:rPr>
        <w:br/>
        <w:t>Что это зло ещё не так большой руки.</w:t>
      </w:r>
    </w:p>
    <w:p w:rsidR="001A65DB" w:rsidRPr="0080291D" w:rsidRDefault="001A65DB" w:rsidP="001A65DB">
      <w:pPr>
        <w:pStyle w:val="a5"/>
        <w:spacing w:before="0" w:beforeAutospacing="0" w:after="360" w:afterAutospacing="0"/>
        <w:ind w:firstLine="709"/>
        <w:textAlignment w:val="baseline"/>
        <w:rPr>
          <w:sz w:val="28"/>
          <w:szCs w:val="28"/>
          <w:lang w:eastAsia="ar-SA"/>
        </w:rPr>
      </w:pPr>
      <w:r w:rsidRPr="0080291D">
        <w:rPr>
          <w:sz w:val="28"/>
          <w:szCs w:val="28"/>
        </w:rPr>
        <w:t>Случилось соловью на шум их прилететь.</w:t>
      </w:r>
      <w:r w:rsidRPr="0080291D">
        <w:rPr>
          <w:sz w:val="28"/>
          <w:szCs w:val="28"/>
        </w:rPr>
        <w:br/>
        <w:t>«Читатель, истину любя,</w:t>
      </w:r>
      <w:r w:rsidRPr="0080291D">
        <w:rPr>
          <w:sz w:val="28"/>
          <w:szCs w:val="28"/>
        </w:rPr>
        <w:br/>
        <w:t>Примолвлю к басне я, и то не от себя.</w:t>
      </w:r>
      <w:r w:rsidRPr="0080291D">
        <w:rPr>
          <w:sz w:val="28"/>
          <w:szCs w:val="28"/>
        </w:rPr>
        <w:br/>
        <w:t xml:space="preserve">Мне хочется, невеждам не </w:t>
      </w:r>
      <w:proofErr w:type="gramStart"/>
      <w:r w:rsidRPr="0080291D">
        <w:rPr>
          <w:sz w:val="28"/>
          <w:szCs w:val="28"/>
        </w:rPr>
        <w:t>во</w:t>
      </w:r>
      <w:proofErr w:type="gramEnd"/>
      <w:r w:rsidRPr="0080291D">
        <w:rPr>
          <w:sz w:val="28"/>
          <w:szCs w:val="28"/>
        </w:rPr>
        <w:t xml:space="preserve"> гнев,</w:t>
      </w:r>
      <w:r w:rsidRPr="0080291D">
        <w:rPr>
          <w:sz w:val="28"/>
          <w:szCs w:val="28"/>
        </w:rPr>
        <w:br/>
        <w:t>Весьма старинное напомнить мненье:</w:t>
      </w:r>
      <w:r w:rsidRPr="0080291D">
        <w:rPr>
          <w:sz w:val="28"/>
          <w:szCs w:val="28"/>
        </w:rPr>
        <w:br/>
        <w:t>«А вы, друзья, как не садитесь,</w:t>
      </w:r>
      <w:r w:rsidRPr="0080291D">
        <w:rPr>
          <w:sz w:val="28"/>
          <w:szCs w:val="28"/>
        </w:rPr>
        <w:br/>
        <w:t>Всё в музыканты не годитесь».</w:t>
      </w:r>
      <w:r w:rsidRPr="0080291D">
        <w:rPr>
          <w:sz w:val="28"/>
          <w:szCs w:val="28"/>
          <w:lang w:eastAsia="ar-SA"/>
        </w:rPr>
        <w:t xml:space="preserve"> </w:t>
      </w:r>
    </w:p>
    <w:p w:rsidR="001A65DB" w:rsidRPr="0080291D" w:rsidRDefault="001A65DB" w:rsidP="001A65DB">
      <w:pPr>
        <w:pStyle w:val="a5"/>
        <w:spacing w:before="0" w:beforeAutospacing="0" w:after="360" w:afterAutospacing="0"/>
        <w:ind w:firstLine="709"/>
        <w:textAlignment w:val="baseline"/>
        <w:rPr>
          <w:b/>
          <w:sz w:val="28"/>
          <w:szCs w:val="28"/>
          <w:lang w:eastAsia="ar-SA"/>
        </w:rPr>
      </w:pPr>
      <w:r w:rsidRPr="0080291D">
        <w:rPr>
          <w:sz w:val="28"/>
          <w:szCs w:val="28"/>
          <w:lang w:eastAsia="ar-SA"/>
        </w:rPr>
        <w:t xml:space="preserve">       </w:t>
      </w:r>
      <w:r w:rsidRPr="0080291D">
        <w:rPr>
          <w:b/>
          <w:sz w:val="28"/>
          <w:szCs w:val="28"/>
          <w:lang w:eastAsia="ar-SA"/>
        </w:rPr>
        <w:t xml:space="preserve">Ответьте на вопросы: </w:t>
      </w:r>
    </w:p>
    <w:p w:rsidR="001A65DB" w:rsidRPr="0080291D" w:rsidRDefault="001A65DB" w:rsidP="001A65DB">
      <w:pPr>
        <w:pStyle w:val="a5"/>
        <w:numPr>
          <w:ilvl w:val="0"/>
          <w:numId w:val="2"/>
        </w:numPr>
        <w:spacing w:before="0" w:beforeAutospacing="0" w:after="360" w:afterAutospacing="0"/>
        <w:ind w:firstLine="709"/>
        <w:textAlignment w:val="baseline"/>
        <w:rPr>
          <w:sz w:val="28"/>
          <w:szCs w:val="28"/>
        </w:rPr>
      </w:pPr>
      <w:r w:rsidRPr="0080291D">
        <w:rPr>
          <w:sz w:val="28"/>
          <w:szCs w:val="28"/>
        </w:rPr>
        <w:t xml:space="preserve">Почему </w:t>
      </w:r>
      <w:proofErr w:type="spellStart"/>
      <w:r w:rsidRPr="0080291D">
        <w:rPr>
          <w:sz w:val="28"/>
          <w:szCs w:val="28"/>
        </w:rPr>
        <w:t>центон</w:t>
      </w:r>
      <w:proofErr w:type="spellEnd"/>
      <w:r w:rsidRPr="0080291D">
        <w:rPr>
          <w:sz w:val="28"/>
          <w:szCs w:val="28"/>
        </w:rPr>
        <w:t xml:space="preserve"> можно считать ярким примером </w:t>
      </w:r>
      <w:proofErr w:type="spellStart"/>
      <w:r w:rsidRPr="0080291D">
        <w:rPr>
          <w:sz w:val="28"/>
          <w:szCs w:val="28"/>
        </w:rPr>
        <w:t>интертекстуальности</w:t>
      </w:r>
      <w:proofErr w:type="spellEnd"/>
      <w:r w:rsidRPr="0080291D">
        <w:rPr>
          <w:sz w:val="28"/>
          <w:szCs w:val="28"/>
        </w:rPr>
        <w:t xml:space="preserve"> литературы?</w:t>
      </w:r>
    </w:p>
    <w:p w:rsidR="001A65DB" w:rsidRPr="005909F7" w:rsidRDefault="001A65DB" w:rsidP="001A65DB">
      <w:pPr>
        <w:pStyle w:val="a5"/>
        <w:numPr>
          <w:ilvl w:val="0"/>
          <w:numId w:val="2"/>
        </w:numPr>
        <w:pBdr>
          <w:bottom w:val="single" w:sz="6" w:space="15" w:color="E3E4E5"/>
        </w:pBdr>
        <w:shd w:val="clear" w:color="auto" w:fill="FFFFFF"/>
        <w:spacing w:before="0" w:beforeAutospacing="0" w:after="360" w:afterAutospacing="0"/>
        <w:ind w:firstLine="709"/>
        <w:jc w:val="both"/>
        <w:rPr>
          <w:sz w:val="28"/>
          <w:szCs w:val="28"/>
        </w:rPr>
      </w:pPr>
      <w:r w:rsidRPr="0080291D">
        <w:rPr>
          <w:sz w:val="28"/>
          <w:szCs w:val="28"/>
        </w:rPr>
        <w:t>Справедливо</w:t>
      </w:r>
      <w:r w:rsidRPr="005909F7">
        <w:rPr>
          <w:sz w:val="28"/>
          <w:szCs w:val="28"/>
        </w:rPr>
        <w:t xml:space="preserve"> ли утверждение: </w:t>
      </w:r>
      <w:proofErr w:type="spellStart"/>
      <w:r w:rsidRPr="005909F7">
        <w:rPr>
          <w:sz w:val="28"/>
          <w:szCs w:val="28"/>
        </w:rPr>
        <w:t>центон</w:t>
      </w:r>
      <w:proofErr w:type="spellEnd"/>
      <w:r w:rsidRPr="005909F7">
        <w:rPr>
          <w:sz w:val="28"/>
          <w:szCs w:val="28"/>
        </w:rPr>
        <w:t xml:space="preserve"> - форма художественной «игры» автора с читателем? Обоснуйте свою позицию.</w:t>
      </w:r>
    </w:p>
    <w:p w:rsidR="001A65DB" w:rsidRPr="005909F7" w:rsidRDefault="001A65DB" w:rsidP="001A65DB">
      <w:pPr>
        <w:pStyle w:val="a3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 w:rsidRPr="005909F7">
        <w:rPr>
          <w:sz w:val="28"/>
          <w:szCs w:val="28"/>
        </w:rPr>
        <w:t xml:space="preserve">Найдите </w:t>
      </w:r>
      <w:r w:rsidR="00C04355">
        <w:rPr>
          <w:sz w:val="28"/>
          <w:szCs w:val="28"/>
        </w:rPr>
        <w:t xml:space="preserve">примеры использования </w:t>
      </w:r>
      <w:r w:rsidRPr="005909F7">
        <w:rPr>
          <w:sz w:val="28"/>
          <w:szCs w:val="28"/>
        </w:rPr>
        <w:t>други</w:t>
      </w:r>
      <w:r w:rsidR="00C04355">
        <w:rPr>
          <w:sz w:val="28"/>
          <w:szCs w:val="28"/>
        </w:rPr>
        <w:t>х</w:t>
      </w:r>
      <w:r w:rsidRPr="005909F7">
        <w:rPr>
          <w:sz w:val="28"/>
          <w:szCs w:val="28"/>
        </w:rPr>
        <w:t xml:space="preserve"> форм воспроизведения </w:t>
      </w:r>
      <w:r w:rsidR="00C04355">
        <w:rPr>
          <w:sz w:val="28"/>
          <w:szCs w:val="28"/>
        </w:rPr>
        <w:t>«</w:t>
      </w:r>
      <w:r w:rsidRPr="005909F7">
        <w:rPr>
          <w:sz w:val="28"/>
          <w:szCs w:val="28"/>
        </w:rPr>
        <w:t>чужого</w:t>
      </w:r>
      <w:r w:rsidR="00C04355">
        <w:rPr>
          <w:sz w:val="28"/>
          <w:szCs w:val="28"/>
        </w:rPr>
        <w:t>»</w:t>
      </w:r>
      <w:r w:rsidRPr="005909F7">
        <w:rPr>
          <w:sz w:val="28"/>
          <w:szCs w:val="28"/>
        </w:rPr>
        <w:t xml:space="preserve"> текста: аллюзия, клише, реминисценция, цитата. </w:t>
      </w:r>
    </w:p>
    <w:p w:rsidR="001A65DB" w:rsidRPr="005909F7" w:rsidRDefault="001A65DB" w:rsidP="001A65DB">
      <w:pPr>
        <w:ind w:firstLine="709"/>
        <w:jc w:val="center"/>
        <w:rPr>
          <w:b/>
          <w:sz w:val="28"/>
          <w:szCs w:val="28"/>
        </w:rPr>
      </w:pPr>
    </w:p>
    <w:p w:rsidR="001A65DB" w:rsidRPr="005909F7" w:rsidRDefault="001A65DB" w:rsidP="001A65DB">
      <w:pPr>
        <w:ind w:firstLine="709"/>
        <w:jc w:val="center"/>
        <w:rPr>
          <w:b/>
          <w:sz w:val="28"/>
          <w:szCs w:val="28"/>
        </w:rPr>
      </w:pPr>
      <w:r w:rsidRPr="005909F7">
        <w:rPr>
          <w:b/>
          <w:sz w:val="28"/>
          <w:szCs w:val="28"/>
        </w:rPr>
        <w:t>Литература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r w:rsidRPr="005909F7">
        <w:rPr>
          <w:sz w:val="28"/>
          <w:szCs w:val="28"/>
        </w:rPr>
        <w:t xml:space="preserve">Арнольд И.В. Проблема </w:t>
      </w:r>
      <w:proofErr w:type="spellStart"/>
      <w:r w:rsidRPr="005909F7">
        <w:rPr>
          <w:sz w:val="28"/>
          <w:szCs w:val="28"/>
        </w:rPr>
        <w:t>диалогизма</w:t>
      </w:r>
      <w:proofErr w:type="spellEnd"/>
      <w:r w:rsidRPr="005909F7">
        <w:rPr>
          <w:sz w:val="28"/>
          <w:szCs w:val="28"/>
        </w:rPr>
        <w:t xml:space="preserve">, </w:t>
      </w:r>
      <w:proofErr w:type="spellStart"/>
      <w:r w:rsidRPr="005909F7">
        <w:rPr>
          <w:sz w:val="28"/>
          <w:szCs w:val="28"/>
        </w:rPr>
        <w:t>интертекстуальности</w:t>
      </w:r>
      <w:proofErr w:type="spellEnd"/>
      <w:r w:rsidRPr="005909F7">
        <w:rPr>
          <w:sz w:val="28"/>
          <w:szCs w:val="28"/>
        </w:rPr>
        <w:t xml:space="preserve"> и герменевтики (в интерпретации художественного текста). СПб</w:t>
      </w:r>
      <w:proofErr w:type="gramStart"/>
      <w:r w:rsidRPr="005909F7">
        <w:rPr>
          <w:sz w:val="28"/>
          <w:szCs w:val="28"/>
        </w:rPr>
        <w:t xml:space="preserve">., </w:t>
      </w:r>
      <w:proofErr w:type="gramEnd"/>
      <w:r w:rsidRPr="005909F7">
        <w:rPr>
          <w:sz w:val="28"/>
          <w:szCs w:val="28"/>
        </w:rPr>
        <w:t>1995.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proofErr w:type="spellStart"/>
      <w:r w:rsidRPr="005909F7">
        <w:rPr>
          <w:sz w:val="28"/>
          <w:szCs w:val="28"/>
        </w:rPr>
        <w:lastRenderedPageBreak/>
        <w:t>Жолковский</w:t>
      </w:r>
      <w:proofErr w:type="spellEnd"/>
      <w:r w:rsidRPr="005909F7">
        <w:rPr>
          <w:sz w:val="28"/>
          <w:szCs w:val="28"/>
        </w:rPr>
        <w:t xml:space="preserve"> А.К. Чужое как свое // </w:t>
      </w:r>
      <w:proofErr w:type="spellStart"/>
      <w:r w:rsidRPr="005909F7">
        <w:rPr>
          <w:sz w:val="28"/>
          <w:szCs w:val="28"/>
        </w:rPr>
        <w:t>Жолковский</w:t>
      </w:r>
      <w:proofErr w:type="spellEnd"/>
      <w:r w:rsidRPr="005909F7">
        <w:rPr>
          <w:sz w:val="28"/>
          <w:szCs w:val="28"/>
        </w:rPr>
        <w:t xml:space="preserve"> А.К. Блуждающие сны и другие работы.  М., 1994.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r w:rsidRPr="005909F7">
        <w:rPr>
          <w:sz w:val="28"/>
          <w:szCs w:val="28"/>
        </w:rPr>
        <w:t>Западов В.А. Функции цитат в художественной системе «Горя от ума» // А.С. Грибоедов. Творчество. Биография. Традиции. Л., 1977.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r w:rsidRPr="005909F7">
        <w:rPr>
          <w:sz w:val="28"/>
          <w:szCs w:val="28"/>
        </w:rPr>
        <w:t>Караулов Ю.Н. Из опыта реконструкции языковой личности // Литература, язык, культура. М., 1986.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r w:rsidRPr="005909F7">
        <w:rPr>
          <w:sz w:val="28"/>
          <w:szCs w:val="28"/>
        </w:rPr>
        <w:t>Квятковский А.П. Аллюзия, пародия, реминисценция // Квятковский А.П. Поэтический словарь. М., 1966.</w:t>
      </w:r>
    </w:p>
    <w:p w:rsidR="001A65DB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r w:rsidRPr="005909F7">
        <w:rPr>
          <w:sz w:val="28"/>
          <w:szCs w:val="28"/>
        </w:rPr>
        <w:t>Лотман Ю.М. Текст в тексте // Труды по знаковым системам. Т 14. – Тарту, 1981.</w:t>
      </w:r>
    </w:p>
    <w:p w:rsidR="00CC29F6" w:rsidRPr="00CC29F6" w:rsidRDefault="009318C4" w:rsidP="00F150E6">
      <w:pPr>
        <w:spacing w:line="360" w:lineRule="auto"/>
        <w:ind w:left="680" w:firstLine="709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Москвин В.П. </w:t>
      </w:r>
      <w:r w:rsidR="00CC29F6" w:rsidRPr="00CC29F6">
        <w:rPr>
          <w:color w:val="222222"/>
          <w:sz w:val="28"/>
          <w:szCs w:val="28"/>
          <w:shd w:val="clear" w:color="auto" w:fill="FFFFFF"/>
        </w:rPr>
        <w:t xml:space="preserve">Выразительные средства современной русской речи: тропы и фигуры: терминологический словарь-справочник. М., 2004 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r w:rsidRPr="005909F7">
        <w:rPr>
          <w:sz w:val="28"/>
          <w:szCs w:val="28"/>
        </w:rPr>
        <w:t xml:space="preserve">Матвеева Н.П. </w:t>
      </w:r>
      <w:proofErr w:type="spellStart"/>
      <w:r w:rsidRPr="005909F7">
        <w:rPr>
          <w:sz w:val="28"/>
          <w:szCs w:val="28"/>
        </w:rPr>
        <w:t>Библеизмы</w:t>
      </w:r>
      <w:proofErr w:type="spellEnd"/>
      <w:r w:rsidRPr="005909F7">
        <w:rPr>
          <w:sz w:val="28"/>
          <w:szCs w:val="28"/>
        </w:rPr>
        <w:t xml:space="preserve"> в русской словесности // Русская словесность (А-П) // Русская словесность. – 1993. № 2-5; 1994. № 1-5; 1995 № 2</w:t>
      </w:r>
      <w:r w:rsidR="009318C4">
        <w:rPr>
          <w:sz w:val="28"/>
          <w:szCs w:val="28"/>
        </w:rPr>
        <w:t xml:space="preserve"> </w:t>
      </w:r>
      <w:r w:rsidRPr="005909F7">
        <w:rPr>
          <w:sz w:val="28"/>
          <w:szCs w:val="28"/>
        </w:rPr>
        <w:t>-</w:t>
      </w:r>
      <w:r w:rsidR="009318C4">
        <w:rPr>
          <w:sz w:val="28"/>
          <w:szCs w:val="28"/>
        </w:rPr>
        <w:t xml:space="preserve"> </w:t>
      </w:r>
      <w:r w:rsidRPr="005909F7">
        <w:rPr>
          <w:sz w:val="28"/>
          <w:szCs w:val="28"/>
        </w:rPr>
        <w:t>6; 1996 № 1-2.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proofErr w:type="spellStart"/>
      <w:r w:rsidRPr="005909F7">
        <w:rPr>
          <w:sz w:val="28"/>
          <w:szCs w:val="28"/>
        </w:rPr>
        <w:t>Ранчин</w:t>
      </w:r>
      <w:proofErr w:type="spellEnd"/>
      <w:r w:rsidRPr="005909F7">
        <w:rPr>
          <w:sz w:val="28"/>
          <w:szCs w:val="28"/>
        </w:rPr>
        <w:t xml:space="preserve"> А.М. Иосиф Бродский. Поэтика цитаты // Русская словесность. 1998. № 1.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r w:rsidRPr="005909F7">
        <w:rPr>
          <w:sz w:val="28"/>
          <w:szCs w:val="28"/>
        </w:rPr>
        <w:t xml:space="preserve">Смирнов И.П. Цитирование как историко-литературная проблема // </w:t>
      </w:r>
      <w:proofErr w:type="spellStart"/>
      <w:r w:rsidRPr="005909F7">
        <w:rPr>
          <w:sz w:val="28"/>
          <w:szCs w:val="28"/>
        </w:rPr>
        <w:t>Блоковский</w:t>
      </w:r>
      <w:proofErr w:type="spellEnd"/>
      <w:r w:rsidRPr="005909F7">
        <w:rPr>
          <w:sz w:val="28"/>
          <w:szCs w:val="28"/>
        </w:rPr>
        <w:t xml:space="preserve"> сборник. </w:t>
      </w:r>
      <w:proofErr w:type="spellStart"/>
      <w:r w:rsidRPr="005909F7">
        <w:rPr>
          <w:sz w:val="28"/>
          <w:szCs w:val="28"/>
        </w:rPr>
        <w:t>Вып</w:t>
      </w:r>
      <w:proofErr w:type="spellEnd"/>
      <w:r w:rsidRPr="005909F7">
        <w:rPr>
          <w:sz w:val="28"/>
          <w:szCs w:val="28"/>
        </w:rPr>
        <w:t>. 4. Тарту, 1980.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proofErr w:type="spellStart"/>
      <w:r w:rsidRPr="005909F7">
        <w:rPr>
          <w:sz w:val="28"/>
          <w:szCs w:val="28"/>
        </w:rPr>
        <w:t>Тименчик</w:t>
      </w:r>
      <w:proofErr w:type="spellEnd"/>
      <w:r w:rsidRPr="005909F7">
        <w:rPr>
          <w:sz w:val="28"/>
          <w:szCs w:val="28"/>
        </w:rPr>
        <w:t xml:space="preserve"> Р.Д. Чужое слово у Ахматовой // Русская речь. – 1989. № 3.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r w:rsidRPr="005909F7">
        <w:rPr>
          <w:sz w:val="28"/>
          <w:szCs w:val="28"/>
        </w:rPr>
        <w:t xml:space="preserve">Фатеева Н.А. </w:t>
      </w:r>
      <w:proofErr w:type="spellStart"/>
      <w:r w:rsidRPr="005909F7">
        <w:rPr>
          <w:sz w:val="28"/>
          <w:szCs w:val="28"/>
        </w:rPr>
        <w:t>Интертекст</w:t>
      </w:r>
      <w:proofErr w:type="spellEnd"/>
      <w:r w:rsidRPr="005909F7">
        <w:rPr>
          <w:sz w:val="28"/>
          <w:szCs w:val="28"/>
        </w:rPr>
        <w:t xml:space="preserve"> в мире текстов. Контрапункт </w:t>
      </w:r>
      <w:proofErr w:type="spellStart"/>
      <w:r w:rsidRPr="005909F7">
        <w:rPr>
          <w:sz w:val="28"/>
          <w:szCs w:val="28"/>
        </w:rPr>
        <w:t>интертекстуальности</w:t>
      </w:r>
      <w:proofErr w:type="spellEnd"/>
      <w:r w:rsidRPr="005909F7">
        <w:rPr>
          <w:sz w:val="28"/>
          <w:szCs w:val="28"/>
        </w:rPr>
        <w:t>. М., 2006.</w:t>
      </w:r>
    </w:p>
    <w:p w:rsidR="001A65DB" w:rsidRPr="005909F7" w:rsidRDefault="001A65DB" w:rsidP="00F150E6">
      <w:pPr>
        <w:spacing w:line="360" w:lineRule="auto"/>
        <w:ind w:left="680" w:firstLine="709"/>
        <w:jc w:val="both"/>
        <w:rPr>
          <w:sz w:val="28"/>
          <w:szCs w:val="28"/>
        </w:rPr>
      </w:pPr>
      <w:r w:rsidRPr="005909F7">
        <w:rPr>
          <w:sz w:val="28"/>
          <w:szCs w:val="28"/>
        </w:rPr>
        <w:t>Фоменко Л.П. Цитаты в романе М.А. Булгакова «Белая гвардия» // О жанре и стиле советской литературы. – Калинин, 1980.</w:t>
      </w:r>
    </w:p>
    <w:p w:rsidR="001A65DB" w:rsidRPr="005909F7" w:rsidRDefault="001A65DB" w:rsidP="00F150E6">
      <w:pPr>
        <w:spacing w:line="360" w:lineRule="auto"/>
        <w:ind w:firstLine="709"/>
        <w:jc w:val="both"/>
        <w:rPr>
          <w:sz w:val="28"/>
          <w:szCs w:val="28"/>
        </w:rPr>
      </w:pPr>
    </w:p>
    <w:p w:rsidR="001A65DB" w:rsidRPr="005909F7" w:rsidRDefault="001A65DB" w:rsidP="00F150E6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1A65DB" w:rsidRPr="005909F7" w:rsidRDefault="001A65DB" w:rsidP="00F150E6">
      <w:pPr>
        <w:spacing w:line="360" w:lineRule="auto"/>
        <w:jc w:val="both"/>
        <w:rPr>
          <w:sz w:val="28"/>
          <w:szCs w:val="28"/>
        </w:rPr>
      </w:pPr>
    </w:p>
    <w:p w:rsidR="00982914" w:rsidRDefault="00982914" w:rsidP="00F150E6">
      <w:pPr>
        <w:spacing w:line="360" w:lineRule="auto"/>
        <w:jc w:val="both"/>
      </w:pPr>
    </w:p>
    <w:sectPr w:rsidR="00982914" w:rsidSect="0098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00399"/>
    <w:multiLevelType w:val="hybridMultilevel"/>
    <w:tmpl w:val="7FD21CAC"/>
    <w:lvl w:ilvl="0" w:tplc="3D4E28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90E6E"/>
    <w:multiLevelType w:val="hybridMultilevel"/>
    <w:tmpl w:val="24206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65DB"/>
    <w:rsid w:val="0009279B"/>
    <w:rsid w:val="000B5C2F"/>
    <w:rsid w:val="00146817"/>
    <w:rsid w:val="00160F9B"/>
    <w:rsid w:val="00176F3D"/>
    <w:rsid w:val="001A65DB"/>
    <w:rsid w:val="001A7ED2"/>
    <w:rsid w:val="001D1809"/>
    <w:rsid w:val="00223BE5"/>
    <w:rsid w:val="0024582F"/>
    <w:rsid w:val="002855F8"/>
    <w:rsid w:val="002B5075"/>
    <w:rsid w:val="00321AD7"/>
    <w:rsid w:val="003570F8"/>
    <w:rsid w:val="0036036B"/>
    <w:rsid w:val="00374C3F"/>
    <w:rsid w:val="00386C03"/>
    <w:rsid w:val="003D69C1"/>
    <w:rsid w:val="00424B3B"/>
    <w:rsid w:val="00500881"/>
    <w:rsid w:val="0051746A"/>
    <w:rsid w:val="00524624"/>
    <w:rsid w:val="0054308D"/>
    <w:rsid w:val="005A265E"/>
    <w:rsid w:val="005C4577"/>
    <w:rsid w:val="006E7778"/>
    <w:rsid w:val="007515B5"/>
    <w:rsid w:val="00751898"/>
    <w:rsid w:val="00780073"/>
    <w:rsid w:val="007D0331"/>
    <w:rsid w:val="00811B72"/>
    <w:rsid w:val="008C486B"/>
    <w:rsid w:val="00930561"/>
    <w:rsid w:val="009318C4"/>
    <w:rsid w:val="00982914"/>
    <w:rsid w:val="00A07810"/>
    <w:rsid w:val="00A12505"/>
    <w:rsid w:val="00A25171"/>
    <w:rsid w:val="00A574E4"/>
    <w:rsid w:val="00A968D8"/>
    <w:rsid w:val="00AC749B"/>
    <w:rsid w:val="00AE70C7"/>
    <w:rsid w:val="00B041D9"/>
    <w:rsid w:val="00B16E4A"/>
    <w:rsid w:val="00B20916"/>
    <w:rsid w:val="00B42C55"/>
    <w:rsid w:val="00C04355"/>
    <w:rsid w:val="00C61134"/>
    <w:rsid w:val="00CC29F6"/>
    <w:rsid w:val="00CF29CA"/>
    <w:rsid w:val="00D52BA5"/>
    <w:rsid w:val="00D53F98"/>
    <w:rsid w:val="00D6154B"/>
    <w:rsid w:val="00E121CA"/>
    <w:rsid w:val="00E50826"/>
    <w:rsid w:val="00E854DB"/>
    <w:rsid w:val="00ED7E7A"/>
    <w:rsid w:val="00EE7541"/>
    <w:rsid w:val="00F150E6"/>
    <w:rsid w:val="00F22873"/>
    <w:rsid w:val="00F26C8C"/>
    <w:rsid w:val="00F85DB4"/>
    <w:rsid w:val="00F90DF9"/>
    <w:rsid w:val="00FF0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5DB"/>
    <w:pPr>
      <w:ind w:left="720"/>
      <w:contextualSpacing/>
    </w:pPr>
  </w:style>
  <w:style w:type="paragraph" w:customStyle="1" w:styleId="p1">
    <w:name w:val="p1"/>
    <w:basedOn w:val="a"/>
    <w:rsid w:val="001A65DB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1A65DB"/>
    <w:rPr>
      <w:i/>
      <w:iCs/>
    </w:rPr>
  </w:style>
  <w:style w:type="paragraph" w:styleId="a5">
    <w:name w:val="Normal (Web)"/>
    <w:aliases w:val="Обычный (Web)"/>
    <w:basedOn w:val="a"/>
    <w:uiPriority w:val="99"/>
    <w:unhideWhenUsed/>
    <w:rsid w:val="001A65DB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1A65DB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1A65DB"/>
    <w:rPr>
      <w:b/>
      <w:bCs/>
    </w:rPr>
  </w:style>
  <w:style w:type="paragraph" w:customStyle="1" w:styleId="article-renderblock">
    <w:name w:val="article-render__block"/>
    <w:basedOn w:val="a"/>
    <w:rsid w:val="003D69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6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368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2684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2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etskiychas.ru/basni/tsenton_basni_kryl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1908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3</cp:revision>
  <dcterms:created xsi:type="dcterms:W3CDTF">2020-10-19T05:58:00Z</dcterms:created>
  <dcterms:modified xsi:type="dcterms:W3CDTF">2020-10-19T07:01:00Z</dcterms:modified>
</cp:coreProperties>
</file>