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A40" w:rsidRPr="00250D18" w:rsidRDefault="00FB7B15" w:rsidP="00C03A4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="00C03A40" w:rsidRPr="00250D18">
        <w:rPr>
          <w:rFonts w:ascii="Times New Roman" w:hAnsi="Times New Roman" w:cs="Times New Roman"/>
          <w:b/>
          <w:sz w:val="28"/>
          <w:szCs w:val="28"/>
        </w:rPr>
        <w:t xml:space="preserve">ЛЕКЦИЯ </w:t>
      </w:r>
      <w:r w:rsidR="00C03A40">
        <w:rPr>
          <w:rFonts w:ascii="Times New Roman" w:hAnsi="Times New Roman" w:cs="Times New Roman"/>
          <w:b/>
          <w:sz w:val="28"/>
          <w:szCs w:val="28"/>
        </w:rPr>
        <w:t>7</w:t>
      </w:r>
      <w:r w:rsidR="00C03A40" w:rsidRPr="00250D18">
        <w:rPr>
          <w:rFonts w:ascii="Times New Roman" w:hAnsi="Times New Roman" w:cs="Times New Roman"/>
          <w:b/>
          <w:sz w:val="28"/>
          <w:szCs w:val="28"/>
        </w:rPr>
        <w:t>.</w:t>
      </w:r>
      <w:r w:rsidR="00C03A4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03A40" w:rsidRPr="00250D18" w:rsidRDefault="00C03A40" w:rsidP="00C03A4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0D18">
        <w:rPr>
          <w:rFonts w:ascii="Times New Roman" w:hAnsi="Times New Roman" w:cs="Times New Roman"/>
          <w:b/>
          <w:sz w:val="28"/>
          <w:szCs w:val="28"/>
        </w:rPr>
        <w:t>ТВОРЧЕСК</w:t>
      </w:r>
      <w:r>
        <w:rPr>
          <w:rFonts w:ascii="Times New Roman" w:hAnsi="Times New Roman" w:cs="Times New Roman"/>
          <w:b/>
          <w:sz w:val="28"/>
          <w:szCs w:val="28"/>
        </w:rPr>
        <w:t>АЯ</w:t>
      </w:r>
      <w:r w:rsidRPr="00250D18">
        <w:rPr>
          <w:rFonts w:ascii="Times New Roman" w:hAnsi="Times New Roman" w:cs="Times New Roman"/>
          <w:b/>
          <w:sz w:val="28"/>
          <w:szCs w:val="28"/>
        </w:rPr>
        <w:t xml:space="preserve"> ИСТОРИ</w:t>
      </w:r>
      <w:r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Pr="00250D18">
        <w:rPr>
          <w:rFonts w:ascii="Times New Roman" w:hAnsi="Times New Roman" w:cs="Times New Roman"/>
          <w:b/>
          <w:sz w:val="28"/>
          <w:szCs w:val="28"/>
        </w:rPr>
        <w:t>ПРОИЗВЕДЕНИЯ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КАК ПРОБЛЕМА ТЕОРИИ ЛИТЕРАТУРЫ</w:t>
      </w:r>
    </w:p>
    <w:p w:rsidR="00C03A40" w:rsidRDefault="00C03A40" w:rsidP="00C03A4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ПЛАН</w:t>
      </w:r>
    </w:p>
    <w:p w:rsidR="00C03A40" w:rsidRDefault="00C03A40" w:rsidP="00C03A40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Творческая история произведения как филологическая проблема.</w:t>
      </w:r>
    </w:p>
    <w:p w:rsidR="00C03A40" w:rsidRPr="00F02CDD" w:rsidRDefault="00C03A40" w:rsidP="00C03A40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Роль текстологии в установлении творческой истории. </w:t>
      </w:r>
    </w:p>
    <w:p w:rsidR="00963841" w:rsidRDefault="00963841" w:rsidP="00C03A40">
      <w:p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A40" w:rsidRDefault="00C03A40" w:rsidP="00C03A40">
      <w:p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 создания литературного произведения от замысла к воплощению, к окончательному тексту, а также научное описание этого процесса называют по-разному: генезисом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текста, динамической поэтикой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(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традиционно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F02CD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творческой историей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работе автора над произведением выявляется его преднамеренность, творческая воля, тот аспект литературной деятельности, который </w:t>
      </w:r>
      <w:r w:rsidR="009F4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совершается втайне от 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читателя. </w:t>
      </w:r>
      <w:r w:rsidR="00E40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 з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нание творческой истории произведения является важнейшим критерием объективности прочтения и ориентиром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множестве толкований, которыми </w:t>
      </w:r>
      <w:r w:rsidR="00E40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«обрастает» в процессе своего функционирования. Изучение творческой истории классических произведений, выдержавших испытание временем,– важнейшая задача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литературоведения</w:t>
      </w:r>
      <w:r w:rsidR="00FB7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особенно важная для 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комментария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академических изданиях классик</w:t>
      </w:r>
      <w:r w:rsidR="00FB7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27C12" w:rsidRDefault="00C03A40" w:rsidP="00C03A40">
      <w:p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древнее памятник литературы, чем меньше достоверных свидетельств о нем и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авторе, тем более гипотетична его творческая история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хорошо известно исследователю древнерусской литературы. 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изучении произведений средневековых литератур,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частности древнерусской, в большинстве случаев анонимных и создававшихся в соответствии со сложившимися жанрово-стилистическими канонами, неоценимым подспорьем являются данные текстологии</w:t>
      </w:r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тсюда важность тщательного изучения рукописи, списков, вариантов, редакций памятников. </w:t>
      </w:r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учитывается, что з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аимствование, варьирование, повторяемость сюжетов, персонажей, словесных формул и т. д. был</w:t>
      </w:r>
      <w:r w:rsidR="00E40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нормой. </w:t>
      </w:r>
    </w:p>
    <w:p w:rsidR="00C03A40" w:rsidRDefault="00E27C12" w:rsidP="00C03A40">
      <w:p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Поэтому н</w:t>
      </w:r>
      <w:r w:rsidR="00C03A40"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езависимо от того, возводилось ли произведение к мифу, историческому событию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03A40"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легенде, «бродячему»,</w:t>
      </w:r>
      <w:r w:rsidR="00C03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3A40"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мигрирующему сюжету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т.п.</w:t>
      </w:r>
      <w:r w:rsidR="00C03A40"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3A40"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центре внимания </w:t>
      </w:r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долгое время была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</w:t>
      </w:r>
      <w:r w:rsidR="00C03A40"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традиция, а не творческая воля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конкретного </w:t>
      </w:r>
      <w:r w:rsidR="00C03A40"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автора. Как подчеркивал А.Н. Веселовский, задачей его «исторической поэтики» было «определить роль и границы предания в</w:t>
      </w:r>
      <w:r w:rsidR="00C03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3A40"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процессе личного творчества». Именно «предание» изучалось учеными</w:t>
      </w:r>
      <w:r w:rsidR="00C03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03A40"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медиевистами.</w:t>
      </w:r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это лишь один аспект творческой истории.</w:t>
      </w:r>
    </w:p>
    <w:p w:rsidR="00C03A40" w:rsidRPr="00695BE0" w:rsidRDefault="00C03A40" w:rsidP="00C03A40">
      <w:p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 </w:t>
      </w:r>
      <w:r w:rsidR="006A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изучения 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произведений русской литературы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XVIII </w:t>
      </w:r>
      <w:proofErr w:type="gramStart"/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</w:t>
      </w:r>
      <w:proofErr w:type="gramEnd"/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усложняется, поскольку </w:t>
      </w:r>
      <w:r w:rsidR="006A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появляется понятие личного авторства; 2) </w:t>
      </w:r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большую роль начинает играть переводная литература</w:t>
      </w:r>
      <w:r w:rsidR="006A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требует 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установлени</w:t>
      </w:r>
      <w:r w:rsidR="006A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только отечественных, но и </w:t>
      </w:r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западноевропейских 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литературных источников и влияний.</w:t>
      </w:r>
    </w:p>
    <w:p w:rsidR="00C03A40" w:rsidRPr="00695BE0" w:rsidRDefault="00C03A40" w:rsidP="00C03A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творческой истории произведений реалистической литературы</w:t>
      </w:r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XIX</w:t>
      </w:r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века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</w:t>
      </w:r>
      <w:proofErr w:type="spellStart"/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6A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льшей</w:t>
      </w:r>
      <w:proofErr w:type="spellEnd"/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степени основывающихся на реальных фактах</w:t>
      </w:r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жизненных наблюдениях, нужны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сведения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</w:t>
      </w:r>
      <w:proofErr w:type="spellStart"/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протосюжетах</w:t>
      </w:r>
      <w:proofErr w:type="spellEnd"/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прототипах героев. </w:t>
      </w:r>
      <w:r w:rsidR="006A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звестно, что подлинные происшествия лежат в основе «Дубровского» Пушкина, «Ревизора» Н.В. Гоголя, «Рудина» И.С. Тургенева, «Бесов» Ф.М. Достоевского</w:t>
      </w:r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 не менее</w:t>
      </w:r>
      <w:r w:rsidR="006A0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поисках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жизненных источников необходима осторожность,</w:t>
      </w:r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т.к.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этого в значительной степени зависит адекватное понимание авторского замысла. </w:t>
      </w:r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«Литературных воспоминаниях» П.В. Анненков назвал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«первой мыслью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повести» «Шинель» анекдот о бедном чиновнике, который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экономией и неутомимым трудом приобрел ружье и потерял его на первой же охоте</w:t>
      </w:r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потрясения слег и был возвращен к жизни только благодаря заботе товарищей, подаривших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ему новое ружье. Однако 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точка зрения не находит подтверждения у других мемуаристов и 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оспарива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r w:rsidR="003E2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хотя на нее часто ссылаются исследователи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907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Трудно </w:t>
      </w:r>
      <w:proofErr w:type="gramStart"/>
      <w:r w:rsidR="005907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сказать, как было в действительности: не верить мемуаристу оснований нет</w:t>
      </w:r>
      <w:r w:rsidR="00512C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то же время эта точка зрения единична</w:t>
      </w:r>
      <w:proofErr w:type="gramEnd"/>
      <w:r w:rsidR="005907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03A40" w:rsidRDefault="00C03A40" w:rsidP="00C03A40">
      <w:pPr>
        <w:spacing w:line="36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Прототипы и </w:t>
      </w:r>
      <w:proofErr w:type="spellStart"/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протосюжеты</w:t>
      </w:r>
      <w:proofErr w:type="spellEnd"/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эпических и драматических произведений неизменно вызывают широкий интерес. Очевидно значение «динамической 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поэтики» для понимания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крупных эпических полотен, имеющих массу черновых вариантов и редакций, таких, как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«Война и мир», «Анна Каренина», «Братья Карамазовы»</w:t>
      </w:r>
      <w:r w:rsidR="00604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</w:t>
      </w:r>
      <w:r w:rsidRPr="00695B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6C3205" w:rsidRDefault="0060487C" w:rsidP="006C320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</w:t>
      </w:r>
      <w:r w:rsidR="00C03A40">
        <w:rPr>
          <w:rFonts w:ascii="Times New Roman" w:hAnsi="Times New Roman" w:cs="Times New Roman"/>
          <w:sz w:val="28"/>
          <w:szCs w:val="28"/>
        </w:rPr>
        <w:t xml:space="preserve">тип научного исследования был обоснован Н.К. </w:t>
      </w:r>
      <w:proofErr w:type="spellStart"/>
      <w:r w:rsidR="00C03A40">
        <w:rPr>
          <w:rFonts w:ascii="Times New Roman" w:hAnsi="Times New Roman" w:cs="Times New Roman"/>
          <w:sz w:val="28"/>
          <w:szCs w:val="28"/>
        </w:rPr>
        <w:t>Пиксановым</w:t>
      </w:r>
      <w:proofErr w:type="spellEnd"/>
      <w:r w:rsidR="00C03A40">
        <w:rPr>
          <w:rFonts w:ascii="Times New Roman" w:hAnsi="Times New Roman" w:cs="Times New Roman"/>
          <w:sz w:val="28"/>
          <w:szCs w:val="28"/>
        </w:rPr>
        <w:t xml:space="preserve"> в работах</w:t>
      </w:r>
      <w:r w:rsidR="00214F8A">
        <w:rPr>
          <w:rFonts w:ascii="Times New Roman" w:hAnsi="Times New Roman" w:cs="Times New Roman"/>
          <w:sz w:val="28"/>
          <w:szCs w:val="28"/>
        </w:rPr>
        <w:t xml:space="preserve"> 1920-39-х гг.: </w:t>
      </w:r>
      <w:r w:rsidR="00C03A40">
        <w:rPr>
          <w:rFonts w:ascii="Times New Roman" w:hAnsi="Times New Roman" w:cs="Times New Roman"/>
          <w:sz w:val="28"/>
          <w:szCs w:val="28"/>
        </w:rPr>
        <w:t xml:space="preserve">«Новый путь литературной науки» и «Творческая история "Горя  от ума"». Считая </w:t>
      </w:r>
      <w:r w:rsidR="00214F8A">
        <w:rPr>
          <w:rFonts w:ascii="Times New Roman" w:hAnsi="Times New Roman" w:cs="Times New Roman"/>
          <w:sz w:val="28"/>
          <w:szCs w:val="28"/>
        </w:rPr>
        <w:t>вос</w:t>
      </w:r>
      <w:r w:rsidR="00C03A40">
        <w:rPr>
          <w:rFonts w:ascii="Times New Roman" w:hAnsi="Times New Roman" w:cs="Times New Roman"/>
          <w:sz w:val="28"/>
          <w:szCs w:val="28"/>
        </w:rPr>
        <w:t xml:space="preserve">создание творческой истории основой генетического изучения литературы, </w:t>
      </w:r>
      <w:proofErr w:type="spellStart"/>
      <w:r w:rsidR="00C03A40">
        <w:rPr>
          <w:rFonts w:ascii="Times New Roman" w:hAnsi="Times New Roman" w:cs="Times New Roman"/>
          <w:sz w:val="28"/>
          <w:szCs w:val="28"/>
        </w:rPr>
        <w:t>Пиксанов</w:t>
      </w:r>
      <w:proofErr w:type="spellEnd"/>
      <w:r w:rsidR="00C03A40">
        <w:rPr>
          <w:rFonts w:ascii="Times New Roman" w:hAnsi="Times New Roman" w:cs="Times New Roman"/>
          <w:sz w:val="28"/>
          <w:szCs w:val="28"/>
        </w:rPr>
        <w:t xml:space="preserve"> подчеркивал: «Любой эстетический элемент, любая форма или конструкция могут быть научно осознаны наиболее чутко, тонко, и единственно верно только в полном изучении их зарождения, созревания и завершения».  </w:t>
      </w:r>
      <w:proofErr w:type="gramStart"/>
      <w:r w:rsidR="00C03A40">
        <w:rPr>
          <w:rFonts w:ascii="Times New Roman" w:hAnsi="Times New Roman" w:cs="Times New Roman"/>
          <w:sz w:val="28"/>
          <w:szCs w:val="28"/>
        </w:rPr>
        <w:t xml:space="preserve">Методология </w:t>
      </w:r>
      <w:r w:rsidR="00214F8A">
        <w:rPr>
          <w:rFonts w:ascii="Times New Roman" w:hAnsi="Times New Roman" w:cs="Times New Roman"/>
          <w:sz w:val="28"/>
          <w:szCs w:val="28"/>
        </w:rPr>
        <w:t xml:space="preserve">создания </w:t>
      </w:r>
      <w:r w:rsidR="00C03A40">
        <w:rPr>
          <w:rFonts w:ascii="Times New Roman" w:hAnsi="Times New Roman" w:cs="Times New Roman"/>
          <w:sz w:val="28"/>
          <w:szCs w:val="28"/>
        </w:rPr>
        <w:t xml:space="preserve">творческой истории, по мнению </w:t>
      </w:r>
      <w:proofErr w:type="spellStart"/>
      <w:r w:rsidR="00C03A40">
        <w:rPr>
          <w:rFonts w:ascii="Times New Roman" w:hAnsi="Times New Roman" w:cs="Times New Roman"/>
          <w:sz w:val="28"/>
          <w:szCs w:val="28"/>
        </w:rPr>
        <w:t>Пиксанова</w:t>
      </w:r>
      <w:proofErr w:type="spellEnd"/>
      <w:r w:rsidR="00C03A40">
        <w:rPr>
          <w:rFonts w:ascii="Times New Roman" w:hAnsi="Times New Roman" w:cs="Times New Roman"/>
          <w:sz w:val="28"/>
          <w:szCs w:val="28"/>
        </w:rPr>
        <w:t xml:space="preserve">, должна </w:t>
      </w:r>
      <w:r w:rsidR="00214F8A">
        <w:rPr>
          <w:rFonts w:ascii="Times New Roman" w:hAnsi="Times New Roman" w:cs="Times New Roman"/>
          <w:sz w:val="28"/>
          <w:szCs w:val="28"/>
        </w:rPr>
        <w:t>расширить исследовательскую сферу</w:t>
      </w:r>
      <w:r w:rsidR="00C03A40">
        <w:rPr>
          <w:rFonts w:ascii="Times New Roman" w:hAnsi="Times New Roman" w:cs="Times New Roman"/>
          <w:sz w:val="28"/>
          <w:szCs w:val="28"/>
        </w:rPr>
        <w:t>: рекомендовалось привлекать биографию писателя</w:t>
      </w:r>
      <w:r w:rsidR="00214F8A">
        <w:rPr>
          <w:rFonts w:ascii="Times New Roman" w:hAnsi="Times New Roman" w:cs="Times New Roman"/>
          <w:sz w:val="28"/>
          <w:szCs w:val="28"/>
        </w:rPr>
        <w:t xml:space="preserve"> (в первую очередь)</w:t>
      </w:r>
      <w:r w:rsidR="00C03A40">
        <w:rPr>
          <w:rFonts w:ascii="Times New Roman" w:hAnsi="Times New Roman" w:cs="Times New Roman"/>
          <w:sz w:val="28"/>
          <w:szCs w:val="28"/>
        </w:rPr>
        <w:t>, различные типы комментариев (литературный, реальный, исторический), исследовать эволюцию языка произведения, его стиха, метрики</w:t>
      </w:r>
      <w:r w:rsidR="00A317AC">
        <w:rPr>
          <w:rFonts w:ascii="Times New Roman" w:hAnsi="Times New Roman" w:cs="Times New Roman"/>
          <w:sz w:val="28"/>
          <w:szCs w:val="28"/>
        </w:rPr>
        <w:t xml:space="preserve"> (если речь о «Горе от ума»)</w:t>
      </w:r>
      <w:r w:rsidR="00C03A40">
        <w:rPr>
          <w:rFonts w:ascii="Times New Roman" w:hAnsi="Times New Roman" w:cs="Times New Roman"/>
          <w:sz w:val="28"/>
          <w:szCs w:val="28"/>
        </w:rPr>
        <w:t>, сюжет, композици</w:t>
      </w:r>
      <w:r w:rsidR="00FD304F">
        <w:rPr>
          <w:rFonts w:ascii="Times New Roman" w:hAnsi="Times New Roman" w:cs="Times New Roman"/>
          <w:sz w:val="28"/>
          <w:szCs w:val="28"/>
        </w:rPr>
        <w:t>ю</w:t>
      </w:r>
      <w:r w:rsidR="00C03A4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03A40">
        <w:rPr>
          <w:rFonts w:ascii="Times New Roman" w:hAnsi="Times New Roman" w:cs="Times New Roman"/>
          <w:sz w:val="28"/>
          <w:szCs w:val="28"/>
        </w:rPr>
        <w:t xml:space="preserve"> В этом отношении монография</w:t>
      </w:r>
      <w:r w:rsidR="00FD30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304F">
        <w:rPr>
          <w:rFonts w:ascii="Times New Roman" w:hAnsi="Times New Roman" w:cs="Times New Roman"/>
          <w:sz w:val="28"/>
          <w:szCs w:val="28"/>
        </w:rPr>
        <w:t>Пиксанова</w:t>
      </w:r>
      <w:proofErr w:type="spellEnd"/>
      <w:r w:rsidR="00C03A40">
        <w:rPr>
          <w:rFonts w:ascii="Times New Roman" w:hAnsi="Times New Roman" w:cs="Times New Roman"/>
          <w:sz w:val="28"/>
          <w:szCs w:val="28"/>
        </w:rPr>
        <w:t xml:space="preserve">, посвященная творческой истории </w:t>
      </w:r>
      <w:r w:rsidR="00FD304F">
        <w:rPr>
          <w:rFonts w:ascii="Times New Roman" w:hAnsi="Times New Roman" w:cs="Times New Roman"/>
          <w:sz w:val="28"/>
          <w:szCs w:val="28"/>
        </w:rPr>
        <w:t xml:space="preserve">комедии </w:t>
      </w:r>
      <w:proofErr w:type="spellStart"/>
      <w:r w:rsidR="00FD304F">
        <w:rPr>
          <w:rFonts w:ascii="Times New Roman" w:hAnsi="Times New Roman" w:cs="Times New Roman"/>
          <w:sz w:val="28"/>
          <w:szCs w:val="28"/>
        </w:rPr>
        <w:t>Грибоедова</w:t>
      </w:r>
      <w:proofErr w:type="spellEnd"/>
      <w:r w:rsidR="00FD304F">
        <w:rPr>
          <w:rFonts w:ascii="Times New Roman" w:hAnsi="Times New Roman" w:cs="Times New Roman"/>
          <w:sz w:val="28"/>
          <w:szCs w:val="28"/>
        </w:rPr>
        <w:t>,</w:t>
      </w:r>
      <w:r w:rsidR="00C03A40">
        <w:rPr>
          <w:rFonts w:ascii="Times New Roman" w:hAnsi="Times New Roman" w:cs="Times New Roman"/>
          <w:sz w:val="28"/>
          <w:szCs w:val="28"/>
        </w:rPr>
        <w:t xml:space="preserve"> не потеряла ни фактическ</w:t>
      </w:r>
      <w:r w:rsidR="00214F8A">
        <w:rPr>
          <w:rFonts w:ascii="Times New Roman" w:hAnsi="Times New Roman" w:cs="Times New Roman"/>
          <w:sz w:val="28"/>
          <w:szCs w:val="28"/>
        </w:rPr>
        <w:t>ой</w:t>
      </w:r>
      <w:r w:rsidR="00C03A40">
        <w:rPr>
          <w:rFonts w:ascii="Times New Roman" w:hAnsi="Times New Roman" w:cs="Times New Roman"/>
          <w:sz w:val="28"/>
          <w:szCs w:val="28"/>
        </w:rPr>
        <w:t>, ни методологическ</w:t>
      </w:r>
      <w:r w:rsidR="00214F8A">
        <w:rPr>
          <w:rFonts w:ascii="Times New Roman" w:hAnsi="Times New Roman" w:cs="Times New Roman"/>
          <w:sz w:val="28"/>
          <w:szCs w:val="28"/>
        </w:rPr>
        <w:t>ой</w:t>
      </w:r>
      <w:r w:rsidR="00C03A40">
        <w:rPr>
          <w:rFonts w:ascii="Times New Roman" w:hAnsi="Times New Roman" w:cs="Times New Roman"/>
          <w:sz w:val="28"/>
          <w:szCs w:val="28"/>
        </w:rPr>
        <w:t xml:space="preserve"> актуальност</w:t>
      </w:r>
      <w:r w:rsidR="00214F8A">
        <w:rPr>
          <w:rFonts w:ascii="Times New Roman" w:hAnsi="Times New Roman" w:cs="Times New Roman"/>
          <w:sz w:val="28"/>
          <w:szCs w:val="28"/>
        </w:rPr>
        <w:t>и</w:t>
      </w:r>
      <w:r w:rsidR="00C03A4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C3205" w:rsidRPr="006C3205" w:rsidRDefault="006C3205" w:rsidP="006C32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Воспроизведем некоторые моменты исследования. </w:t>
      </w: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Ученый показывает историю текста комедии – </w:t>
      </w:r>
      <w:proofErr w:type="gramStart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ранних</w:t>
      </w:r>
      <w:proofErr w:type="gramEnd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редакциях и </w:t>
      </w:r>
      <w:r w:rsidR="004A33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их </w:t>
      </w: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последующей смены до первопечатного текста. </w:t>
      </w:r>
      <w:proofErr w:type="spellStart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Пиксанов</w:t>
      </w:r>
      <w:proofErr w:type="spellEnd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7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обращает внимание на </w:t>
      </w: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динамику стиля в ходе переработок</w:t>
      </w:r>
      <w:r w:rsidR="00A27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движение</w:t>
      </w: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книжного языка к живой речи, прослеживает историю образов. Учет редакций</w:t>
      </w:r>
      <w:r w:rsidR="00A27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предшествующих окончательному тексту</w:t>
      </w:r>
      <w:r w:rsidR="00A27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 его</w:t>
      </w:r>
      <w:r w:rsidR="00FD3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7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мнению,</w:t>
      </w: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«углубляет психологическое и бытовое понимание»</w:t>
      </w:r>
      <w:r w:rsidR="00FD3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например,</w:t>
      </w: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характера Софьи, вызывавшего противоречивые оценки у современников</w:t>
      </w:r>
      <w:r w:rsidR="00A27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Грибоедовым</w:t>
      </w:r>
      <w:proofErr w:type="spellEnd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изначально было задумано соединить в ее характере чувствительность с глубоким, настоящим чувством. Как считает </w:t>
      </w:r>
      <w:proofErr w:type="spellStart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Пиксанов</w:t>
      </w:r>
      <w:proofErr w:type="spellEnd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это не всегда удавалось драматургу. </w:t>
      </w:r>
    </w:p>
    <w:p w:rsidR="006C3205" w:rsidRPr="006C3205" w:rsidRDefault="006C3205" w:rsidP="006C32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Ученый констатирует, что идейный замысел </w:t>
      </w:r>
      <w:r w:rsidR="00FD3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пьесы</w:t>
      </w: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сложился на ранней стадии работы, до встреч с декабристами. Подчеркнута </w:t>
      </w:r>
      <w:r w:rsidR="00A27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независимость </w:t>
      </w: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идеологического со</w:t>
      </w:r>
      <w:r w:rsidR="00FD3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держания</w:t>
      </w: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«Горя от ума» от цензуры: политические высказывания в раннем и окончательном </w:t>
      </w:r>
      <w:proofErr w:type="gramStart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текстах</w:t>
      </w:r>
      <w:proofErr w:type="gramEnd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 смягчались, то обострялись, но ни один идеологический мотив в окончательном тексте не утрачен. Общее направление «идейности» – </w:t>
      </w:r>
      <w:proofErr w:type="gramStart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конкретно</w:t>
      </w:r>
      <w:r w:rsidR="00FD3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бытового к </w:t>
      </w:r>
      <w:r w:rsidR="00A27C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обобщенно-символическому</w:t>
      </w: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C3205" w:rsidRPr="006C3205" w:rsidRDefault="006C3205" w:rsidP="006C32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Сравнение разных редакций и вариантов одного произведения (это касается не </w:t>
      </w:r>
      <w:r w:rsidR="00D10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«Горя от ума»</w:t>
      </w: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проясняет отдельные сцены, эпизоды, действия героев</w:t>
      </w:r>
      <w:r w:rsidR="00D10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</w:t>
      </w: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втор в процессе доработки по каким-либо причинам </w:t>
      </w:r>
      <w:r w:rsidR="00F73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может убрать </w:t>
      </w: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более поздн</w:t>
      </w:r>
      <w:r w:rsidR="00F73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редакциях</w:t>
      </w: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отдельные реплики</w:t>
      </w:r>
      <w:r w:rsidR="00F73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иногда оставляет читателя в недоумении</w:t>
      </w: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10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частности, </w:t>
      </w:r>
      <w:proofErr w:type="spellStart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Пиксанов</w:t>
      </w:r>
      <w:proofErr w:type="spellEnd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приводит такой пример. В «Евгении Онегине» (гл. 5, строфа XXX) Татьяна</w:t>
      </w:r>
    </w:p>
    <w:p w:rsidR="006C3205" w:rsidRPr="006C3205" w:rsidRDefault="006C3205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&lt;...&gt; темнеющих очей </w:t>
      </w:r>
    </w:p>
    <w:p w:rsidR="006C3205" w:rsidRPr="006C3205" w:rsidRDefault="006C3205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 подымает: пышет бурно </w:t>
      </w:r>
    </w:p>
    <w:p w:rsidR="006C3205" w:rsidRPr="006C3205" w:rsidRDefault="006C3205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ней страстный жар; ей душно, дурно; </w:t>
      </w:r>
    </w:p>
    <w:p w:rsidR="006C3205" w:rsidRPr="006C3205" w:rsidRDefault="006C3205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&lt;...&gt; уж готова </w:t>
      </w:r>
    </w:p>
    <w:p w:rsidR="006C3205" w:rsidRPr="006C3205" w:rsidRDefault="006C3205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Бедняжка в обморок упасть; </w:t>
      </w:r>
    </w:p>
    <w:p w:rsidR="006C3205" w:rsidRPr="006C3205" w:rsidRDefault="006C3205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 воля и рассудка власть </w:t>
      </w:r>
    </w:p>
    <w:p w:rsidR="006C3205" w:rsidRPr="006C3205" w:rsidRDefault="006C3205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Превозмогли. </w:t>
      </w:r>
    </w:p>
    <w:p w:rsidR="00F73061" w:rsidRDefault="00F73061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3205" w:rsidRPr="006C3205" w:rsidRDefault="006C3205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Следующая строфа описывает впечатления Онегина:</w:t>
      </w:r>
    </w:p>
    <w:p w:rsidR="00F73061" w:rsidRDefault="00F73061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3205" w:rsidRPr="006C3205" w:rsidRDefault="006C3205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Трагинервических</w:t>
      </w:r>
      <w:proofErr w:type="spellEnd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явлений, </w:t>
      </w:r>
    </w:p>
    <w:p w:rsidR="006C3205" w:rsidRPr="006C3205" w:rsidRDefault="006C3205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Девичьих обмороков, слез </w:t>
      </w:r>
    </w:p>
    <w:p w:rsidR="006C3205" w:rsidRPr="006C3205" w:rsidRDefault="006C3205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Давно терпеть не мог Евгений </w:t>
      </w:r>
    </w:p>
    <w:p w:rsidR="006C3205" w:rsidRPr="006C3205" w:rsidRDefault="006C3205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&lt;...&gt; Чудак </w:t>
      </w:r>
    </w:p>
    <w:p w:rsidR="006C3205" w:rsidRPr="006C3205" w:rsidRDefault="006C3205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&lt;...&gt; Уж был сердит. </w:t>
      </w:r>
    </w:p>
    <w:p w:rsidR="00F73061" w:rsidRDefault="00F73061" w:rsidP="006C32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3205" w:rsidRPr="006C3205" w:rsidRDefault="006C3205" w:rsidP="006C32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Реакция героя кажется не совсем мотивированной, особенно с учетом последующих событий в романе (ссора, дуэль и смерть Ленского). Между тем существует черновой вариант этого эпизода, где встреча Татьяны и Онегина происходит более драматично: у Татьяны </w:t>
      </w:r>
    </w:p>
    <w:p w:rsidR="006C3205" w:rsidRPr="006C3205" w:rsidRDefault="006C3205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...слезы из очей </w:t>
      </w:r>
    </w:p>
    <w:p w:rsidR="006C3205" w:rsidRPr="006C3205" w:rsidRDefault="006C3205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Хотят уж хлынуть: вдруг упала </w:t>
      </w:r>
    </w:p>
    <w:p w:rsidR="006C3205" w:rsidRPr="006C3205" w:rsidRDefault="006C3205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Бедняжка в обморок, </w:t>
      </w:r>
      <w:proofErr w:type="spellStart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смутясь</w:t>
      </w:r>
      <w:proofErr w:type="spellEnd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</w:p>
    <w:p w:rsidR="006C3205" w:rsidRPr="006C3205" w:rsidRDefault="006C3205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 выносят, суетясь, </w:t>
      </w:r>
    </w:p>
    <w:p w:rsidR="006C3205" w:rsidRPr="006C3205" w:rsidRDefault="006C3205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Толпа гостей залепетала, </w:t>
      </w:r>
    </w:p>
    <w:p w:rsidR="006C3205" w:rsidRPr="006C3205" w:rsidRDefault="006C3205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 на Онегина глядят, </w:t>
      </w:r>
    </w:p>
    <w:p w:rsidR="006C3205" w:rsidRPr="006C3205" w:rsidRDefault="006C3205" w:rsidP="006C32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 все в душе его винят. </w:t>
      </w:r>
    </w:p>
    <w:p w:rsidR="00F73061" w:rsidRDefault="00F73061" w:rsidP="006C32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3205" w:rsidRPr="006C3205" w:rsidRDefault="006C3205" w:rsidP="006C32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вариант проясняет и упоминание о «</w:t>
      </w:r>
      <w:proofErr w:type="spellStart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трагинервических</w:t>
      </w:r>
      <w:proofErr w:type="spellEnd"/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явлениях</w:t>
      </w:r>
      <w:r w:rsidR="00F73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в поведении Татьяны</w:t>
      </w:r>
      <w:r w:rsidRPr="006C3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раздражение и злость Онегина.</w:t>
      </w:r>
    </w:p>
    <w:p w:rsidR="00C03A40" w:rsidRDefault="00C03A40" w:rsidP="00C03A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творческая история понима</w:t>
      </w:r>
      <w:r w:rsidR="008F3B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</w:t>
      </w:r>
      <w:r w:rsidRPr="00467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теоретически широко</w:t>
      </w:r>
      <w:r w:rsidR="008F3B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467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ее создание предполага</w:t>
      </w:r>
      <w:r w:rsidR="008F3B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  <w:r w:rsidRPr="00467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обращени</w:t>
      </w:r>
      <w:r w:rsidR="008F3B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467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разным сторонам творчества.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Свой метод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Пиксанов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назвал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467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елеогенетически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поскольку он </w:t>
      </w:r>
      <w:r w:rsidR="008F3B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изучение факторов, повлиявших на создание текста.  </w:t>
      </w:r>
      <w:r w:rsidRPr="00467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творческую историю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67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рассматривать и в контексте исторической поэтики. В этом случае основой для реконструкции авторского </w:t>
      </w:r>
      <w:r w:rsidR="008F3B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замысла </w:t>
      </w:r>
      <w:r w:rsidRPr="00467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оказывается </w:t>
      </w:r>
      <w:r w:rsidR="008F3B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культурная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467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родословная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467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произведения</w:t>
      </w:r>
      <w:r w:rsidR="008F3B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467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речь идет не только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67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прототипах,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="008F3B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Pr="00467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архетипах</w:t>
      </w:r>
      <w:r w:rsidR="008F3B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 традиции, уходящей в глубины культуры</w:t>
      </w:r>
      <w:r w:rsidRPr="00467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C03A40" w:rsidRPr="0050273C" w:rsidRDefault="00C03A40" w:rsidP="00F7306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работы </w:t>
      </w:r>
      <w:proofErr w:type="spellStart"/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Пиксанова</w:t>
      </w:r>
      <w:proofErr w:type="spellEnd"/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жанр творческой истории стал популярным.</w:t>
      </w:r>
      <w:r w:rsidR="00F73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наши дни особенно важна его связь </w:t>
      </w:r>
      <w:r w:rsidRPr="00C721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 текстологией</w:t>
      </w:r>
      <w:r w:rsidR="00F730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Текстология, опираясь на документы, прослеживает историю формирования текста и обосновывает основной текст, сопровождая его необходимым реально-историческим комментарием,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F73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одготавливая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к</w:t>
      </w:r>
      <w:r w:rsidR="00F73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3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опубликовани</w:t>
      </w:r>
      <w:r w:rsidR="00F730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6F3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орою трудно определить, что относится к творческой истории, а что к текстологии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Пиксанов</w:t>
      </w:r>
      <w:proofErr w:type="spellEnd"/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считал </w:t>
      </w:r>
      <w:r w:rsidR="001D12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обязательным в текстологическом исследовании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«хотя бы элементов анализа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обобщения».</w:t>
      </w:r>
    </w:p>
    <w:p w:rsidR="00C03A40" w:rsidRPr="0050273C" w:rsidRDefault="00745B1D" w:rsidP="00E056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Массовому читателю кажется абсолютно ненужной </w:t>
      </w:r>
      <w:r w:rsidR="00C03A40"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публикация черновых рукописей</w:t>
      </w:r>
      <w:r w:rsidR="00C03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вариантов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произведения И он прав.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 Бог осилить «Войну и мир» без них! Однако для ученого</w:t>
      </w:r>
      <w:r w:rsidR="00476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</w:t>
      </w:r>
      <w:r w:rsidR="00C03A40"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 их публикации – не только расшифровка</w:t>
      </w:r>
      <w:r w:rsidR="00476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3A40"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введение в научный оборот нового материала. Главное – дает</w:t>
      </w:r>
      <w:r w:rsidR="006F3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r w:rsidR="00C03A40"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возможность проследить</w:t>
      </w:r>
      <w:r w:rsidR="00C03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3A40"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многочисленным авторским пометам, замечаниям и вставкам эволюцию замысла автора, чья правка связана с ключевыми образами, сценами, эпизодами, пейзажными описаниями. Наблюдения над авторской правкой, считают публикаторы, позволяют проследить рождение </w:t>
      </w:r>
      <w:r w:rsidR="006F3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</w:t>
      </w:r>
      <w:r w:rsidR="00C03A40"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глубже понять особенности</w:t>
      </w:r>
      <w:r w:rsidR="00C03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03A40"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сюжетосложения</w:t>
      </w:r>
      <w:proofErr w:type="spellEnd"/>
      <w:r w:rsidR="00C03A40"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C03A40"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композиции, почувствовать часто ускользающие при чтении тончайшие</w:t>
      </w:r>
      <w:r w:rsidR="00C03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3A40"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нюансы, столь необходимые для объективной интерпретации </w:t>
      </w:r>
      <w:r w:rsidR="004762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текста</w:t>
      </w:r>
      <w:r w:rsidR="00C03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03A40" w:rsidRDefault="00C03A40" w:rsidP="00E05685">
      <w:p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Но еще раз вернемся к теоретическим проблемам текстологии.</w:t>
      </w:r>
    </w:p>
    <w:p w:rsidR="00C03A40" w:rsidRDefault="00C03A40" w:rsidP="00E05685">
      <w:p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Текстология (от лат. </w:t>
      </w:r>
      <w:proofErr w:type="spellStart"/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textus</w:t>
      </w:r>
      <w:proofErr w:type="spellEnd"/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ткань, сплетение; гр. </w:t>
      </w:r>
      <w:proofErr w:type="spellStart"/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logos</w:t>
      </w:r>
      <w:proofErr w:type="spellEnd"/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слово, понятие) – филологическая дисциплина, изучающая рукописные и печатные тексты художественных, литературно-критических, публицистических и других произведений для их издания и </w:t>
      </w:r>
      <w:r w:rsidR="001B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анализа или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интерпретации.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научный обиход термин «текстология» ввел в конце 1920-х годов Б.В. Томашевский, видевший задачу текстолога в том, чтобы «внятно рассказать, каким способом получается тот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текст, который мы читаем, открывая книгу писателя, не им изданную». Текстология рассматривает текст «под углом зрения его истории». В результате исследования текстолог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предлагает научно выверенную аргументацию – при установлении истинного текста, принадлежащего перу данного писателя.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03A40" w:rsidRDefault="00C03A40" w:rsidP="005D3423">
      <w:p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Текстология развивается в содружестве всех филологических дисциплин и не мыслится вне связи с теорией и историей литературы, литературной критик</w:t>
      </w:r>
      <w:r w:rsidR="001B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методологией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литературоведения.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счита</w:t>
      </w:r>
      <w:r w:rsidR="001B6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виднейший текстолог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С.А. </w:t>
      </w:r>
      <w:proofErr w:type="spellStart"/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Рейсер</w:t>
      </w:r>
      <w:proofErr w:type="spellEnd"/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«проблематика ее и основные понятия (автограф, список, черновик, беловик, копия, архетип, вариант и др.), общие методы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(атрибуция, датировка, комментирование, изучение типичных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шибок копииста и др.) – все это позволяет говорить о науке, имеющей общую цель».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</w:p>
    <w:p w:rsidR="00C03A40" w:rsidRDefault="00C03A40" w:rsidP="005D3423">
      <w:p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текстолога важно понятие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творческой воли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писателя.  П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роблема эта – одна из самых дискуссионных.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41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к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приходят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произведения, 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напечатанные в свое время на родине, но опубликованные за границей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(В.В. Набоков, И.С. Шмелев, Б.К. Зайцев, А.М. Ремизов, Е.И. Замятин, М.А. </w:t>
      </w:r>
      <w:proofErr w:type="spellStart"/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Алданов</w:t>
      </w:r>
      <w:proofErr w:type="spellEnd"/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В.Е. Максимов, А.И. Солженицын и др.). Ныне изданы </w:t>
      </w:r>
      <w:r w:rsidR="009D41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сочинения М.А. Булгакова, А.П.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Платонова, А.А. Ахматовой, Л.К. Чуковской и ряда других писателей, которые в силу идеологических </w:t>
      </w:r>
      <w:r w:rsidR="009D41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препятствий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могли увидеть свет сразу после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их создания.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Конечно,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установить творческую историю этих текстов очень затруднительно. </w:t>
      </w:r>
      <w:r w:rsidRPr="00502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Профессия текстолога требует энциклопедических познаний во многих научных областях. </w:t>
      </w:r>
      <w:r w:rsidR="004F2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это касается также классики.</w:t>
      </w:r>
    </w:p>
    <w:p w:rsidR="00C03A40" w:rsidRPr="006D531A" w:rsidRDefault="00C03A40" w:rsidP="00C03A4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Приведу пример из собственной практики. </w:t>
      </w:r>
      <w:r w:rsidRPr="000F343C">
        <w:rPr>
          <w:rFonts w:ascii="Times New Roman" w:hAnsi="Times New Roman" w:cs="Times New Roman"/>
          <w:sz w:val="28"/>
          <w:szCs w:val="28"/>
        </w:rPr>
        <w:t xml:space="preserve">Так, в знаменитый цикл «Записки охотника» входит рассказ «Гамлет </w:t>
      </w:r>
      <w:proofErr w:type="spellStart"/>
      <w:r w:rsidRPr="000F343C">
        <w:rPr>
          <w:rFonts w:ascii="Times New Roman" w:hAnsi="Times New Roman" w:cs="Times New Roman"/>
          <w:sz w:val="28"/>
          <w:szCs w:val="28"/>
        </w:rPr>
        <w:t>Щигровского</w:t>
      </w:r>
      <w:proofErr w:type="spellEnd"/>
      <w:r w:rsidRPr="000F343C">
        <w:rPr>
          <w:rFonts w:ascii="Times New Roman" w:hAnsi="Times New Roman" w:cs="Times New Roman"/>
          <w:sz w:val="28"/>
          <w:szCs w:val="28"/>
        </w:rPr>
        <w:t xml:space="preserve"> уезда». Напомню ключевые моменты. На торжественный обед  к богатому помещику-степняку приглашены родственники и соседи. Среди них оказался некогда побывавший за границей князь </w:t>
      </w:r>
      <w:proofErr w:type="spellStart"/>
      <w:r w:rsidRPr="000F343C">
        <w:rPr>
          <w:rFonts w:ascii="Times New Roman" w:hAnsi="Times New Roman" w:cs="Times New Roman"/>
          <w:sz w:val="28"/>
          <w:szCs w:val="28"/>
        </w:rPr>
        <w:t>Козельский</w:t>
      </w:r>
      <w:proofErr w:type="spellEnd"/>
      <w:r w:rsidRPr="000F343C">
        <w:rPr>
          <w:rFonts w:ascii="Times New Roman" w:hAnsi="Times New Roman" w:cs="Times New Roman"/>
          <w:sz w:val="28"/>
          <w:szCs w:val="28"/>
        </w:rPr>
        <w:t>, «высокий мужчина с бородой, в желтых перчатках». Это и есть герой, давший название рассказу</w:t>
      </w:r>
      <w:proofErr w:type="gramStart"/>
      <w:r w:rsidR="004F2E6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F2E67">
        <w:rPr>
          <w:rFonts w:ascii="Times New Roman" w:hAnsi="Times New Roman" w:cs="Times New Roman"/>
          <w:sz w:val="28"/>
          <w:szCs w:val="28"/>
        </w:rPr>
        <w:t xml:space="preserve"> Он, как Онегин,</w:t>
      </w:r>
      <w:r w:rsidRPr="000F343C">
        <w:rPr>
          <w:rFonts w:ascii="Times New Roman" w:hAnsi="Times New Roman" w:cs="Times New Roman"/>
          <w:sz w:val="28"/>
          <w:szCs w:val="28"/>
        </w:rPr>
        <w:t xml:space="preserve"> интеллектуально возвыша</w:t>
      </w:r>
      <w:r w:rsidR="004F2E67">
        <w:rPr>
          <w:rFonts w:ascii="Times New Roman" w:hAnsi="Times New Roman" w:cs="Times New Roman"/>
          <w:sz w:val="28"/>
          <w:szCs w:val="28"/>
        </w:rPr>
        <w:t>ется</w:t>
      </w:r>
      <w:r w:rsidRPr="000F343C">
        <w:rPr>
          <w:rFonts w:ascii="Times New Roman" w:hAnsi="Times New Roman" w:cs="Times New Roman"/>
          <w:sz w:val="28"/>
          <w:szCs w:val="28"/>
        </w:rPr>
        <w:t xml:space="preserve"> над собеседниками, понима</w:t>
      </w:r>
      <w:r w:rsidR="004F2E67">
        <w:rPr>
          <w:rFonts w:ascii="Times New Roman" w:hAnsi="Times New Roman" w:cs="Times New Roman"/>
          <w:sz w:val="28"/>
          <w:szCs w:val="28"/>
        </w:rPr>
        <w:t>ет</w:t>
      </w:r>
      <w:r w:rsidRPr="000F343C">
        <w:rPr>
          <w:rFonts w:ascii="Times New Roman" w:hAnsi="Times New Roman" w:cs="Times New Roman"/>
          <w:sz w:val="28"/>
          <w:szCs w:val="28"/>
        </w:rPr>
        <w:t xml:space="preserve"> их ограниченность. Окружающие, мирясь поневоле, принимают его снисходительное отношение за обидное неуважение. В качестве почетного и долгожданного гостя приезжает из города важный сановник, распространив «тревожное волнение» по всему дому. «</w:t>
      </w:r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Сановник поддержал свое достоинство как нельзя лучше: покачивая головой назад, будто кланяясь, он выговорил несколько одобрительных слов &lt;…&gt;». И далее </w:t>
      </w:r>
      <w:r w:rsidRPr="000F343C">
        <w:rPr>
          <w:rFonts w:ascii="Times New Roman" w:hAnsi="Times New Roman" w:cs="Times New Roman"/>
          <w:i/>
          <w:sz w:val="28"/>
        </w:rPr>
        <w:t xml:space="preserve">– </w:t>
      </w:r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посмотрел на бороду уездного Гамлета </w:t>
      </w:r>
      <w:r w:rsidRPr="006D531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«с негодованием, доходившим до голода &lt;…&gt;». </w:t>
      </w:r>
    </w:p>
    <w:p w:rsidR="00C03A40" w:rsidRPr="000F343C" w:rsidRDefault="00C03A40" w:rsidP="00C03A4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343C">
        <w:rPr>
          <w:rFonts w:ascii="Times New Roman" w:hAnsi="Times New Roman" w:cs="Times New Roman"/>
          <w:sz w:val="28"/>
          <w:szCs w:val="28"/>
        </w:rPr>
        <w:t xml:space="preserve">    Последняя фраза требует комментария, причем двойного. «</w:t>
      </w:r>
      <w:r w:rsidR="004F2E67">
        <w:rPr>
          <w:rFonts w:ascii="Times New Roman" w:hAnsi="Times New Roman" w:cs="Times New Roman"/>
          <w:sz w:val="28"/>
          <w:szCs w:val="28"/>
        </w:rPr>
        <w:t>Н</w:t>
      </w:r>
      <w:r w:rsidRPr="000F343C">
        <w:rPr>
          <w:rFonts w:ascii="Times New Roman" w:hAnsi="Times New Roman" w:cs="Times New Roman"/>
          <w:sz w:val="28"/>
          <w:szCs w:val="28"/>
        </w:rPr>
        <w:t>егодовани</w:t>
      </w:r>
      <w:r w:rsidR="004F2E67">
        <w:rPr>
          <w:rFonts w:ascii="Times New Roman" w:hAnsi="Times New Roman" w:cs="Times New Roman"/>
          <w:sz w:val="28"/>
          <w:szCs w:val="28"/>
        </w:rPr>
        <w:t>е</w:t>
      </w:r>
      <w:r w:rsidRPr="000F343C">
        <w:rPr>
          <w:rFonts w:ascii="Times New Roman" w:hAnsi="Times New Roman" w:cs="Times New Roman"/>
          <w:sz w:val="28"/>
          <w:szCs w:val="28"/>
        </w:rPr>
        <w:t xml:space="preserve">» сановника объясняется элементарно: Николай </w:t>
      </w:r>
      <w:r w:rsidRPr="000F343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F343C">
        <w:rPr>
          <w:rFonts w:ascii="Times New Roman" w:hAnsi="Times New Roman" w:cs="Times New Roman"/>
          <w:sz w:val="28"/>
          <w:szCs w:val="28"/>
        </w:rPr>
        <w:t xml:space="preserve"> специальным </w:t>
      </w:r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>указом 1837 года подтвердил введенный Петром</w:t>
      </w:r>
      <w:r w:rsidRPr="000F343C">
        <w:rPr>
          <w:rFonts w:ascii="Times New Roman" w:hAnsi="Times New Roman" w:cs="Times New Roman"/>
          <w:sz w:val="28"/>
          <w:szCs w:val="28"/>
        </w:rPr>
        <w:t xml:space="preserve"> </w:t>
      </w:r>
      <w:r w:rsidRPr="000F343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запрет на ношение бороды партикулярным лицам, тем более находящимся на государственной службе. «Взгляд тургеневского “сановника” отражал, таким образом, поведение его коронованного хозяина», </w:t>
      </w:r>
      <w:r w:rsidRPr="000F343C">
        <w:rPr>
          <w:rFonts w:ascii="Times New Roman" w:hAnsi="Times New Roman" w:cs="Times New Roman"/>
          <w:i/>
          <w:sz w:val="28"/>
        </w:rPr>
        <w:t>–</w:t>
      </w:r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пишут комментаторы. Бесспорно, бородой князь </w:t>
      </w:r>
      <w:proofErr w:type="spellStart"/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>Козельский</w:t>
      </w:r>
      <w:proofErr w:type="spellEnd"/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явственно обозначал оппозиционность своей гражданской позиции. Более любопытен второй вопрос: почему негодование сановника доходило </w:t>
      </w:r>
      <w:r w:rsidRPr="00311A9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«до голода»</w:t>
      </w:r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C03A40" w:rsidRPr="000F343C" w:rsidRDefault="00C03A40" w:rsidP="00C03A4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 А. </w:t>
      </w:r>
      <w:proofErr w:type="spellStart"/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>Рейсер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по учебнику</w:t>
      </w:r>
      <w:r w:rsidR="00CD49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gramStart"/>
      <w:r w:rsidR="00CD490E">
        <w:rPr>
          <w:rFonts w:ascii="Times New Roman" w:hAnsi="Times New Roman" w:cs="Times New Roman"/>
          <w:sz w:val="28"/>
          <w:szCs w:val="28"/>
          <w:shd w:val="clear" w:color="auto" w:fill="FFFFFF"/>
        </w:rPr>
        <w:t>Текстология</w:t>
      </w:r>
      <w:proofErr w:type="gramEnd"/>
      <w:r w:rsidR="00CD490E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которого училось не одно поколение студентов,</w:t>
      </w:r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посчитал данное словоупотребление авторской опиской, пропущенной при чтении корректуры. Однако ситуация </w:t>
      </w:r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осложняется тем, что рассказ, написанный в 1848-ом году и через год увидевший свет, восемь раз перепечатывался при жизни автора. Возможно, сам писатель не обращался к переизданиям, хотя известно, что в 1880-ом  году он внес «не менее 175–</w:t>
      </w:r>
      <w:proofErr w:type="spellStart"/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>ти</w:t>
      </w:r>
      <w:proofErr w:type="spellEnd"/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исправлений». Закономерно недоумение: неужели же и тогда </w:t>
      </w:r>
      <w:proofErr w:type="gramStart"/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>Тургенев</w:t>
      </w:r>
      <w:proofErr w:type="gramEnd"/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 и никто из читателей и критиков на протяжении столь длительного периода не заметили явного абсурда? Беловой автограф произведения не сохранился, и в последнем (академическом) собрании сочинений писателя «загадочная» фраза печатается без изменений, по-прежнему считаясь, видимо, авторским недосмотром. </w:t>
      </w:r>
    </w:p>
    <w:p w:rsidR="00C03A40" w:rsidRPr="000F343C" w:rsidRDefault="00C03A40" w:rsidP="00C03A4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Между тем, на наш взгляд, никакого недосмотра не было. Согласно житейскому опыту, никогда не знаешь, где найдешь, где потеряешь. И данную ситуацию </w:t>
      </w:r>
      <w:r w:rsidR="00CD490E">
        <w:rPr>
          <w:rFonts w:ascii="Times New Roman" w:hAnsi="Times New Roman" w:cs="Times New Roman"/>
          <w:sz w:val="28"/>
          <w:szCs w:val="28"/>
          <w:shd w:val="clear" w:color="auto" w:fill="FFFFFF"/>
        </w:rPr>
        <w:t>я пыталась</w:t>
      </w:r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объяснить (как ни парадоксально звучит) теорией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огня знаменитого французского философа и культуролога</w:t>
      </w:r>
      <w:r w:rsidR="004F2E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ХХ века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Гастона </w:t>
      </w:r>
      <w:proofErr w:type="spellStart"/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>Башляра</w:t>
      </w:r>
      <w:proofErr w:type="spellEnd"/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</w:t>
      </w:r>
      <w:r w:rsidR="00CD490E">
        <w:rPr>
          <w:rFonts w:ascii="Times New Roman" w:hAnsi="Times New Roman" w:cs="Times New Roman"/>
          <w:sz w:val="28"/>
          <w:szCs w:val="28"/>
          <w:shd w:val="clear" w:color="auto" w:fill="FFFFFF"/>
        </w:rPr>
        <w:t>ый писал о «</w:t>
      </w:r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пищеварительной </w:t>
      </w:r>
      <w:proofErr w:type="spellStart"/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>метафорике</w:t>
      </w:r>
      <w:proofErr w:type="spellEnd"/>
      <w:r w:rsidR="00CD490E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>. «</w:t>
      </w:r>
      <w:r w:rsidRPr="000F343C">
        <w:rPr>
          <w:rFonts w:ascii="Times New Roman" w:hAnsi="Times New Roman" w:cs="Times New Roman"/>
          <w:sz w:val="28"/>
          <w:szCs w:val="28"/>
        </w:rPr>
        <w:t>Возможно, именно мнение о том, что огонь питается, как живое существо, занимает самое важное место среди представлений</w:t>
      </w:r>
      <w:r w:rsidR="00CD490E">
        <w:rPr>
          <w:rFonts w:ascii="Times New Roman" w:hAnsi="Times New Roman" w:cs="Times New Roman"/>
          <w:sz w:val="28"/>
          <w:szCs w:val="28"/>
        </w:rPr>
        <w:t>,</w:t>
      </w:r>
      <w:r w:rsidRPr="000F343C">
        <w:rPr>
          <w:rFonts w:ascii="Times New Roman" w:hAnsi="Times New Roman" w:cs="Times New Roman"/>
          <w:sz w:val="28"/>
          <w:szCs w:val="28"/>
        </w:rPr>
        <w:t xml:space="preserve"> сформировавшихся </w:t>
      </w:r>
      <w:proofErr w:type="gramStart"/>
      <w:r w:rsidRPr="000F343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F343C">
        <w:rPr>
          <w:rFonts w:ascii="Times New Roman" w:hAnsi="Times New Roman" w:cs="Times New Roman"/>
          <w:sz w:val="28"/>
          <w:szCs w:val="28"/>
        </w:rPr>
        <w:t xml:space="preserve"> нашем бессознательном. В современном понимании “подкормить” просто банальный синоним выражения “поддержать огонь”; но слова имеют над нами больше власти, чем кажется, и иногда архаичное выражение заставляет вспомнить забытый образ».</w:t>
      </w:r>
    </w:p>
    <w:p w:rsidR="00C03A40" w:rsidRPr="000F343C" w:rsidRDefault="00C03A40" w:rsidP="00C03A4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343C">
        <w:rPr>
          <w:rFonts w:ascii="Times New Roman" w:hAnsi="Times New Roman" w:cs="Times New Roman"/>
          <w:sz w:val="28"/>
          <w:szCs w:val="28"/>
        </w:rPr>
        <w:t xml:space="preserve">Осмысленный в таком ракурсе </w:t>
      </w:r>
      <w:r w:rsidRPr="000F343C">
        <w:rPr>
          <w:rFonts w:ascii="Times New Roman" w:hAnsi="Times New Roman" w:cs="Times New Roman"/>
          <w:i/>
          <w:sz w:val="28"/>
          <w:szCs w:val="28"/>
        </w:rPr>
        <w:t>голод</w:t>
      </w:r>
      <w:r w:rsidRPr="000F343C">
        <w:rPr>
          <w:rFonts w:ascii="Times New Roman" w:hAnsi="Times New Roman" w:cs="Times New Roman"/>
          <w:sz w:val="28"/>
          <w:szCs w:val="28"/>
        </w:rPr>
        <w:t xml:space="preserve"> ненависти государственного лица – </w:t>
      </w:r>
      <w:r w:rsidR="00CD490E">
        <w:rPr>
          <w:rFonts w:ascii="Times New Roman" w:hAnsi="Times New Roman" w:cs="Times New Roman"/>
          <w:sz w:val="28"/>
          <w:szCs w:val="28"/>
        </w:rPr>
        <w:t>синоним</w:t>
      </w:r>
      <w:r w:rsidRPr="000F343C">
        <w:rPr>
          <w:rFonts w:ascii="Times New Roman" w:hAnsi="Times New Roman" w:cs="Times New Roman"/>
          <w:sz w:val="28"/>
          <w:szCs w:val="28"/>
        </w:rPr>
        <w:t xml:space="preserve"> </w:t>
      </w:r>
      <w:r w:rsidRPr="000F343C">
        <w:rPr>
          <w:rFonts w:ascii="Times New Roman" w:hAnsi="Times New Roman" w:cs="Times New Roman"/>
          <w:i/>
          <w:sz w:val="28"/>
          <w:szCs w:val="28"/>
        </w:rPr>
        <w:t>огня</w:t>
      </w:r>
      <w:r w:rsidRPr="000F343C">
        <w:rPr>
          <w:rFonts w:ascii="Times New Roman" w:hAnsi="Times New Roman" w:cs="Times New Roman"/>
          <w:sz w:val="28"/>
          <w:szCs w:val="28"/>
        </w:rPr>
        <w:t xml:space="preserve"> ненависти. Если есть дым без огня, то возможен и огонь без дыма, т. е. «сухой» огонь, огонь без пламени и тепла, о котором также упоминается в философском трактате. И это не единственный пример. «К</w:t>
      </w:r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 великодушно изволит улыбаться на любезности наших голодных матушек и дочек!..» </w:t>
      </w:r>
      <w:r w:rsidRPr="000F343C">
        <w:rPr>
          <w:rFonts w:ascii="Times New Roman" w:hAnsi="Times New Roman" w:cs="Times New Roman"/>
          <w:sz w:val="28"/>
          <w:szCs w:val="28"/>
        </w:rPr>
        <w:t>–</w:t>
      </w:r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неодобрительно сказано о том же Козельском. Спрашивается, почему у вполне состоятельных помещиков жены и дочки должны быть «голодными»? Конечно, это метафорическое определение женского одиночества</w:t>
      </w:r>
      <w:r w:rsidR="00CD49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 и сам князь, посвящая в детали личной жизни и рассказывая </w:t>
      </w:r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 несостоявшейся женитьбе на дочери немецкого профессора, аргументирует свой отказ посредством пищеварительно-желудочных ассоциаций: «&lt;…&gt; в самые, как говорится, мгновения неизъяснимого блаженства у меня отчего-то все под ложечкой сосало и тоскливая, холодная дрожь пробегала по желудку. </w:t>
      </w:r>
      <w:proofErr w:type="gramStart"/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proofErr w:type="gramEnd"/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наконец не выдержал такого счастья и убежал».</w:t>
      </w:r>
    </w:p>
    <w:p w:rsidR="00FA5112" w:rsidRDefault="00C03A40" w:rsidP="00C03A4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33"/>
          <w:szCs w:val="33"/>
          <w:shd w:val="clear" w:color="auto" w:fill="FFFFFF"/>
        </w:rPr>
      </w:pPr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>Более того, свою жену, добрую и великодушную, но жившую и безвременно скончавшуюся с какой-то затаенной душевной раной, герой сопоставляет с … грушей: «Иным грушам, — начал он опять после небольшого молчания, — нужно некоторое время полежать под землей в подвале, для того чтобы войти, как говорится, в настоящий свой вкус; моя покойница, видно, тоже принадлежала к подобным произведениям природы».</w:t>
      </w:r>
      <w:r w:rsidRPr="000F343C">
        <w:rPr>
          <w:rFonts w:ascii="Times New Roman" w:hAnsi="Times New Roman" w:cs="Times New Roman"/>
          <w:sz w:val="33"/>
          <w:szCs w:val="33"/>
          <w:shd w:val="clear" w:color="auto" w:fill="FFFFFF"/>
        </w:rPr>
        <w:t> </w:t>
      </w:r>
    </w:p>
    <w:p w:rsidR="00C03A40" w:rsidRPr="000F343C" w:rsidRDefault="004F2E67" w:rsidP="00FA5112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2E67">
        <w:rPr>
          <w:rFonts w:ascii="Times New Roman" w:hAnsi="Times New Roman" w:cs="Times New Roman"/>
          <w:sz w:val="28"/>
          <w:szCs w:val="28"/>
          <w:shd w:val="clear" w:color="auto" w:fill="FFFFFF"/>
        </w:rPr>
        <w:t>Да и сам рассказ первоначально назывался «Обед».</w:t>
      </w:r>
      <w:r w:rsidR="00C03A40"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действительно, богато накрытый стол, продуманный ритуал смены блюд и напитков заставляли легших на ночлег гостей думать лишь об одном: как «набраться новых сил, ну хоть бы для того, чтобы с тем же удовольствием покушать завтра».</w:t>
      </w:r>
    </w:p>
    <w:p w:rsidR="00C03A40" w:rsidRPr="000F343C" w:rsidRDefault="00C03A40" w:rsidP="00C03A4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тут не вспомнить </w:t>
      </w:r>
      <w:proofErr w:type="spellStart"/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>поэтичнейшие</w:t>
      </w:r>
      <w:proofErr w:type="spellEnd"/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строки </w:t>
      </w:r>
      <w:proofErr w:type="spellStart"/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>Башляра</w:t>
      </w:r>
      <w:proofErr w:type="spellEnd"/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0F343C">
        <w:rPr>
          <w:rFonts w:ascii="Times New Roman" w:hAnsi="Times New Roman" w:cs="Times New Roman"/>
          <w:sz w:val="28"/>
          <w:szCs w:val="28"/>
        </w:rPr>
        <w:t xml:space="preserve">описывающие гастрономические проявления огненно-дымовой стихии: </w:t>
      </w:r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«Тут и впрямь я поедал огонь – я глотал его золотистость, его запах и даже его шипение &lt;…&gt; Мало того, что он варит </w:t>
      </w:r>
      <w:proofErr w:type="gramStart"/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>пищу</w:t>
      </w:r>
      <w:proofErr w:type="gramEnd"/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&lt;…&gt; Он дает людям праздник». Действительно, судя по автобиографическим вкраплениям в философский контекст, очаг родного гнезда уподоблялся </w:t>
      </w:r>
      <w:proofErr w:type="spellStart"/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>Башляром</w:t>
      </w:r>
      <w:proofErr w:type="spellEnd"/>
      <w:r w:rsidRPr="000F34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«очагу поэзии» и был исполнен «витального тепла».</w:t>
      </w:r>
    </w:p>
    <w:p w:rsidR="00C03A40" w:rsidRDefault="00C03A40" w:rsidP="00C03A4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43C">
        <w:rPr>
          <w:rFonts w:ascii="Times New Roman" w:hAnsi="Times New Roman" w:cs="Times New Roman"/>
          <w:sz w:val="28"/>
          <w:szCs w:val="28"/>
        </w:rPr>
        <w:t>Такая интерпретация подтверждается всем пафосом рассказа</w:t>
      </w:r>
      <w:r w:rsidR="00FA5112">
        <w:rPr>
          <w:rFonts w:ascii="Times New Roman" w:hAnsi="Times New Roman" w:cs="Times New Roman"/>
          <w:sz w:val="28"/>
          <w:szCs w:val="28"/>
        </w:rPr>
        <w:t xml:space="preserve"> (от названия до системы образов и деталей)</w:t>
      </w:r>
      <w:r w:rsidRPr="000F343C">
        <w:rPr>
          <w:rFonts w:ascii="Times New Roman" w:hAnsi="Times New Roman" w:cs="Times New Roman"/>
          <w:sz w:val="28"/>
          <w:szCs w:val="28"/>
        </w:rPr>
        <w:t>, но никак не ошибкой автора. Поистине: не знаешь, где найдешь…</w:t>
      </w:r>
    </w:p>
    <w:p w:rsidR="004C1F95" w:rsidRPr="004E33A2" w:rsidRDefault="004C1F95" w:rsidP="00C03A40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видим, античные мыслители прав</w:t>
      </w:r>
      <w:r w:rsidR="00CD490E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: книги имеют свою судьбу</w:t>
      </w:r>
      <w:r w:rsidR="00CD490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само весьма сложную и запутанную.</w:t>
      </w:r>
    </w:p>
    <w:p w:rsidR="0040130C" w:rsidRPr="00CC57E2" w:rsidRDefault="0040130C" w:rsidP="0040130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1514D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Сталкивались ли Вы с так называемыми ошибками писателей? Вспомните и подумайте: действительно ли это были ошибки или намеренный ход автора?</w:t>
      </w:r>
    </w:p>
    <w:p w:rsidR="007B2F13" w:rsidRDefault="007B2F13" w:rsidP="0018007C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Приведу примеры из </w:t>
      </w:r>
      <w:proofErr w:type="spellStart"/>
      <w:proofErr w:type="gramStart"/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интернет-источников</w:t>
      </w:r>
      <w:proofErr w:type="spellEnd"/>
      <w:proofErr w:type="gramEnd"/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, которые трактуются как авторские ошибки. </w:t>
      </w:r>
    </w:p>
    <w:p w:rsidR="0018007C" w:rsidRPr="0018007C" w:rsidRDefault="007B2F13" w:rsidP="0018007C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2F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Пушкин</w:t>
      </w:r>
      <w:proofErr w:type="gramStart"/>
      <w:r w:rsidRPr="007B2F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18007C" w:rsidRPr="001800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</w:t>
      </w:r>
      <w:proofErr w:type="gramEnd"/>
      <w:r w:rsidR="0018007C" w:rsidRPr="001800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Сказка о золотом Петушке"</w:t>
      </w:r>
      <w:r w:rsidR="001D1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18007C" w:rsidRPr="0018007C" w:rsidRDefault="0018007C" w:rsidP="001800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"Вкруг шатра; в </w:t>
      </w:r>
      <w:r w:rsidRPr="001800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ущелье тесном</w:t>
      </w:r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Рать побитая лежит.</w:t>
      </w:r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 xml:space="preserve">Царь </w:t>
      </w:r>
      <w:proofErr w:type="spellStart"/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Дадон</w:t>
      </w:r>
      <w:proofErr w:type="spellEnd"/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 шатру спешит...</w:t>
      </w:r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Что за страшная картина!</w:t>
      </w:r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Перед ним его два сына</w:t>
      </w:r>
      <w:proofErr w:type="gramStart"/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Б</w:t>
      </w:r>
      <w:proofErr w:type="gramEnd"/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ез шеломов и без лат</w:t>
      </w:r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Оба мёртвые лежат,</w:t>
      </w:r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1800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Меч</w:t>
      </w:r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вонзивши друг во друга.</w:t>
      </w:r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Бродят кони их </w:t>
      </w:r>
      <w:r w:rsidRPr="001800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средь луга</w:t>
      </w:r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..."</w:t>
      </w:r>
    </w:p>
    <w:p w:rsidR="0018007C" w:rsidRPr="0018007C" w:rsidRDefault="0018007C" w:rsidP="0018007C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0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Вопрос: как можно вонзить один меч друг в друга? А луг с </w:t>
      </w:r>
      <w:proofErr w:type="gramStart"/>
      <w:r w:rsidRPr="001800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конями</w:t>
      </w:r>
      <w:proofErr w:type="gramEnd"/>
      <w:r w:rsidRPr="001800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откуда взялся, если действие происходит в тесном ущелье?</w:t>
      </w:r>
    </w:p>
    <w:p w:rsidR="007B2F13" w:rsidRPr="007B2F13" w:rsidRDefault="007B2F13" w:rsidP="001800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B2F1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Есенин.</w:t>
      </w:r>
      <w:r w:rsidRPr="007B2F1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</w:p>
    <w:p w:rsidR="0018007C" w:rsidRPr="0018007C" w:rsidRDefault="0018007C" w:rsidP="001800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«А жизнь кипит.</w:t>
      </w:r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Вокруг меня снуют</w:t>
      </w:r>
      <w:proofErr w:type="gramStart"/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И</w:t>
      </w:r>
      <w:proofErr w:type="gramEnd"/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старые и молодые лица.</w:t>
      </w:r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Но некому мне </w:t>
      </w:r>
      <w:r w:rsidRPr="001800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шляпой поклониться</w:t>
      </w:r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Ни в чьих глазах не нахожу приют»…</w:t>
      </w:r>
    </w:p>
    <w:p w:rsidR="0018007C" w:rsidRPr="0018007C" w:rsidRDefault="0018007C" w:rsidP="0018007C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0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это за поза такая </w:t>
      </w:r>
      <w:r w:rsidRPr="001800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"кланяться шляпой"</w:t>
      </w:r>
      <w:r w:rsidRPr="001800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Вот </w:t>
      </w:r>
      <w:proofErr w:type="gramStart"/>
      <w:r w:rsidRPr="001800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с</w:t>
      </w:r>
      <w:proofErr w:type="gramEnd"/>
      <w:r w:rsidRPr="001800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шляпой ещё более понятно.</w:t>
      </w:r>
    </w:p>
    <w:p w:rsidR="0018007C" w:rsidRPr="0018007C" w:rsidRDefault="0018007C" w:rsidP="0018007C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80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Лермонтов</w:t>
      </w:r>
      <w:proofErr w:type="gramEnd"/>
      <w:r w:rsidRPr="001800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1800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похоже никогда не видел львов. В поэме «Мцыри» лев у него неожиданно превращается в львицу:</w:t>
      </w:r>
    </w:p>
    <w:p w:rsidR="0018007C" w:rsidRPr="0018007C" w:rsidRDefault="0018007C" w:rsidP="001800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«И Терек, прыгая, как </w:t>
      </w:r>
      <w:r w:rsidRPr="001800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львица</w:t>
      </w:r>
      <w:proofErr w:type="gramStart"/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С</w:t>
      </w:r>
      <w:proofErr w:type="gramEnd"/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косматой </w:t>
      </w:r>
      <w:r w:rsidRPr="0018007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гривой</w:t>
      </w:r>
      <w:r w:rsidRPr="001800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на хребте»…</w:t>
      </w:r>
    </w:p>
    <w:p w:rsidR="0018007C" w:rsidRPr="0018007C" w:rsidRDefault="0018007C" w:rsidP="0018007C">
      <w:pPr>
        <w:shd w:val="clear" w:color="auto" w:fill="FFFFFF"/>
        <w:spacing w:before="9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0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у львиц гривы</w:t>
      </w:r>
      <w:r w:rsidR="007B2F13" w:rsidRPr="007B2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только у львов.</w:t>
      </w:r>
    </w:p>
    <w:p w:rsidR="00FA5112" w:rsidRDefault="001D14E7" w:rsidP="002F6F1F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Вашему мнению, это ошибки?</w:t>
      </w:r>
      <w:r w:rsidR="003E4D46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FA5112" w:rsidRDefault="001D14E7" w:rsidP="001D14E7">
      <w:pPr>
        <w:pStyle w:val="article-renderblock"/>
        <w:shd w:val="clear" w:color="auto" w:fill="FFFFFF"/>
        <w:spacing w:before="90" w:beforeAutospacing="0" w:after="300" w:afterAutospacing="0"/>
        <w:jc w:val="both"/>
        <w:rPr>
          <w:b/>
          <w:sz w:val="28"/>
          <w:szCs w:val="28"/>
        </w:rPr>
      </w:pPr>
      <w:r w:rsidRPr="001514D9">
        <w:rPr>
          <w:color w:val="000000"/>
          <w:sz w:val="28"/>
          <w:szCs w:val="28"/>
        </w:rPr>
        <w:t>Но вот явное упущение, связанное с тем, что автор не дожил до опубликования произведения (материал из интернета). В</w:t>
      </w:r>
      <w:r w:rsidRPr="001514D9">
        <w:rPr>
          <w:color w:val="000000"/>
          <w:sz w:val="28"/>
          <w:szCs w:val="28"/>
          <w:shd w:val="clear" w:color="auto" w:fill="FFFFFF"/>
        </w:rPr>
        <w:t xml:space="preserve"> финальном полёте </w:t>
      </w:r>
      <w:r w:rsidRPr="001514D9">
        <w:rPr>
          <w:color w:val="000000"/>
          <w:sz w:val="28"/>
          <w:szCs w:val="28"/>
          <w:shd w:val="clear" w:color="auto" w:fill="FFFFFF"/>
        </w:rPr>
        <w:lastRenderedPageBreak/>
        <w:t xml:space="preserve">свиты </w:t>
      </w:r>
      <w:proofErr w:type="spellStart"/>
      <w:r w:rsidRPr="001514D9">
        <w:rPr>
          <w:color w:val="000000"/>
          <w:sz w:val="28"/>
          <w:szCs w:val="28"/>
          <w:shd w:val="clear" w:color="auto" w:fill="FFFFFF"/>
        </w:rPr>
        <w:t>Воланда</w:t>
      </w:r>
      <w:proofErr w:type="spellEnd"/>
      <w:r w:rsidRPr="001514D9">
        <w:rPr>
          <w:color w:val="000000"/>
          <w:sz w:val="28"/>
          <w:szCs w:val="28"/>
          <w:shd w:val="clear" w:color="auto" w:fill="FFFFFF"/>
        </w:rPr>
        <w:t xml:space="preserve">, уносящейся из Москвы, нет одного персонажа. Ведьма </w:t>
      </w:r>
      <w:proofErr w:type="spellStart"/>
      <w:r w:rsidRPr="001514D9">
        <w:rPr>
          <w:color w:val="000000"/>
          <w:sz w:val="28"/>
          <w:szCs w:val="28"/>
          <w:shd w:val="clear" w:color="auto" w:fill="FFFFFF"/>
        </w:rPr>
        <w:t>Гелла</w:t>
      </w:r>
      <w:proofErr w:type="spellEnd"/>
      <w:r w:rsidRPr="001514D9">
        <w:rPr>
          <w:color w:val="000000"/>
          <w:sz w:val="28"/>
          <w:szCs w:val="28"/>
          <w:shd w:val="clear" w:color="auto" w:fill="FFFFFF"/>
        </w:rPr>
        <w:t xml:space="preserve"> просто исчезает из романа, хотя она, несомненно, член свиты. </w:t>
      </w:r>
      <w:proofErr w:type="spellStart"/>
      <w:r w:rsidRPr="001514D9">
        <w:rPr>
          <w:color w:val="000000"/>
          <w:sz w:val="28"/>
          <w:szCs w:val="28"/>
          <w:shd w:val="clear" w:color="auto" w:fill="FFFFFF"/>
        </w:rPr>
        <w:t>Воланд</w:t>
      </w:r>
      <w:proofErr w:type="spellEnd"/>
      <w:r w:rsidRPr="001514D9">
        <w:rPr>
          <w:color w:val="000000"/>
          <w:sz w:val="28"/>
          <w:szCs w:val="28"/>
          <w:shd w:val="clear" w:color="auto" w:fill="FFFFFF"/>
        </w:rPr>
        <w:t xml:space="preserve"> представляет её Маргарите как свою служанку. Вдова Булгакова. Елена Сергеевна, когда обратили ее внимание на данный факт, вскрикнула: «</w:t>
      </w:r>
      <w:r w:rsidRPr="001514D9">
        <w:rPr>
          <w:i/>
          <w:iCs/>
          <w:color w:val="000000"/>
          <w:sz w:val="28"/>
          <w:szCs w:val="28"/>
          <w:shd w:val="clear" w:color="auto" w:fill="FFFFFF"/>
        </w:rPr>
        <w:t xml:space="preserve">Миша забыл про </w:t>
      </w:r>
      <w:proofErr w:type="spellStart"/>
      <w:r w:rsidRPr="001514D9">
        <w:rPr>
          <w:i/>
          <w:iCs/>
          <w:color w:val="000000"/>
          <w:sz w:val="28"/>
          <w:szCs w:val="28"/>
          <w:shd w:val="clear" w:color="auto" w:fill="FFFFFF"/>
        </w:rPr>
        <w:t>Геллу</w:t>
      </w:r>
      <w:proofErr w:type="spellEnd"/>
      <w:r w:rsidRPr="001514D9">
        <w:rPr>
          <w:i/>
          <w:iCs/>
          <w:color w:val="000000"/>
          <w:sz w:val="28"/>
          <w:szCs w:val="28"/>
          <w:shd w:val="clear" w:color="auto" w:fill="FFFFFF"/>
        </w:rPr>
        <w:t>!!!</w:t>
      </w:r>
      <w:r w:rsidRPr="001514D9">
        <w:rPr>
          <w:color w:val="000000"/>
          <w:sz w:val="28"/>
          <w:szCs w:val="28"/>
          <w:shd w:val="clear" w:color="auto" w:fill="FFFFFF"/>
        </w:rPr>
        <w:t>»</w:t>
      </w:r>
      <w:r>
        <w:rPr>
          <w:color w:val="000000"/>
          <w:sz w:val="28"/>
          <w:szCs w:val="28"/>
          <w:shd w:val="clear" w:color="auto" w:fill="FFFFFF"/>
        </w:rPr>
        <w:t>. Данный пример еще раз свидетельствует о важности изучения творческой истории произведения.</w:t>
      </w:r>
    </w:p>
    <w:p w:rsidR="004E33A2" w:rsidRPr="004E33A2" w:rsidRDefault="003E4D46" w:rsidP="002F6F1F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E33A2" w:rsidRPr="004E33A2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C03A40" w:rsidRPr="000F343C" w:rsidRDefault="00C03A40" w:rsidP="002F6F1F">
      <w:pPr>
        <w:shd w:val="clear" w:color="auto" w:fill="FFFFFF"/>
        <w:spacing w:after="0" w:line="240" w:lineRule="auto"/>
        <w:ind w:left="142"/>
        <w:rPr>
          <w:rFonts w:ascii="Times New Roman" w:hAnsi="Times New Roman" w:cs="Times New Roman"/>
        </w:rPr>
      </w:pPr>
    </w:p>
    <w:p w:rsidR="0086454F" w:rsidRPr="0086454F" w:rsidRDefault="004E33A2" w:rsidP="001D14E7">
      <w:p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CD490E">
        <w:rPr>
          <w:rFonts w:ascii="Times New Roman" w:hAnsi="Times New Roman" w:cs="Times New Roman"/>
          <w:sz w:val="28"/>
          <w:szCs w:val="28"/>
        </w:rPr>
        <w:t>Башляр</w:t>
      </w:r>
      <w:proofErr w:type="spellEnd"/>
      <w:r w:rsidRPr="00CD490E">
        <w:rPr>
          <w:rFonts w:ascii="Times New Roman" w:hAnsi="Times New Roman" w:cs="Times New Roman"/>
          <w:sz w:val="28"/>
          <w:szCs w:val="28"/>
        </w:rPr>
        <w:t xml:space="preserve"> Г. Психоанализ огня.  М., 1993. </w:t>
      </w:r>
    </w:p>
    <w:p w:rsidR="0086454F" w:rsidRPr="00CD490E" w:rsidRDefault="0086454F" w:rsidP="001D14E7">
      <w:pPr>
        <w:shd w:val="clear" w:color="auto" w:fill="FFFFFF"/>
        <w:spacing w:after="0" w:line="360" w:lineRule="auto"/>
        <w:ind w:left="360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</w:rPr>
      </w:pPr>
      <w:r w:rsidRPr="00CD4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490E">
        <w:rPr>
          <w:rFonts w:ascii="Times New Roman" w:hAnsi="Times New Roman" w:cs="Times New Roman"/>
          <w:sz w:val="28"/>
          <w:szCs w:val="28"/>
        </w:rPr>
        <w:t>Ж</w:t>
      </w:r>
      <w:r w:rsidR="006009D3" w:rsidRPr="00CD490E">
        <w:rPr>
          <w:rFonts w:ascii="Times New Roman" w:hAnsi="Times New Roman" w:cs="Times New Roman"/>
          <w:sz w:val="28"/>
          <w:szCs w:val="28"/>
        </w:rPr>
        <w:t>аравина</w:t>
      </w:r>
      <w:proofErr w:type="spellEnd"/>
      <w:r w:rsidR="006009D3" w:rsidRPr="00CD490E">
        <w:rPr>
          <w:rFonts w:ascii="Times New Roman" w:hAnsi="Times New Roman" w:cs="Times New Roman"/>
          <w:sz w:val="28"/>
          <w:szCs w:val="28"/>
        </w:rPr>
        <w:t xml:space="preserve"> Л.В. </w:t>
      </w:r>
      <w:proofErr w:type="spellStart"/>
      <w:r w:rsidRPr="00CD490E">
        <w:rPr>
          <w:rFonts w:ascii="Times New Roman" w:hAnsi="Times New Roman" w:cs="Times New Roman"/>
          <w:color w:val="333333"/>
          <w:sz w:val="28"/>
          <w:szCs w:val="28"/>
        </w:rPr>
        <w:t>Поливалентность</w:t>
      </w:r>
      <w:proofErr w:type="spellEnd"/>
      <w:r w:rsidRPr="00CD490E">
        <w:rPr>
          <w:rFonts w:ascii="Times New Roman" w:hAnsi="Times New Roman" w:cs="Times New Roman"/>
          <w:color w:val="333333"/>
          <w:sz w:val="28"/>
          <w:szCs w:val="28"/>
        </w:rPr>
        <w:t xml:space="preserve"> культурологического концепта "дым без огня" и его художественные модификации // Горизонты цивилизации. 2019. - № 10. - Челябинск, 2019. - С. 111-127.</w:t>
      </w:r>
    </w:p>
    <w:p w:rsidR="004E33A2" w:rsidRPr="00CD490E" w:rsidRDefault="004E33A2" w:rsidP="001D14E7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D490E">
        <w:rPr>
          <w:rFonts w:ascii="Times New Roman" w:hAnsi="Times New Roman" w:cs="Times New Roman"/>
          <w:sz w:val="28"/>
          <w:szCs w:val="28"/>
        </w:rPr>
        <w:t xml:space="preserve">Лихачев Д.С. Текстология. </w:t>
      </w:r>
      <w:r w:rsidR="003E4D46" w:rsidRPr="00CD490E">
        <w:rPr>
          <w:rFonts w:ascii="Times New Roman" w:hAnsi="Times New Roman" w:cs="Times New Roman"/>
          <w:sz w:val="28"/>
          <w:szCs w:val="28"/>
        </w:rPr>
        <w:t>Краткий очерк. М.- Л., 1964.</w:t>
      </w:r>
    </w:p>
    <w:p w:rsidR="004E33A2" w:rsidRPr="00CC57E2" w:rsidRDefault="004E33A2" w:rsidP="001D14E7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C57E2">
        <w:rPr>
          <w:rFonts w:ascii="Times New Roman" w:hAnsi="Times New Roman" w:cs="Times New Roman"/>
          <w:sz w:val="28"/>
          <w:szCs w:val="28"/>
        </w:rPr>
        <w:t>Лотман Ю.М. Роман А.С. Пушкина «Евгений Онегин». Комментарий. Л.,1983.</w:t>
      </w:r>
    </w:p>
    <w:p w:rsidR="004E33A2" w:rsidRPr="00CC57E2" w:rsidRDefault="004E33A2" w:rsidP="001D14E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C57E2">
        <w:rPr>
          <w:rFonts w:ascii="Times New Roman" w:hAnsi="Times New Roman" w:cs="Times New Roman"/>
          <w:sz w:val="28"/>
          <w:szCs w:val="28"/>
        </w:rPr>
        <w:t>Лотман Ю.М. Беседы о русской культуре. Быт и традиции русского дворянства (</w:t>
      </w:r>
      <w:proofErr w:type="gramStart"/>
      <w:r w:rsidRPr="00CC57E2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CC57E2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CC57E2">
        <w:rPr>
          <w:rFonts w:ascii="Times New Roman" w:hAnsi="Times New Roman" w:cs="Times New Roman"/>
          <w:sz w:val="28"/>
          <w:szCs w:val="28"/>
        </w:rPr>
        <w:t xml:space="preserve"> – начало Х</w:t>
      </w:r>
      <w:r w:rsidRPr="00CC57E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C57E2">
        <w:rPr>
          <w:rFonts w:ascii="Times New Roman" w:hAnsi="Times New Roman" w:cs="Times New Roman"/>
          <w:sz w:val="28"/>
          <w:szCs w:val="28"/>
        </w:rPr>
        <w:t>Х века). СПб</w:t>
      </w:r>
      <w:proofErr w:type="gramStart"/>
      <w:r w:rsidRPr="00CC57E2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CC57E2">
        <w:rPr>
          <w:rFonts w:ascii="Times New Roman" w:hAnsi="Times New Roman" w:cs="Times New Roman"/>
          <w:sz w:val="28"/>
          <w:szCs w:val="28"/>
        </w:rPr>
        <w:t>1994.</w:t>
      </w:r>
    </w:p>
    <w:p w:rsidR="004E33A2" w:rsidRPr="00CC57E2" w:rsidRDefault="004E33A2" w:rsidP="001D14E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C57E2">
        <w:rPr>
          <w:rFonts w:ascii="Times New Roman" w:hAnsi="Times New Roman" w:cs="Times New Roman"/>
          <w:sz w:val="28"/>
          <w:szCs w:val="28"/>
        </w:rPr>
        <w:t>Набоков В.В. Комментарий к роману А.С. Пушкина «Евгений Онегин» / пер. с англ. СПб</w:t>
      </w:r>
      <w:proofErr w:type="gramStart"/>
      <w:r w:rsidRPr="00CC57E2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CC57E2">
        <w:rPr>
          <w:rFonts w:ascii="Times New Roman" w:hAnsi="Times New Roman" w:cs="Times New Roman"/>
          <w:sz w:val="28"/>
          <w:szCs w:val="28"/>
        </w:rPr>
        <w:t>1998.</w:t>
      </w:r>
    </w:p>
    <w:p w:rsidR="004E33A2" w:rsidRPr="00CC57E2" w:rsidRDefault="004E33A2" w:rsidP="001D14E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57E2">
        <w:rPr>
          <w:rFonts w:ascii="Times New Roman" w:hAnsi="Times New Roman" w:cs="Times New Roman"/>
          <w:sz w:val="28"/>
          <w:szCs w:val="28"/>
        </w:rPr>
        <w:t>Пиксанов</w:t>
      </w:r>
      <w:proofErr w:type="spellEnd"/>
      <w:r w:rsidRPr="00CC57E2">
        <w:rPr>
          <w:rFonts w:ascii="Times New Roman" w:hAnsi="Times New Roman" w:cs="Times New Roman"/>
          <w:sz w:val="28"/>
          <w:szCs w:val="28"/>
        </w:rPr>
        <w:t xml:space="preserve"> Н.К. Творческая история «Горя от ума». М., 1971.</w:t>
      </w:r>
    </w:p>
    <w:p w:rsidR="004E33A2" w:rsidRPr="00CC57E2" w:rsidRDefault="004E33A2" w:rsidP="001D14E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57E2">
        <w:rPr>
          <w:rFonts w:ascii="Times New Roman" w:hAnsi="Times New Roman" w:cs="Times New Roman"/>
          <w:sz w:val="28"/>
          <w:szCs w:val="28"/>
        </w:rPr>
        <w:t>Рейсер</w:t>
      </w:r>
      <w:proofErr w:type="spellEnd"/>
      <w:r w:rsidRPr="00CC57E2">
        <w:rPr>
          <w:rFonts w:ascii="Times New Roman" w:hAnsi="Times New Roman" w:cs="Times New Roman"/>
          <w:sz w:val="28"/>
          <w:szCs w:val="28"/>
        </w:rPr>
        <w:t xml:space="preserve"> С. А. Основы текстологии: учебное пособие</w:t>
      </w:r>
      <w:r w:rsidR="00CC57E2">
        <w:rPr>
          <w:rFonts w:ascii="Times New Roman" w:hAnsi="Times New Roman" w:cs="Times New Roman"/>
          <w:sz w:val="28"/>
          <w:szCs w:val="28"/>
        </w:rPr>
        <w:t>.</w:t>
      </w:r>
      <w:r w:rsidRPr="00CC57E2">
        <w:rPr>
          <w:rFonts w:ascii="Times New Roman" w:hAnsi="Times New Roman" w:cs="Times New Roman"/>
          <w:sz w:val="28"/>
          <w:szCs w:val="28"/>
        </w:rPr>
        <w:t xml:space="preserve"> Л</w:t>
      </w:r>
      <w:r w:rsidR="00CC57E2">
        <w:rPr>
          <w:rFonts w:ascii="Times New Roman" w:hAnsi="Times New Roman" w:cs="Times New Roman"/>
          <w:sz w:val="28"/>
          <w:szCs w:val="28"/>
        </w:rPr>
        <w:t>.,</w:t>
      </w:r>
      <w:r w:rsidRPr="00CC57E2">
        <w:rPr>
          <w:rFonts w:ascii="Times New Roman" w:hAnsi="Times New Roman" w:cs="Times New Roman"/>
          <w:sz w:val="28"/>
          <w:szCs w:val="28"/>
        </w:rPr>
        <w:t xml:space="preserve"> 1978. </w:t>
      </w:r>
    </w:p>
    <w:p w:rsidR="00CC57E2" w:rsidRPr="00CC57E2" w:rsidRDefault="00CC57E2" w:rsidP="001D14E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C57E2">
        <w:rPr>
          <w:rFonts w:ascii="Times New Roman" w:hAnsi="Times New Roman" w:cs="Times New Roman"/>
          <w:sz w:val="28"/>
          <w:szCs w:val="28"/>
        </w:rPr>
        <w:t>Семанова М.Л. Творческая история произведений русских писателей.  М., 1990.</w:t>
      </w:r>
    </w:p>
    <w:p w:rsidR="004E33A2" w:rsidRPr="00CC57E2" w:rsidRDefault="004E33A2" w:rsidP="001D14E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C57E2">
        <w:rPr>
          <w:rFonts w:ascii="Times New Roman" w:hAnsi="Times New Roman" w:cs="Times New Roman"/>
          <w:sz w:val="28"/>
          <w:szCs w:val="28"/>
        </w:rPr>
        <w:t>Тургенев И. С. Полное собрание сочинений и писем: В 30-ти т. Т.1</w:t>
      </w:r>
      <w:r w:rsidR="0086454F" w:rsidRPr="00CC57E2">
        <w:rPr>
          <w:rFonts w:ascii="Times New Roman" w:hAnsi="Times New Roman" w:cs="Times New Roman"/>
          <w:sz w:val="28"/>
          <w:szCs w:val="28"/>
        </w:rPr>
        <w:t>.</w:t>
      </w:r>
      <w:r w:rsidRPr="00CC57E2">
        <w:rPr>
          <w:rFonts w:ascii="Times New Roman" w:hAnsi="Times New Roman" w:cs="Times New Roman"/>
          <w:sz w:val="28"/>
          <w:szCs w:val="28"/>
        </w:rPr>
        <w:t xml:space="preserve">   М.</w:t>
      </w:r>
      <w:r w:rsidR="0086454F" w:rsidRPr="00CC57E2">
        <w:rPr>
          <w:rFonts w:ascii="Times New Roman" w:hAnsi="Times New Roman" w:cs="Times New Roman"/>
          <w:sz w:val="28"/>
          <w:szCs w:val="28"/>
        </w:rPr>
        <w:t xml:space="preserve">, </w:t>
      </w:r>
      <w:r w:rsidRPr="00CC57E2">
        <w:rPr>
          <w:rFonts w:ascii="Times New Roman" w:hAnsi="Times New Roman" w:cs="Times New Roman"/>
          <w:sz w:val="28"/>
          <w:szCs w:val="28"/>
        </w:rPr>
        <w:t xml:space="preserve"> 1979</w:t>
      </w:r>
      <w:r w:rsidR="0086454F" w:rsidRPr="00CC57E2">
        <w:rPr>
          <w:rFonts w:ascii="Times New Roman" w:hAnsi="Times New Roman" w:cs="Times New Roman"/>
          <w:sz w:val="28"/>
          <w:szCs w:val="28"/>
        </w:rPr>
        <w:t>.</w:t>
      </w:r>
    </w:p>
    <w:sectPr w:rsidR="004E33A2" w:rsidRPr="00CC57E2" w:rsidSect="00982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D62A2"/>
    <w:multiLevelType w:val="hybridMultilevel"/>
    <w:tmpl w:val="5ACE28CE"/>
    <w:lvl w:ilvl="0" w:tplc="C360DF9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9D7D23"/>
    <w:multiLevelType w:val="hybridMultilevel"/>
    <w:tmpl w:val="7D5811C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731"/>
        </w:tabs>
        <w:ind w:left="731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51"/>
        </w:tabs>
        <w:ind w:left="1451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91"/>
        </w:tabs>
        <w:ind w:left="2891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11"/>
        </w:tabs>
        <w:ind w:left="3611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51"/>
        </w:tabs>
        <w:ind w:left="5051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71"/>
        </w:tabs>
        <w:ind w:left="5771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3A40"/>
    <w:rsid w:val="000B5C2F"/>
    <w:rsid w:val="000F157C"/>
    <w:rsid w:val="001514D9"/>
    <w:rsid w:val="00176F3D"/>
    <w:rsid w:val="0018007C"/>
    <w:rsid w:val="001B6A33"/>
    <w:rsid w:val="001D1281"/>
    <w:rsid w:val="001D14E7"/>
    <w:rsid w:val="001D1809"/>
    <w:rsid w:val="00214F8A"/>
    <w:rsid w:val="00236081"/>
    <w:rsid w:val="002855F8"/>
    <w:rsid w:val="002F6F1F"/>
    <w:rsid w:val="00311A98"/>
    <w:rsid w:val="0036036B"/>
    <w:rsid w:val="003E2839"/>
    <w:rsid w:val="003E4D46"/>
    <w:rsid w:val="0040130C"/>
    <w:rsid w:val="00424B3B"/>
    <w:rsid w:val="0047623A"/>
    <w:rsid w:val="004A33E8"/>
    <w:rsid w:val="004C1F95"/>
    <w:rsid w:val="004E005F"/>
    <w:rsid w:val="004E33A2"/>
    <w:rsid w:val="004F2E67"/>
    <w:rsid w:val="00500881"/>
    <w:rsid w:val="00512C35"/>
    <w:rsid w:val="00524624"/>
    <w:rsid w:val="0059072E"/>
    <w:rsid w:val="005A265E"/>
    <w:rsid w:val="005D3423"/>
    <w:rsid w:val="006009D3"/>
    <w:rsid w:val="0060487C"/>
    <w:rsid w:val="006A09A7"/>
    <w:rsid w:val="006A61EF"/>
    <w:rsid w:val="006C3205"/>
    <w:rsid w:val="006D531A"/>
    <w:rsid w:val="006E7778"/>
    <w:rsid w:val="006F3B33"/>
    <w:rsid w:val="00745B1D"/>
    <w:rsid w:val="00751898"/>
    <w:rsid w:val="007B2F13"/>
    <w:rsid w:val="007D0331"/>
    <w:rsid w:val="00811B72"/>
    <w:rsid w:val="0086454F"/>
    <w:rsid w:val="008975F8"/>
    <w:rsid w:val="008F3B6E"/>
    <w:rsid w:val="0094598A"/>
    <w:rsid w:val="00963841"/>
    <w:rsid w:val="00982914"/>
    <w:rsid w:val="009D41BF"/>
    <w:rsid w:val="009E4A99"/>
    <w:rsid w:val="009F4C5F"/>
    <w:rsid w:val="00A1687E"/>
    <w:rsid w:val="00A25171"/>
    <w:rsid w:val="00A27C4D"/>
    <w:rsid w:val="00A317AC"/>
    <w:rsid w:val="00AC749B"/>
    <w:rsid w:val="00B16E4A"/>
    <w:rsid w:val="00C03A40"/>
    <w:rsid w:val="00CC57E2"/>
    <w:rsid w:val="00CD490E"/>
    <w:rsid w:val="00CD5E18"/>
    <w:rsid w:val="00CF29CA"/>
    <w:rsid w:val="00CF631E"/>
    <w:rsid w:val="00D10446"/>
    <w:rsid w:val="00D6154B"/>
    <w:rsid w:val="00D94021"/>
    <w:rsid w:val="00E05685"/>
    <w:rsid w:val="00E121CA"/>
    <w:rsid w:val="00E27C12"/>
    <w:rsid w:val="00E402EF"/>
    <w:rsid w:val="00F301E9"/>
    <w:rsid w:val="00F73061"/>
    <w:rsid w:val="00F85DB4"/>
    <w:rsid w:val="00FA5112"/>
    <w:rsid w:val="00FB7B15"/>
    <w:rsid w:val="00FD304F"/>
    <w:rsid w:val="00FF0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A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qFormat/>
    <w:rsid w:val="00C03A40"/>
    <w:pPr>
      <w:ind w:left="720"/>
      <w:contextualSpacing/>
    </w:pPr>
  </w:style>
  <w:style w:type="paragraph" w:styleId="a4">
    <w:name w:val="List Paragraph"/>
    <w:basedOn w:val="a"/>
    <w:uiPriority w:val="34"/>
    <w:qFormat/>
    <w:rsid w:val="00C03A4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A61EF"/>
    <w:rPr>
      <w:color w:val="0000FF"/>
      <w:u w:val="single"/>
    </w:rPr>
  </w:style>
  <w:style w:type="character" w:customStyle="1" w:styleId="extended-textshort">
    <w:name w:val="extended-text__short"/>
    <w:basedOn w:val="a0"/>
    <w:rsid w:val="006A61EF"/>
  </w:style>
  <w:style w:type="paragraph" w:styleId="a6">
    <w:name w:val="Body Text"/>
    <w:basedOn w:val="a"/>
    <w:link w:val="a7"/>
    <w:rsid w:val="006A61EF"/>
    <w:pPr>
      <w:widowControl w:val="0"/>
      <w:autoSpaceDE w:val="0"/>
      <w:autoSpaceDN w:val="0"/>
      <w:adjustRightInd w:val="0"/>
      <w:spacing w:after="0" w:line="42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6A61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-renderblock">
    <w:name w:val="article-render__block"/>
    <w:basedOn w:val="a"/>
    <w:rsid w:val="00897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87626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9021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61095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20202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0580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2800</Words>
  <Characters>15966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18729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</cp:lastModifiedBy>
  <cp:revision>4</cp:revision>
  <dcterms:created xsi:type="dcterms:W3CDTF">2020-10-13T06:04:00Z</dcterms:created>
  <dcterms:modified xsi:type="dcterms:W3CDTF">2020-10-13T06:09:00Z</dcterms:modified>
</cp:coreProperties>
</file>