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D07" w:rsidRPr="001A4C4A" w:rsidRDefault="00C43D07" w:rsidP="00C43D07">
      <w:pPr>
        <w:jc w:val="center"/>
        <w:rPr>
          <w:rFonts w:ascii="Times New Roman" w:hAnsi="Times New Roman" w:cs="Times New Roman"/>
          <w:sz w:val="24"/>
          <w:szCs w:val="24"/>
          <w:shd w:val="clear" w:color="auto" w:fill="FFFFFF"/>
        </w:rPr>
      </w:pPr>
      <w:r w:rsidRPr="001A4C4A">
        <w:rPr>
          <w:rFonts w:ascii="Times New Roman" w:hAnsi="Times New Roman" w:cs="Times New Roman"/>
          <w:sz w:val="24"/>
          <w:szCs w:val="24"/>
          <w:shd w:val="clear" w:color="auto" w:fill="FFFFFF"/>
        </w:rPr>
        <w:t>ФЕДЕРАЛЬНОЕ ГОСУДАРСТВЕННОЕ БЮДЖЕТНОЕ ОБРАЗОВАТЕЛЬНОЕ</w:t>
      </w:r>
      <w:r w:rsidRPr="001A4C4A">
        <w:rPr>
          <w:rFonts w:ascii="Times New Roman" w:hAnsi="Times New Roman" w:cs="Times New Roman"/>
          <w:b/>
          <w:sz w:val="24"/>
          <w:szCs w:val="24"/>
          <w:shd w:val="clear" w:color="auto" w:fill="FFFFFF"/>
        </w:rPr>
        <w:t xml:space="preserve"> </w:t>
      </w:r>
      <w:r w:rsidRPr="001A4C4A">
        <w:rPr>
          <w:rFonts w:ascii="Times New Roman" w:hAnsi="Times New Roman" w:cs="Times New Roman"/>
          <w:sz w:val="24"/>
          <w:szCs w:val="24"/>
          <w:shd w:val="clear" w:color="auto" w:fill="FFFFFF"/>
        </w:rPr>
        <w:t>УЧРЕЖДЕНИЕ ВЫСШЕГО ОБРАЗОВАНИЯ</w:t>
      </w:r>
    </w:p>
    <w:p w:rsidR="00C43D07" w:rsidRPr="001A4C4A" w:rsidRDefault="00C43D07" w:rsidP="00C43D07">
      <w:pPr>
        <w:jc w:val="center"/>
        <w:rPr>
          <w:rFonts w:ascii="Times New Roman" w:hAnsi="Times New Roman" w:cs="Times New Roman"/>
          <w:sz w:val="24"/>
          <w:szCs w:val="24"/>
          <w:shd w:val="clear" w:color="auto" w:fill="FFFFFF"/>
        </w:rPr>
      </w:pPr>
      <w:r w:rsidRPr="001A4C4A">
        <w:rPr>
          <w:rFonts w:ascii="Times New Roman" w:hAnsi="Times New Roman" w:cs="Times New Roman"/>
          <w:sz w:val="24"/>
          <w:szCs w:val="24"/>
          <w:shd w:val="clear" w:color="auto" w:fill="FFFFFF"/>
        </w:rPr>
        <w:t>"ВОЛГОГРАДСКИЙ ГОСУДАРСТВЕННЫЙ СОЦИАЛЬНО-ПЕДАГОГИЧЕСКИЙ УНИВЕРСИТЕТ"</w:t>
      </w:r>
    </w:p>
    <w:p w:rsidR="00C43D07" w:rsidRPr="001A4C4A" w:rsidRDefault="00C43D07" w:rsidP="00C43D07">
      <w:pPr>
        <w:jc w:val="center"/>
        <w:rPr>
          <w:rFonts w:ascii="Times New Roman" w:hAnsi="Times New Roman" w:cs="Times New Roman"/>
          <w:b/>
          <w:sz w:val="24"/>
          <w:szCs w:val="24"/>
          <w:shd w:val="clear" w:color="auto" w:fill="FFFFFF"/>
        </w:rPr>
      </w:pPr>
    </w:p>
    <w:p w:rsidR="00C43D07" w:rsidRPr="001A4C4A" w:rsidRDefault="00C43D07" w:rsidP="00C43D07">
      <w:pPr>
        <w:jc w:val="center"/>
        <w:rPr>
          <w:rFonts w:ascii="Times New Roman" w:hAnsi="Times New Roman" w:cs="Times New Roman"/>
          <w:b/>
          <w:sz w:val="24"/>
          <w:szCs w:val="24"/>
          <w:shd w:val="clear" w:color="auto" w:fill="FFFFFF"/>
        </w:rPr>
      </w:pPr>
    </w:p>
    <w:p w:rsidR="00C43D07" w:rsidRPr="001A4C4A" w:rsidRDefault="00C43D07" w:rsidP="00C43D07">
      <w:pPr>
        <w:jc w:val="center"/>
        <w:rPr>
          <w:rFonts w:ascii="Times New Roman" w:hAnsi="Times New Roman" w:cs="Times New Roman"/>
          <w:b/>
          <w:sz w:val="24"/>
          <w:szCs w:val="24"/>
          <w:shd w:val="clear" w:color="auto" w:fill="FFFFFF"/>
        </w:rPr>
      </w:pPr>
    </w:p>
    <w:p w:rsidR="00C43D07" w:rsidRPr="001A4C4A" w:rsidRDefault="00C43D07" w:rsidP="00C43D07">
      <w:pPr>
        <w:jc w:val="center"/>
        <w:rPr>
          <w:rFonts w:ascii="Times New Roman" w:hAnsi="Times New Roman" w:cs="Times New Roman"/>
          <w:b/>
          <w:sz w:val="40"/>
          <w:szCs w:val="40"/>
          <w:shd w:val="clear" w:color="auto" w:fill="FFFFFF"/>
        </w:rPr>
      </w:pPr>
    </w:p>
    <w:p w:rsidR="00C43D07" w:rsidRPr="001A4C4A" w:rsidRDefault="00C43D07" w:rsidP="00C43D07">
      <w:pPr>
        <w:jc w:val="center"/>
        <w:rPr>
          <w:rFonts w:ascii="Times New Roman" w:hAnsi="Times New Roman" w:cs="Times New Roman"/>
          <w:b/>
          <w:sz w:val="40"/>
          <w:szCs w:val="40"/>
          <w:shd w:val="clear" w:color="auto" w:fill="FFFFFF"/>
        </w:rPr>
      </w:pPr>
    </w:p>
    <w:p w:rsidR="00C43D07" w:rsidRDefault="00C43D07" w:rsidP="00C43D07">
      <w:pPr>
        <w:jc w:val="center"/>
        <w:rPr>
          <w:rFonts w:ascii="Times New Roman" w:hAnsi="Times New Roman" w:cs="Times New Roman"/>
          <w:b/>
          <w:sz w:val="40"/>
          <w:szCs w:val="40"/>
          <w:shd w:val="clear" w:color="auto" w:fill="FFFFFF"/>
        </w:rPr>
      </w:pPr>
      <w:r w:rsidRPr="00C43D07">
        <w:rPr>
          <w:rFonts w:ascii="Times New Roman" w:hAnsi="Times New Roman" w:cs="Times New Roman"/>
          <w:b/>
          <w:sz w:val="40"/>
          <w:szCs w:val="40"/>
          <w:shd w:val="clear" w:color="auto" w:fill="FFFFFF"/>
        </w:rPr>
        <w:t xml:space="preserve">Доклад на тему: </w:t>
      </w:r>
    </w:p>
    <w:p w:rsidR="00C43D07" w:rsidRPr="00C43D07" w:rsidRDefault="00C43D07" w:rsidP="00C43D07">
      <w:pPr>
        <w:jc w:val="center"/>
        <w:rPr>
          <w:rFonts w:ascii="Times New Roman" w:hAnsi="Times New Roman" w:cs="Times New Roman"/>
          <w:b/>
          <w:sz w:val="40"/>
          <w:szCs w:val="40"/>
          <w:shd w:val="clear" w:color="auto" w:fill="FFFFFF"/>
        </w:rPr>
      </w:pPr>
      <w:r w:rsidRPr="00C43D07">
        <w:rPr>
          <w:rFonts w:ascii="Times New Roman" w:hAnsi="Times New Roman" w:cs="Times New Roman"/>
          <w:b/>
          <w:sz w:val="40"/>
          <w:szCs w:val="40"/>
          <w:shd w:val="clear" w:color="auto" w:fill="FFFFFF"/>
        </w:rPr>
        <w:t>«Этические нормы и речевой этикет»</w:t>
      </w:r>
    </w:p>
    <w:p w:rsidR="00C43D07" w:rsidRPr="001A4C4A" w:rsidRDefault="00C43D07" w:rsidP="00C43D07">
      <w:pPr>
        <w:jc w:val="center"/>
        <w:rPr>
          <w:rFonts w:ascii="Times New Roman" w:hAnsi="Times New Roman" w:cs="Times New Roman"/>
          <w:sz w:val="28"/>
          <w:szCs w:val="28"/>
          <w:shd w:val="clear" w:color="auto" w:fill="FFFFFF"/>
        </w:rPr>
      </w:pPr>
      <w:proofErr w:type="gramStart"/>
      <w:r w:rsidRPr="001A4C4A">
        <w:rPr>
          <w:rFonts w:ascii="Times New Roman" w:hAnsi="Times New Roman" w:cs="Times New Roman"/>
          <w:sz w:val="28"/>
          <w:szCs w:val="28"/>
          <w:shd w:val="clear" w:color="auto" w:fill="FFFFFF"/>
        </w:rPr>
        <w:t>по</w:t>
      </w:r>
      <w:proofErr w:type="gramEnd"/>
      <w:r w:rsidRPr="001A4C4A">
        <w:rPr>
          <w:rFonts w:ascii="Times New Roman" w:hAnsi="Times New Roman" w:cs="Times New Roman"/>
          <w:sz w:val="28"/>
          <w:szCs w:val="28"/>
          <w:shd w:val="clear" w:color="auto" w:fill="FFFFFF"/>
        </w:rPr>
        <w:t xml:space="preserve"> дисциплине </w:t>
      </w:r>
    </w:p>
    <w:p w:rsidR="00C43D07" w:rsidRPr="00544288" w:rsidRDefault="00C43D07" w:rsidP="00C43D07">
      <w:pPr>
        <w:jc w:val="center"/>
        <w:rPr>
          <w:rFonts w:ascii="Times New Roman" w:hAnsi="Times New Roman" w:cs="Times New Roman"/>
          <w:b/>
          <w:sz w:val="28"/>
          <w:szCs w:val="28"/>
          <w:shd w:val="clear" w:color="auto" w:fill="FFFFFF"/>
        </w:rPr>
      </w:pPr>
      <w:r w:rsidRPr="00544288">
        <w:rPr>
          <w:rFonts w:ascii="Times New Roman" w:hAnsi="Times New Roman" w:cs="Times New Roman"/>
          <w:b/>
          <w:sz w:val="28"/>
          <w:szCs w:val="28"/>
          <w:shd w:val="clear" w:color="auto" w:fill="FFFFFF"/>
        </w:rPr>
        <w:t>Русский язык и культура речи</w:t>
      </w:r>
    </w:p>
    <w:p w:rsidR="00C43D07" w:rsidRPr="001A4C4A" w:rsidRDefault="00C43D07" w:rsidP="00C43D07">
      <w:pPr>
        <w:jc w:val="center"/>
        <w:rPr>
          <w:rFonts w:ascii="Times New Roman" w:hAnsi="Times New Roman" w:cs="Times New Roman"/>
          <w:b/>
          <w:sz w:val="28"/>
          <w:szCs w:val="28"/>
          <w:shd w:val="clear" w:color="auto" w:fill="FFFFFF"/>
        </w:rPr>
      </w:pPr>
    </w:p>
    <w:p w:rsidR="00C43D07" w:rsidRPr="001A4C4A" w:rsidRDefault="00C43D07" w:rsidP="00C43D07">
      <w:pPr>
        <w:jc w:val="right"/>
        <w:rPr>
          <w:rFonts w:ascii="Times New Roman" w:hAnsi="Times New Roman" w:cs="Times New Roman"/>
          <w:b/>
          <w:sz w:val="28"/>
          <w:szCs w:val="28"/>
          <w:shd w:val="clear" w:color="auto" w:fill="FFFFFF"/>
        </w:rPr>
      </w:pPr>
    </w:p>
    <w:p w:rsidR="00C43D07" w:rsidRPr="001A4C4A" w:rsidRDefault="00C43D07" w:rsidP="00C43D07">
      <w:pPr>
        <w:jc w:val="right"/>
        <w:rPr>
          <w:rFonts w:ascii="Times New Roman" w:hAnsi="Times New Roman" w:cs="Times New Roman"/>
          <w:b/>
          <w:sz w:val="28"/>
          <w:szCs w:val="28"/>
          <w:shd w:val="clear" w:color="auto" w:fill="FFFFFF"/>
        </w:rPr>
      </w:pPr>
    </w:p>
    <w:p w:rsidR="00C43D07" w:rsidRPr="001A4C4A" w:rsidRDefault="00C43D07" w:rsidP="00C43D07">
      <w:pPr>
        <w:jc w:val="right"/>
        <w:rPr>
          <w:rFonts w:ascii="Times New Roman" w:hAnsi="Times New Roman" w:cs="Times New Roman"/>
          <w:b/>
          <w:sz w:val="28"/>
          <w:szCs w:val="28"/>
          <w:shd w:val="clear" w:color="auto" w:fill="FFFFFF"/>
        </w:rPr>
      </w:pPr>
    </w:p>
    <w:p w:rsidR="00C43D07" w:rsidRPr="001A4C4A" w:rsidRDefault="00C43D07" w:rsidP="00C43D07">
      <w:pPr>
        <w:jc w:val="right"/>
        <w:rPr>
          <w:rFonts w:ascii="Times New Roman" w:hAnsi="Times New Roman" w:cs="Times New Roman"/>
          <w:b/>
          <w:sz w:val="28"/>
          <w:szCs w:val="28"/>
          <w:shd w:val="clear" w:color="auto" w:fill="FFFFFF"/>
        </w:rPr>
      </w:pPr>
    </w:p>
    <w:p w:rsidR="00C43D07" w:rsidRPr="001A4C4A" w:rsidRDefault="00C43D07" w:rsidP="00C43D07">
      <w:pPr>
        <w:jc w:val="right"/>
        <w:rPr>
          <w:rFonts w:ascii="Times New Roman" w:hAnsi="Times New Roman" w:cs="Times New Roman"/>
          <w:b/>
          <w:sz w:val="28"/>
          <w:szCs w:val="28"/>
          <w:shd w:val="clear" w:color="auto" w:fill="FFFFFF"/>
        </w:rPr>
      </w:pPr>
    </w:p>
    <w:p w:rsidR="00C43D07" w:rsidRPr="001A4C4A" w:rsidRDefault="00C43D07" w:rsidP="00C43D07">
      <w:pPr>
        <w:jc w:val="right"/>
        <w:rPr>
          <w:rFonts w:ascii="Times New Roman" w:hAnsi="Times New Roman" w:cs="Times New Roman"/>
          <w:b/>
          <w:sz w:val="28"/>
          <w:szCs w:val="28"/>
          <w:shd w:val="clear" w:color="auto" w:fill="FFFFFF"/>
        </w:rPr>
      </w:pPr>
    </w:p>
    <w:p w:rsidR="00C43D07" w:rsidRPr="001A4C4A" w:rsidRDefault="00C43D07" w:rsidP="00C43D07">
      <w:pPr>
        <w:jc w:val="right"/>
        <w:rPr>
          <w:rFonts w:ascii="Times New Roman" w:hAnsi="Times New Roman" w:cs="Times New Roman"/>
          <w:b/>
          <w:sz w:val="28"/>
          <w:szCs w:val="28"/>
          <w:shd w:val="clear" w:color="auto" w:fill="FFFFFF"/>
        </w:rPr>
      </w:pPr>
    </w:p>
    <w:p w:rsidR="00C43D07" w:rsidRPr="001A4C4A" w:rsidRDefault="00C43D07" w:rsidP="00C43D07">
      <w:pPr>
        <w:jc w:val="right"/>
        <w:rPr>
          <w:rFonts w:ascii="Times New Roman" w:hAnsi="Times New Roman" w:cs="Times New Roman"/>
          <w:sz w:val="28"/>
          <w:szCs w:val="28"/>
          <w:shd w:val="clear" w:color="auto" w:fill="FFFFFF"/>
        </w:rPr>
      </w:pPr>
      <w:r w:rsidRPr="001A4C4A">
        <w:rPr>
          <w:rFonts w:ascii="Times New Roman" w:hAnsi="Times New Roman" w:cs="Times New Roman"/>
          <w:sz w:val="28"/>
          <w:szCs w:val="28"/>
          <w:shd w:val="clear" w:color="auto" w:fill="FFFFFF"/>
        </w:rPr>
        <w:t>Студентки группы Д – ДПП</w:t>
      </w:r>
      <w:r w:rsidRPr="001A4C4A">
        <w:rPr>
          <w:rFonts w:ascii="Times New Roman" w:hAnsi="Times New Roman" w:cs="Times New Roman"/>
          <w:sz w:val="28"/>
          <w:szCs w:val="28"/>
          <w:shd w:val="clear" w:color="auto" w:fill="FFFFFF"/>
          <w:lang w:val="en-US"/>
        </w:rPr>
        <w:t>Z</w:t>
      </w:r>
      <w:r w:rsidRPr="001A4C4A">
        <w:rPr>
          <w:rFonts w:ascii="Times New Roman" w:hAnsi="Times New Roman" w:cs="Times New Roman"/>
          <w:sz w:val="28"/>
          <w:szCs w:val="28"/>
          <w:shd w:val="clear" w:color="auto" w:fill="FFFFFF"/>
        </w:rPr>
        <w:t xml:space="preserve"> – 11</w:t>
      </w:r>
    </w:p>
    <w:p w:rsidR="00C43D07" w:rsidRPr="001A4C4A" w:rsidRDefault="00C43D07" w:rsidP="00C43D07">
      <w:pPr>
        <w:jc w:val="right"/>
        <w:rPr>
          <w:rFonts w:ascii="Times New Roman" w:hAnsi="Times New Roman" w:cs="Times New Roman"/>
          <w:sz w:val="28"/>
          <w:szCs w:val="28"/>
          <w:shd w:val="clear" w:color="auto" w:fill="FFFFFF"/>
        </w:rPr>
      </w:pPr>
      <w:r w:rsidRPr="001A4C4A">
        <w:rPr>
          <w:rFonts w:ascii="Times New Roman" w:hAnsi="Times New Roman" w:cs="Times New Roman"/>
          <w:sz w:val="28"/>
          <w:szCs w:val="28"/>
          <w:shd w:val="clear" w:color="auto" w:fill="FFFFFF"/>
        </w:rPr>
        <w:t xml:space="preserve"> </w:t>
      </w:r>
      <w:proofErr w:type="spellStart"/>
      <w:r w:rsidRPr="001A4C4A">
        <w:rPr>
          <w:rFonts w:ascii="Times New Roman" w:hAnsi="Times New Roman" w:cs="Times New Roman"/>
          <w:sz w:val="28"/>
          <w:szCs w:val="28"/>
          <w:shd w:val="clear" w:color="auto" w:fill="FFFFFF"/>
        </w:rPr>
        <w:t>Лапаксиной</w:t>
      </w:r>
      <w:proofErr w:type="spellEnd"/>
      <w:r w:rsidRPr="001A4C4A">
        <w:rPr>
          <w:rFonts w:ascii="Times New Roman" w:hAnsi="Times New Roman" w:cs="Times New Roman"/>
          <w:sz w:val="28"/>
          <w:szCs w:val="28"/>
          <w:shd w:val="clear" w:color="auto" w:fill="FFFFFF"/>
        </w:rPr>
        <w:t xml:space="preserve"> Александры Владимировны</w:t>
      </w:r>
    </w:p>
    <w:p w:rsidR="00C43D07" w:rsidRPr="001A4C4A" w:rsidRDefault="00C43D07" w:rsidP="00C43D07">
      <w:pPr>
        <w:jc w:val="center"/>
        <w:rPr>
          <w:rFonts w:ascii="Times New Roman" w:hAnsi="Times New Roman" w:cs="Times New Roman"/>
          <w:b/>
          <w:sz w:val="28"/>
          <w:szCs w:val="28"/>
        </w:rPr>
      </w:pPr>
    </w:p>
    <w:p w:rsidR="00C43D07" w:rsidRDefault="00C43D07" w:rsidP="00C43D07">
      <w:pPr>
        <w:spacing w:after="0" w:line="360" w:lineRule="auto"/>
        <w:ind w:firstLine="709"/>
        <w:jc w:val="both"/>
        <w:rPr>
          <w:rFonts w:ascii="Times New Roman" w:eastAsia="Times New Roman" w:hAnsi="Times New Roman" w:cs="Times New Roman"/>
          <w:b/>
          <w:bCs/>
          <w:sz w:val="28"/>
          <w:szCs w:val="28"/>
          <w:shd w:val="clear" w:color="auto" w:fill="FFFFFF"/>
          <w:lang w:eastAsia="ru-RU"/>
        </w:rPr>
      </w:pPr>
    </w:p>
    <w:p w:rsidR="00C43D07" w:rsidRDefault="00C43D07" w:rsidP="00C43D07">
      <w:pPr>
        <w:spacing w:after="0" w:line="360" w:lineRule="auto"/>
        <w:ind w:firstLine="709"/>
        <w:jc w:val="both"/>
        <w:rPr>
          <w:rFonts w:ascii="Times New Roman" w:eastAsia="Times New Roman" w:hAnsi="Times New Roman" w:cs="Times New Roman"/>
          <w:b/>
          <w:bCs/>
          <w:sz w:val="28"/>
          <w:szCs w:val="28"/>
          <w:shd w:val="clear" w:color="auto" w:fill="FFFFFF"/>
          <w:lang w:eastAsia="ru-RU"/>
        </w:rPr>
      </w:pPr>
    </w:p>
    <w:p w:rsidR="00C43D07" w:rsidRDefault="00C43D07" w:rsidP="00C43D07">
      <w:pPr>
        <w:spacing w:after="0" w:line="360" w:lineRule="auto"/>
        <w:ind w:firstLine="709"/>
        <w:jc w:val="both"/>
        <w:rPr>
          <w:rFonts w:ascii="Times New Roman" w:eastAsia="Times New Roman" w:hAnsi="Times New Roman" w:cs="Times New Roman"/>
          <w:b/>
          <w:bCs/>
          <w:sz w:val="28"/>
          <w:szCs w:val="28"/>
          <w:shd w:val="clear" w:color="auto" w:fill="FFFFFF"/>
          <w:lang w:eastAsia="ru-RU"/>
        </w:rPr>
      </w:pPr>
    </w:p>
    <w:p w:rsidR="00C43D07" w:rsidRDefault="00C43D07" w:rsidP="00C43D07">
      <w:pPr>
        <w:spacing w:after="0" w:line="360" w:lineRule="auto"/>
        <w:ind w:firstLine="709"/>
        <w:jc w:val="both"/>
        <w:rPr>
          <w:rFonts w:ascii="Times New Roman" w:eastAsia="Times New Roman" w:hAnsi="Times New Roman" w:cs="Times New Roman"/>
          <w:b/>
          <w:bCs/>
          <w:sz w:val="28"/>
          <w:szCs w:val="28"/>
          <w:shd w:val="clear" w:color="auto" w:fill="FFFFFF"/>
          <w:lang w:eastAsia="ru-RU"/>
        </w:rPr>
      </w:pPr>
    </w:p>
    <w:p w:rsidR="00544288" w:rsidRDefault="00544288" w:rsidP="00C43D07">
      <w:pPr>
        <w:spacing w:after="0" w:line="360" w:lineRule="auto"/>
        <w:jc w:val="center"/>
        <w:rPr>
          <w:rFonts w:ascii="Times New Roman" w:eastAsia="Times New Roman" w:hAnsi="Times New Roman" w:cs="Times New Roman"/>
          <w:b/>
          <w:bCs/>
          <w:sz w:val="28"/>
          <w:szCs w:val="28"/>
          <w:shd w:val="clear" w:color="auto" w:fill="FFFFFF"/>
          <w:lang w:eastAsia="ru-RU"/>
        </w:rPr>
      </w:pPr>
    </w:p>
    <w:p w:rsidR="00544288" w:rsidRDefault="00C43D07" w:rsidP="00C43D07">
      <w:pPr>
        <w:spacing w:after="0" w:line="360" w:lineRule="auto"/>
        <w:jc w:val="center"/>
        <w:rPr>
          <w:rFonts w:ascii="Times New Roman" w:eastAsia="Times New Roman" w:hAnsi="Times New Roman" w:cs="Times New Roman"/>
          <w:b/>
          <w:sz w:val="28"/>
          <w:szCs w:val="28"/>
          <w:lang w:eastAsia="ru-RU"/>
        </w:rPr>
      </w:pPr>
      <w:r w:rsidRPr="00C43D07">
        <w:rPr>
          <w:rFonts w:ascii="Times New Roman" w:eastAsia="Times New Roman" w:hAnsi="Times New Roman" w:cs="Times New Roman"/>
          <w:b/>
          <w:bCs/>
          <w:sz w:val="28"/>
          <w:szCs w:val="28"/>
          <w:shd w:val="clear" w:color="auto" w:fill="FFFFFF"/>
          <w:lang w:eastAsia="ru-RU"/>
        </w:rPr>
        <w:lastRenderedPageBreak/>
        <w:t>Содержание</w:t>
      </w:r>
    </w:p>
    <w:p w:rsidR="00C43D07" w:rsidRPr="00C43D07" w:rsidRDefault="00C43D07" w:rsidP="00544288">
      <w:pPr>
        <w:spacing w:after="0" w:line="360" w:lineRule="auto"/>
        <w:rPr>
          <w:rFonts w:ascii="Times New Roman" w:eastAsia="Times New Roman" w:hAnsi="Times New Roman" w:cs="Times New Roman"/>
          <w:b/>
          <w:sz w:val="28"/>
          <w:szCs w:val="28"/>
          <w:lang w:eastAsia="ru-RU"/>
        </w:rPr>
      </w:pPr>
      <w:r w:rsidRPr="00C43D07">
        <w:rPr>
          <w:rFonts w:ascii="Times New Roman" w:eastAsia="Times New Roman" w:hAnsi="Times New Roman" w:cs="Times New Roman"/>
          <w:sz w:val="28"/>
          <w:szCs w:val="28"/>
          <w:lang w:eastAsia="ru-RU"/>
        </w:rPr>
        <w:t>ВВЕДЕНИЕ</w:t>
      </w:r>
    </w:p>
    <w:p w:rsidR="00544288" w:rsidRDefault="00C43D07" w:rsidP="00544288">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544288">
        <w:rPr>
          <w:rFonts w:ascii="Times New Roman" w:eastAsia="Times New Roman" w:hAnsi="Times New Roman" w:cs="Times New Roman"/>
          <w:sz w:val="28"/>
          <w:szCs w:val="28"/>
          <w:lang w:eastAsia="ru-RU"/>
        </w:rPr>
        <w:t>Этические нормы речи.</w:t>
      </w:r>
    </w:p>
    <w:p w:rsidR="00C43D07" w:rsidRPr="00C43D07" w:rsidRDefault="00544288" w:rsidP="00544288">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C43D07" w:rsidRPr="00C43D07">
        <w:rPr>
          <w:rFonts w:ascii="Times New Roman" w:eastAsia="Times New Roman" w:hAnsi="Times New Roman" w:cs="Times New Roman"/>
          <w:sz w:val="28"/>
          <w:szCs w:val="28"/>
          <w:lang w:eastAsia="ru-RU"/>
        </w:rPr>
        <w:t>Речевой этикет. Формулы речевого этикета</w:t>
      </w:r>
    </w:p>
    <w:p w:rsidR="002D0F4D" w:rsidRDefault="00544288" w:rsidP="002D0F4D">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C43D07" w:rsidRPr="00C43D07">
        <w:rPr>
          <w:rFonts w:ascii="Times New Roman" w:eastAsia="Times New Roman" w:hAnsi="Times New Roman" w:cs="Times New Roman"/>
          <w:sz w:val="28"/>
          <w:szCs w:val="28"/>
          <w:lang w:eastAsia="ru-RU"/>
        </w:rPr>
        <w:t>Эстетические нормы речи</w:t>
      </w:r>
    </w:p>
    <w:p w:rsidR="00544288" w:rsidRPr="002D0F4D" w:rsidRDefault="00C43D07" w:rsidP="002D0F4D">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ЗАКЛЮЧЕНИЕ</w:t>
      </w:r>
      <w:r w:rsidR="002D0F4D">
        <w:rPr>
          <w:rFonts w:ascii="Times New Roman" w:eastAsia="Times New Roman" w:hAnsi="Times New Roman" w:cs="Times New Roman"/>
          <w:sz w:val="28"/>
          <w:szCs w:val="28"/>
          <w:lang w:eastAsia="ru-RU"/>
        </w:rPr>
        <w:br/>
      </w:r>
      <w:r w:rsidR="00544288">
        <w:rPr>
          <w:rFonts w:ascii="Times New Roman" w:eastAsia="Times New Roman" w:hAnsi="Times New Roman" w:cs="Times New Roman"/>
          <w:sz w:val="28"/>
          <w:szCs w:val="28"/>
          <w:shd w:val="clear" w:color="auto" w:fill="FFFFFF"/>
          <w:lang w:eastAsia="ru-RU"/>
        </w:rPr>
        <w:t xml:space="preserve">Список </w:t>
      </w:r>
      <w:r w:rsidRPr="00C43D07">
        <w:rPr>
          <w:rFonts w:ascii="Times New Roman" w:eastAsia="Times New Roman" w:hAnsi="Times New Roman" w:cs="Times New Roman"/>
          <w:sz w:val="28"/>
          <w:szCs w:val="28"/>
          <w:shd w:val="clear" w:color="auto" w:fill="FFFFFF"/>
          <w:lang w:eastAsia="ru-RU"/>
        </w:rPr>
        <w:t>литературы</w:t>
      </w:r>
    </w:p>
    <w:p w:rsidR="00544288" w:rsidRDefault="00C43D07" w:rsidP="00544288">
      <w:pPr>
        <w:spacing w:line="360" w:lineRule="auto"/>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lang w:eastAsia="ru-RU"/>
        </w:rPr>
        <w:br/>
      </w:r>
      <w:r w:rsidRPr="00C43D07">
        <w:rPr>
          <w:rFonts w:ascii="Times New Roman" w:eastAsia="Times New Roman" w:hAnsi="Times New Roman" w:cs="Times New Roman"/>
          <w:sz w:val="28"/>
          <w:szCs w:val="28"/>
          <w:lang w:eastAsia="ru-RU"/>
        </w:rPr>
        <w:br/>
      </w: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544288" w:rsidRDefault="00544288" w:rsidP="00544288">
      <w:pPr>
        <w:spacing w:line="360" w:lineRule="auto"/>
        <w:jc w:val="both"/>
        <w:rPr>
          <w:rFonts w:ascii="Times New Roman" w:eastAsia="Times New Roman" w:hAnsi="Times New Roman" w:cs="Times New Roman"/>
          <w:sz w:val="28"/>
          <w:szCs w:val="28"/>
          <w:shd w:val="clear" w:color="auto" w:fill="FFFFFF"/>
          <w:lang w:eastAsia="ru-RU"/>
        </w:rPr>
      </w:pPr>
    </w:p>
    <w:p w:rsidR="002D0F4D" w:rsidRDefault="002D0F4D" w:rsidP="00544288">
      <w:pPr>
        <w:spacing w:line="360" w:lineRule="auto"/>
        <w:ind w:firstLine="709"/>
        <w:jc w:val="both"/>
        <w:rPr>
          <w:rFonts w:ascii="Times New Roman" w:eastAsia="Times New Roman" w:hAnsi="Times New Roman" w:cs="Times New Roman"/>
          <w:sz w:val="28"/>
          <w:szCs w:val="28"/>
          <w:shd w:val="clear" w:color="auto" w:fill="FFFFFF"/>
          <w:lang w:eastAsia="ru-RU"/>
        </w:rPr>
      </w:pPr>
    </w:p>
    <w:p w:rsidR="00774C07" w:rsidRPr="00C43D07" w:rsidRDefault="00C43D07" w:rsidP="00544288">
      <w:pPr>
        <w:spacing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lastRenderedPageBreak/>
        <w:t>ВВЕДЕНИЕ</w:t>
      </w:r>
      <w:r w:rsidR="00544288">
        <w:rPr>
          <w:rFonts w:ascii="Times New Roman" w:eastAsia="Times New Roman" w:hAnsi="Times New Roman" w:cs="Times New Roman"/>
          <w:sz w:val="28"/>
          <w:szCs w:val="28"/>
          <w:lang w:eastAsia="ru-RU"/>
        </w:rPr>
        <w:br/>
      </w:r>
      <w:r w:rsidRPr="00C43D07">
        <w:rPr>
          <w:rFonts w:ascii="Times New Roman" w:eastAsia="Times New Roman" w:hAnsi="Times New Roman" w:cs="Times New Roman"/>
          <w:sz w:val="28"/>
          <w:szCs w:val="28"/>
          <w:shd w:val="clear" w:color="auto" w:fill="FFFFFF"/>
          <w:lang w:eastAsia="ru-RU"/>
        </w:rPr>
        <w:t>Из всех гуманитарных дисциплин лингвистика всегда воспринималась как наиболее близкая к естественным наукам. Ведь язык является результатом творчества огромных человеческих сообществ на протяжении тысячелетий. В каждом национальном языке сформулировано мировоззрение народа и его миропонимание, осознаваемое в контексте культурных традиций. Русский язык – ключ к пониманию всего многовекового потенциала отечественной культуры.</w:t>
      </w:r>
      <w:r w:rsidR="00544288">
        <w:rPr>
          <w:rFonts w:ascii="Times New Roman" w:eastAsia="Times New Roman" w:hAnsi="Times New Roman" w:cs="Times New Roman"/>
          <w:sz w:val="28"/>
          <w:szCs w:val="28"/>
          <w:lang w:eastAsia="ru-RU"/>
        </w:rPr>
        <w:br/>
      </w:r>
      <w:r w:rsidRPr="00C43D07">
        <w:rPr>
          <w:rFonts w:ascii="Times New Roman" w:eastAsia="Times New Roman" w:hAnsi="Times New Roman" w:cs="Times New Roman"/>
          <w:sz w:val="28"/>
          <w:szCs w:val="28"/>
          <w:shd w:val="clear" w:color="auto" w:fill="FFFFFF"/>
          <w:lang w:eastAsia="ru-RU"/>
        </w:rPr>
        <w:t>Язык — важнейшее средство общения людей, это орудие мысли. Культура общения - неотъемлемая часть культуры поведения человека в обществе. В литературном языке произношение, так же как и выбор слов, и употребление грамматических форм, подчиняется определённым правилам, нормам, которые регулирует речевой этикет. В наше время общение является одним из основных факторов взаимопонимания между людьми, поэтому культура речевого поведения важна всем людям, чья деятельность, так или иначе, связана с общением. Кроме того, в современном мире сложились условия, когда востребованность специалиста на рынке труда, его конкурентоспособность в значительной степени зависят от наличия грамотной речи, умения эффективно общаться, от знания приемов речевого воздействия, убеждения. От того, насколько умело осуществляется речевая деятельность, зависит успех любой профессиональной деятельности. Таким образом, актуальность данной темы сомнений не вызывает.</w:t>
      </w:r>
    </w:p>
    <w:p w:rsidR="00B53869" w:rsidRDefault="00C43D07" w:rsidP="00544288">
      <w:pPr>
        <w:spacing w:after="0" w:line="360" w:lineRule="auto"/>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b/>
          <w:sz w:val="28"/>
          <w:szCs w:val="28"/>
          <w:shd w:val="clear" w:color="auto" w:fill="FFFFFF"/>
          <w:lang w:eastAsia="ru-RU"/>
        </w:rPr>
        <w:t>Цель работы:</w:t>
      </w:r>
      <w:r w:rsidRPr="00C43D07">
        <w:rPr>
          <w:rFonts w:ascii="Times New Roman" w:eastAsia="Times New Roman" w:hAnsi="Times New Roman" w:cs="Times New Roman"/>
          <w:sz w:val="28"/>
          <w:szCs w:val="28"/>
          <w:shd w:val="clear" w:color="auto" w:fill="FFFFFF"/>
          <w:lang w:eastAsia="ru-RU"/>
        </w:rPr>
        <w:t xml:space="preserve"> изучить этические и эстетические нормы речи.</w:t>
      </w:r>
    </w:p>
    <w:p w:rsidR="00C43D07" w:rsidRPr="00C43D07" w:rsidRDefault="002D0F4D" w:rsidP="00544288">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r>
      <w:proofErr w:type="gramStart"/>
      <w:r w:rsidR="00C43D07" w:rsidRPr="00C43D07">
        <w:rPr>
          <w:rFonts w:ascii="Times New Roman" w:eastAsia="Times New Roman" w:hAnsi="Times New Roman" w:cs="Times New Roman"/>
          <w:b/>
          <w:sz w:val="28"/>
          <w:szCs w:val="28"/>
          <w:shd w:val="clear" w:color="auto" w:fill="FFFFFF"/>
          <w:lang w:eastAsia="ru-RU"/>
        </w:rPr>
        <w:t>Задачи:</w:t>
      </w:r>
      <w:r w:rsidR="00C43D07" w:rsidRPr="00C43D07">
        <w:rPr>
          <w:rFonts w:ascii="Times New Roman" w:eastAsia="Times New Roman" w:hAnsi="Times New Roman" w:cs="Times New Roman"/>
          <w:sz w:val="28"/>
          <w:szCs w:val="28"/>
          <w:lang w:eastAsia="ru-RU"/>
        </w:rPr>
        <w:br/>
      </w:r>
      <w:r w:rsidR="00544288">
        <w:rPr>
          <w:rFonts w:ascii="Times New Roman" w:eastAsia="Times New Roman" w:hAnsi="Times New Roman" w:cs="Times New Roman"/>
          <w:sz w:val="28"/>
          <w:szCs w:val="28"/>
          <w:lang w:eastAsia="ru-RU"/>
        </w:rPr>
        <w:t>-</w:t>
      </w:r>
      <w:proofErr w:type="gramEnd"/>
      <w:r w:rsidR="00544288">
        <w:rPr>
          <w:rFonts w:ascii="Times New Roman" w:eastAsia="Times New Roman" w:hAnsi="Times New Roman" w:cs="Times New Roman"/>
          <w:sz w:val="28"/>
          <w:szCs w:val="28"/>
          <w:lang w:eastAsia="ru-RU"/>
        </w:rPr>
        <w:t xml:space="preserve"> </w:t>
      </w:r>
      <w:r w:rsidR="00C43D07" w:rsidRPr="00C43D07">
        <w:rPr>
          <w:rFonts w:ascii="Times New Roman" w:eastAsia="Times New Roman" w:hAnsi="Times New Roman" w:cs="Times New Roman"/>
          <w:sz w:val="28"/>
          <w:szCs w:val="28"/>
          <w:lang w:eastAsia="ru-RU"/>
        </w:rPr>
        <w:t>Дать понятие этических норм речи, речевого этикета;</w:t>
      </w:r>
    </w:p>
    <w:p w:rsidR="00544288" w:rsidRDefault="00544288" w:rsidP="00544288">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43D07" w:rsidRPr="00C43D07">
        <w:rPr>
          <w:rFonts w:ascii="Times New Roman" w:eastAsia="Times New Roman" w:hAnsi="Times New Roman" w:cs="Times New Roman"/>
          <w:sz w:val="28"/>
          <w:szCs w:val="28"/>
          <w:lang w:eastAsia="ru-RU"/>
        </w:rPr>
        <w:t>Рассмотреть формулы речевого этикета;</w:t>
      </w:r>
    </w:p>
    <w:p w:rsidR="00544288" w:rsidRDefault="00544288" w:rsidP="00544288">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43D07" w:rsidRPr="00C43D07">
        <w:rPr>
          <w:rFonts w:ascii="Times New Roman" w:eastAsia="Times New Roman" w:hAnsi="Times New Roman" w:cs="Times New Roman"/>
          <w:sz w:val="28"/>
          <w:szCs w:val="28"/>
          <w:lang w:eastAsia="ru-RU"/>
        </w:rPr>
        <w:t>Раскрыть принципы эстетических норм речи.</w:t>
      </w:r>
    </w:p>
    <w:p w:rsidR="002D0F4D" w:rsidRDefault="002D0F4D" w:rsidP="00544288">
      <w:pPr>
        <w:shd w:val="clear" w:color="auto" w:fill="FFFFFF"/>
        <w:spacing w:before="100" w:beforeAutospacing="1" w:after="100" w:afterAutospacing="1" w:line="360" w:lineRule="auto"/>
        <w:jc w:val="both"/>
        <w:rPr>
          <w:rFonts w:ascii="Times New Roman" w:eastAsia="Times New Roman" w:hAnsi="Times New Roman" w:cs="Times New Roman"/>
          <w:b/>
          <w:sz w:val="28"/>
          <w:szCs w:val="28"/>
          <w:lang w:eastAsia="ru-RU"/>
        </w:rPr>
      </w:pPr>
    </w:p>
    <w:p w:rsidR="00544288" w:rsidRDefault="00544288" w:rsidP="00544288">
      <w:pPr>
        <w:shd w:val="clear" w:color="auto" w:fill="FFFFFF"/>
        <w:spacing w:before="100" w:beforeAutospacing="1" w:after="100" w:afterAutospacing="1" w:line="360" w:lineRule="auto"/>
        <w:jc w:val="both"/>
        <w:rPr>
          <w:rFonts w:ascii="Times New Roman" w:eastAsia="Times New Roman" w:hAnsi="Times New Roman" w:cs="Times New Roman"/>
          <w:b/>
          <w:sz w:val="28"/>
          <w:szCs w:val="28"/>
          <w:lang w:eastAsia="ru-RU"/>
        </w:rPr>
      </w:pPr>
      <w:r w:rsidRPr="00544288">
        <w:rPr>
          <w:rFonts w:ascii="Times New Roman" w:eastAsia="Times New Roman" w:hAnsi="Times New Roman" w:cs="Times New Roman"/>
          <w:b/>
          <w:sz w:val="28"/>
          <w:szCs w:val="28"/>
          <w:lang w:eastAsia="ru-RU"/>
        </w:rPr>
        <w:t xml:space="preserve">1. </w:t>
      </w:r>
      <w:r w:rsidR="00C43D07" w:rsidRPr="00C43D07">
        <w:rPr>
          <w:rFonts w:ascii="Times New Roman" w:eastAsia="Times New Roman" w:hAnsi="Times New Roman" w:cs="Times New Roman"/>
          <w:b/>
          <w:sz w:val="28"/>
          <w:szCs w:val="28"/>
          <w:lang w:eastAsia="ru-RU"/>
        </w:rPr>
        <w:t>Этические нормы речи</w:t>
      </w:r>
    </w:p>
    <w:p w:rsidR="00544288" w:rsidRDefault="00C43D07"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b/>
          <w:sz w:val="28"/>
          <w:szCs w:val="28"/>
          <w:lang w:eastAsia="ru-RU"/>
        </w:rPr>
      </w:pPr>
      <w:r w:rsidRPr="00C43D07">
        <w:rPr>
          <w:rFonts w:ascii="Times New Roman" w:eastAsia="Times New Roman" w:hAnsi="Times New Roman" w:cs="Times New Roman"/>
          <w:sz w:val="28"/>
          <w:szCs w:val="28"/>
          <w:shd w:val="clear" w:color="auto" w:fill="FFFFFF"/>
          <w:lang w:eastAsia="ru-RU"/>
        </w:rPr>
        <w:t>Этика – это философская дисциплина, предметом изучения которой является мораль и нравственность.</w:t>
      </w:r>
    </w:p>
    <w:p w:rsidR="00544288" w:rsidRDefault="00C43D07"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Речевая этика — это правила должного речевого поведения, основанные на нормах морали, националь</w:t>
      </w:r>
      <w:r w:rsidRPr="00C43D07">
        <w:rPr>
          <w:rFonts w:ascii="Times New Roman" w:eastAsia="Times New Roman" w:hAnsi="Times New Roman" w:cs="Times New Roman"/>
          <w:sz w:val="28"/>
          <w:szCs w:val="28"/>
          <w:shd w:val="clear" w:color="auto" w:fill="FFFFFF"/>
          <w:lang w:eastAsia="ru-RU"/>
        </w:rPr>
        <w:softHyphen/>
        <w:t>но-культурных традициях. Этика в общении отражает специфику мировоззрения той или иной нации. Речевая культура народа, ее национальная специфика обусловлена традициями данного этноса. Поэтому так необходим анализ исторического пути, обращение к обычаям, установившемуся порядку поведения наших предков в быту, в общественной жизни.</w:t>
      </w:r>
    </w:p>
    <w:p w:rsidR="00544288" w:rsidRDefault="00C43D07"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Этика речевого общения начинается с соблюдения условий успешного речевого общения: с доброжелательного </w:t>
      </w:r>
      <w:hyperlink r:id="rId5" w:tooltip="Рассказа В. В. Набокова " w:history="1">
        <w:r w:rsidRPr="00C43D07">
          <w:rPr>
            <w:rFonts w:ascii="Times New Roman" w:eastAsia="Times New Roman" w:hAnsi="Times New Roman" w:cs="Times New Roman"/>
            <w:sz w:val="28"/>
            <w:szCs w:val="28"/>
            <w:shd w:val="clear" w:color="auto" w:fill="FFFFFF"/>
            <w:lang w:eastAsia="ru-RU"/>
          </w:rPr>
          <w:t>отношения к адресату</w:t>
        </w:r>
      </w:hyperlink>
      <w:r w:rsidRPr="00C43D07">
        <w:rPr>
          <w:rFonts w:ascii="Times New Roman" w:eastAsia="Times New Roman" w:hAnsi="Times New Roman" w:cs="Times New Roman"/>
          <w:sz w:val="28"/>
          <w:szCs w:val="28"/>
          <w:shd w:val="clear" w:color="auto" w:fill="FFFFFF"/>
          <w:lang w:eastAsia="ru-RU"/>
        </w:rPr>
        <w:t>, демонстрации заинтересованности в разговоре, настроенности на мир собеседника, искрен</w:t>
      </w:r>
      <w:r w:rsidRPr="00C43D07">
        <w:rPr>
          <w:rFonts w:ascii="Times New Roman" w:eastAsia="Times New Roman" w:hAnsi="Times New Roman" w:cs="Times New Roman"/>
          <w:sz w:val="28"/>
          <w:szCs w:val="28"/>
          <w:shd w:val="clear" w:color="auto" w:fill="FFFFFF"/>
          <w:lang w:eastAsia="ru-RU"/>
        </w:rPr>
        <w:softHyphen/>
        <w:t>него выражения своего мнения, сочувственного внимания. [1; 90]</w:t>
      </w:r>
      <w:r w:rsidRPr="00C43D07">
        <w:rPr>
          <w:rFonts w:ascii="Times New Roman" w:eastAsia="Times New Roman" w:hAnsi="Times New Roman" w:cs="Times New Roman"/>
          <w:sz w:val="28"/>
          <w:szCs w:val="28"/>
          <w:lang w:eastAsia="ru-RU"/>
        </w:rPr>
        <w:br/>
      </w:r>
      <w:r w:rsidRPr="00C43D07">
        <w:rPr>
          <w:rFonts w:ascii="Times New Roman" w:eastAsia="Times New Roman" w:hAnsi="Times New Roman" w:cs="Times New Roman"/>
          <w:sz w:val="28"/>
          <w:szCs w:val="28"/>
          <w:lang w:eastAsia="ru-RU"/>
        </w:rPr>
        <w:br/>
      </w:r>
      <w:r w:rsidRPr="00C43D07">
        <w:rPr>
          <w:rFonts w:ascii="Times New Roman" w:eastAsia="Times New Roman" w:hAnsi="Times New Roman" w:cs="Times New Roman"/>
          <w:sz w:val="28"/>
          <w:szCs w:val="28"/>
          <w:shd w:val="clear" w:color="auto" w:fill="FFFFFF"/>
          <w:lang w:eastAsia="ru-RU"/>
        </w:rPr>
        <w:t>Рассмотрим более подробно те качества, которые необходимы для должного речевого поведения:</w:t>
      </w:r>
    </w:p>
    <w:p w:rsidR="00544288" w:rsidRDefault="00544288"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Вежливость. По словам Сервантеса, «Ничего не стоит так дешево и не ценится так дорого, как вежливость». И это неоспоримо, ибо истинная вежливость является проявлением доброжелательности по отношению ко всем людям. Одним из главных элементов вежливости считается умение запоминать имена тех, с кем Вы общаетесь, невзирая на социальный статус последних, потому что это является самым доходчивым и действенным способом завоевать расположение окружающих;</w:t>
      </w:r>
    </w:p>
    <w:p w:rsidR="00544288" w:rsidRDefault="00544288"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 xml:space="preserve">Тактичность – чувство меры, которое необходимо соблюдать в разговоре, личных и служебных отношениях; умение «чувствовать границу», </w:t>
      </w:r>
      <w:r w:rsidR="00C43D07" w:rsidRPr="00C43D07">
        <w:rPr>
          <w:rFonts w:ascii="Times New Roman" w:eastAsia="Times New Roman" w:hAnsi="Times New Roman" w:cs="Times New Roman"/>
          <w:sz w:val="28"/>
          <w:szCs w:val="28"/>
          <w:lang w:eastAsia="ru-RU"/>
        </w:rPr>
        <w:lastRenderedPageBreak/>
        <w:t>за которой наши слова и действия могут вызвать обиду, огорчение и даже боль. Тактичный человек всегда учитывает конкретные обстоятельства и место общения, разницу возраста, общественного и социального положения собеседника;</w:t>
      </w:r>
    </w:p>
    <w:p w:rsidR="00544288" w:rsidRDefault="00544288"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Корректность – умение держать себя в рамках общепринятых приличий в любых ситуациях;</w:t>
      </w:r>
    </w:p>
    <w:p w:rsidR="00544288" w:rsidRDefault="00544288"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Скромность – умение во всех ситуациях оставаться самим собой;</w:t>
      </w:r>
    </w:p>
    <w:p w:rsidR="00544288" w:rsidRDefault="00544288"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Обязательность – умение выполнять свои обещания, что свидетельствует не только о честности, но и о надежности человека.</w:t>
      </w:r>
      <w:r>
        <w:rPr>
          <w:rFonts w:ascii="Times New Roman" w:eastAsia="Times New Roman" w:hAnsi="Times New Roman" w:cs="Times New Roman"/>
          <w:sz w:val="28"/>
          <w:szCs w:val="28"/>
          <w:lang w:eastAsia="ru-RU"/>
        </w:rPr>
        <w:t xml:space="preserve"> </w:t>
      </w:r>
      <w:r w:rsidR="00C43D07" w:rsidRPr="00C43D07">
        <w:rPr>
          <w:rFonts w:ascii="Times New Roman" w:eastAsia="Times New Roman" w:hAnsi="Times New Roman" w:cs="Times New Roman"/>
          <w:sz w:val="28"/>
          <w:szCs w:val="28"/>
          <w:lang w:eastAsia="ru-RU"/>
        </w:rPr>
        <w:t>[2; 111]</w:t>
      </w:r>
    </w:p>
    <w:p w:rsidR="00544288" w:rsidRDefault="00C43D07"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Сигналами внимания, участия, правильной интерпретации и сочувствия являются не только регулятивные реплики, но и невербальные средства общения: мимика и жесты. Этот «безмолвный язык», зависящий от культурных традиций того или иного народа, социальной группы, надо рассматривать как составную и неотъемлемую часть этических норм общения. Взгляд должен быть доброжелательным, открытым. Средством выражения вежливости являются также модуляции голоса, который должен быть ровным, негромким, теплым по тембру.</w:t>
      </w:r>
    </w:p>
    <w:p w:rsidR="00544288" w:rsidRDefault="00C43D07"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Следует помнить, что улыбка – одно из </w:t>
      </w:r>
      <w:hyperlink r:id="rId6" w:tooltip="Отчет о лабораторной работе №3 по дисциплине " w:history="1">
        <w:r w:rsidRPr="00C43D07">
          <w:rPr>
            <w:rFonts w:ascii="Times New Roman" w:eastAsia="Times New Roman" w:hAnsi="Times New Roman" w:cs="Times New Roman"/>
            <w:sz w:val="28"/>
            <w:szCs w:val="28"/>
            <w:shd w:val="clear" w:color="auto" w:fill="FFFFFF"/>
            <w:lang w:eastAsia="ru-RU"/>
          </w:rPr>
          <w:t>главных выражений стремления к контакту</w:t>
        </w:r>
      </w:hyperlink>
      <w:r w:rsidRPr="00C43D07">
        <w:rPr>
          <w:rFonts w:ascii="Times New Roman" w:eastAsia="Times New Roman" w:hAnsi="Times New Roman" w:cs="Times New Roman"/>
          <w:sz w:val="28"/>
          <w:szCs w:val="28"/>
          <w:shd w:val="clear" w:color="auto" w:fill="FFFFFF"/>
          <w:lang w:eastAsia="ru-RU"/>
        </w:rPr>
        <w:t>, доброжелательности.</w:t>
      </w:r>
    </w:p>
    <w:p w:rsidR="00544288" w:rsidRDefault="00C43D07"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Рукопожатия и поклоны, снятие головного убора, подмигивание и поцелуй – жесты и знаки, выражающие разные оттенки отношений и сопровождающие различные ситуации общения.</w:t>
      </w:r>
    </w:p>
    <w:p w:rsidR="00544288" w:rsidRDefault="00C43D07"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Таким образом, жест может сказать о многом. В одних ситуациях проявляется больше жестов, в других – меньше. В одних ситуациях допустимо полное замещение ими реплик, в других – нет, и, конечно же, каждый раз человек выбирает жест, наиболее уместный в данной обстановке. [2; 117]</w:t>
      </w:r>
    </w:p>
    <w:p w:rsidR="00544288" w:rsidRDefault="00544288"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b/>
          <w:sz w:val="28"/>
          <w:szCs w:val="28"/>
          <w:shd w:val="clear" w:color="auto" w:fill="FFFFFF"/>
          <w:lang w:eastAsia="ru-RU"/>
        </w:rPr>
      </w:pPr>
      <w:r w:rsidRPr="00544288">
        <w:rPr>
          <w:rFonts w:ascii="Times New Roman" w:eastAsia="Times New Roman" w:hAnsi="Times New Roman" w:cs="Times New Roman"/>
          <w:b/>
          <w:sz w:val="28"/>
          <w:szCs w:val="28"/>
          <w:lang w:eastAsia="ru-RU"/>
        </w:rPr>
        <w:lastRenderedPageBreak/>
        <w:t xml:space="preserve">2. </w:t>
      </w:r>
      <w:r w:rsidR="00C43D07" w:rsidRPr="00C43D07">
        <w:rPr>
          <w:rFonts w:ascii="Times New Roman" w:eastAsia="Times New Roman" w:hAnsi="Times New Roman" w:cs="Times New Roman"/>
          <w:b/>
          <w:sz w:val="28"/>
          <w:szCs w:val="28"/>
          <w:lang w:eastAsia="ru-RU"/>
        </w:rPr>
        <w:t>Речевой этикет. Формулы речевого этикета</w:t>
      </w:r>
    </w:p>
    <w:p w:rsidR="00544288" w:rsidRDefault="00C43D07"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Логическим следствием этических норм, господствующих в данном обществе, является этикет – совокупность правил хорошего тона, принятых в данном обществе и устанавливающих нормы поведения и общения людей в определенных ситуациях. Некоторые правила принимаются людьми просто как данность, как нечто неоспоримое и обязательное, другие носят рекомендательный характер. Этикет касается и форм обращения, и поведения в общественных местах, и манер, и одежды и т.д. Соблюдение элементарных правил поведения позволяет нам чувствовать себя комфортно в любой ситуации.</w:t>
      </w:r>
    </w:p>
    <w:p w:rsidR="00C43D07" w:rsidRPr="00544288" w:rsidRDefault="00C43D07" w:rsidP="00544288">
      <w:pPr>
        <w:shd w:val="clear" w:color="auto" w:fill="FFFFFF"/>
        <w:spacing w:before="100" w:beforeAutospacing="1" w:after="100" w:afterAutospacing="1" w:line="360" w:lineRule="auto"/>
        <w:ind w:firstLine="709"/>
        <w:jc w:val="both"/>
        <w:rPr>
          <w:rFonts w:ascii="Times New Roman" w:eastAsia="Times New Roman" w:hAnsi="Times New Roman" w:cs="Times New Roman"/>
          <w:b/>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Речевой этикет – это система правил речевого поведения и устойчивых формул вежливого общения. Владение речевым этикетом способствует приобретению авторитета, порождает доверие и уважение.</w:t>
      </w:r>
    </w:p>
    <w:p w:rsidR="00544288" w:rsidRDefault="00C43D07" w:rsidP="00C43D07">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Выражение вежливости в речевом этикете регулируется нормами (обязательными для выполнения правилами) и традициями (которые носят не обязательный, но рекомендательный характер).</w:t>
      </w:r>
    </w:p>
    <w:p w:rsidR="00544288" w:rsidRDefault="00C43D07" w:rsidP="00544288">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Речевой этикет требует учета:</w:t>
      </w:r>
    </w:p>
    <w:p w:rsidR="00544288" w:rsidRDefault="00544288" w:rsidP="00544288">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Личностных особенностей собеседников (социальный статус, социальная роль);</w:t>
      </w:r>
    </w:p>
    <w:p w:rsidR="00544288" w:rsidRDefault="00544288" w:rsidP="00544288">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Ситуации общения (официальная, неофициальная, полуофициальная; степень знакомства; психологическая дистанция; отношение к собеседнику; место и время общения);</w:t>
      </w:r>
    </w:p>
    <w:p w:rsidR="00544288" w:rsidRDefault="00544288" w:rsidP="00544288">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Национальной специфики.</w:t>
      </w:r>
    </w:p>
    <w:p w:rsidR="00CB46C5" w:rsidRDefault="00C43D07" w:rsidP="00544288">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В речевом этикете существуют типовые готовые конструкции, регулярно употребляющиеся при корректном общении, которые называются формулами речевого этикета. Мы их почти не замечаем, поскольку они привычны. Заметным становится как раз нарушение поведения. [2; 119]</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lastRenderedPageBreak/>
        <w:t>Формулы речевого этикета известны с древнерусских времен. Например, приветствия Здорово! Здравствуй! образовались из пожелания быть твердым и крепким, как лесное дерево. По сей день самой распространенной формой выражения благодарности является слово «спасибо». «Спасибо, - отмечает В. И. Даль, - сокращенное: спаси Бог! благодарю, благодарствую, награди тебя Бог».</w:t>
      </w:r>
    </w:p>
    <w:p w:rsidR="00CB46C5" w:rsidRDefault="00C43D07" w:rsidP="00CB46C5">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Важнейшим моментом является начало разговора. Форма приветствия и первая фраза дают настрой всему разговору, с их помощью дается сигнал собеседнику о намерении вести диалог в той или иной манере.</w:t>
      </w:r>
    </w:p>
    <w:p w:rsidR="00CB46C5" w:rsidRDefault="00C43D07" w:rsidP="00CB46C5">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Поприветствовать собеседника можно фразами: «Здравствуйте», «Здравствуй», «Привет», «Добрый день». Прощаясь, можно сказать: «Пока», «До свидания», «До встречи». При этом важными являются социальная роль собеседника, степень близости, ситуация общения. Обращение выполняет контактоустанавливающую функцию, поэтому на протяжении всей ре</w:t>
      </w:r>
      <w:r w:rsidRPr="00C43D07">
        <w:rPr>
          <w:rFonts w:ascii="Times New Roman" w:eastAsia="Times New Roman" w:hAnsi="Times New Roman" w:cs="Times New Roman"/>
          <w:sz w:val="28"/>
          <w:szCs w:val="28"/>
          <w:shd w:val="clear" w:color="auto" w:fill="FFFFFF"/>
          <w:lang w:eastAsia="ru-RU"/>
        </w:rPr>
        <w:softHyphen/>
        <w:t>чевой ситуации обращение следует произносить неоднократно. Это свидетельствует и о добрых чувствах к собеседнику, о внимании к его словам. </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В каждом языке закреплены способы выражения наиболее частотных и социально значимых коммуникативных намерений. Так, при выражении просьбы в прощении, </w:t>
      </w:r>
      <w:hyperlink r:id="rId7" w:tooltip="1. Найдите значение выражения: а) (-12,4 + 8,9) 1" w:history="1">
        <w:r w:rsidRPr="00C43D07">
          <w:rPr>
            <w:rFonts w:ascii="Times New Roman" w:eastAsia="Times New Roman" w:hAnsi="Times New Roman" w:cs="Times New Roman"/>
            <w:sz w:val="28"/>
            <w:szCs w:val="28"/>
            <w:shd w:val="clear" w:color="auto" w:fill="FFFFFF"/>
            <w:lang w:eastAsia="ru-RU"/>
          </w:rPr>
          <w:t>извинении принято употреблять прямую</w:t>
        </w:r>
      </w:hyperlink>
      <w:r w:rsidRPr="00C43D07">
        <w:rPr>
          <w:rFonts w:ascii="Times New Roman" w:eastAsia="Times New Roman" w:hAnsi="Times New Roman" w:cs="Times New Roman"/>
          <w:sz w:val="28"/>
          <w:szCs w:val="28"/>
          <w:shd w:val="clear" w:color="auto" w:fill="FFFFFF"/>
          <w:lang w:eastAsia="ru-RU"/>
        </w:rPr>
        <w:t>, буквальную форму, например, «Простите», «Извините». При выражении просьбы принято представлять свои интересы в непрямом, небуквальном высказывании, смягчая выражение своей заинтересованности и оставляя за адресатом право выбора поступка; например: «Будьте добры», «Не найдется ли у вас свободного времени для решения моего вопроса?»</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 xml:space="preserve">В официальной обстановке принято обращаться друг к другу по имени – отчеству и на «вы». Например, задавая вопросы или выступая на крупных конференциях, надо обращаться на «вы» к своему коллеге независимо от того, как вы к нему обращаетесь обычно. Этим правилом можно пренебречь в менее официальной обстановке научной дискуссии, когда ее участники друг друга хорошо знают и обращаются друг к другу на «ты». Обращение на «вы» </w:t>
      </w:r>
      <w:r w:rsidRPr="00C43D07">
        <w:rPr>
          <w:rFonts w:ascii="Times New Roman" w:eastAsia="Times New Roman" w:hAnsi="Times New Roman" w:cs="Times New Roman"/>
          <w:sz w:val="28"/>
          <w:szCs w:val="28"/>
          <w:shd w:val="clear" w:color="auto" w:fill="FFFFFF"/>
          <w:lang w:eastAsia="ru-RU"/>
        </w:rPr>
        <w:lastRenderedPageBreak/>
        <w:t>свидетельствует о большей вежливости к малознакомому адресату, к равному и старшему адресату, при сдержанном отношении к адресату. Необходимо избегать переходить на «ты», если вы знаете, что человек, к которому вы обращаетесь, не может себе позволить такой переход, например из-за большой разницы в социальном статусе.</w:t>
      </w:r>
    </w:p>
    <w:p w:rsidR="00CB46C5" w:rsidRDefault="00C43D07" w:rsidP="00CB46C5">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В молодежной среде, как и в неформальной обстановке, если люди знакомы довольно долго, принято обращение по именам, поэтому распространенной формой является «ты». В соответствии с этикетом при одинаковом возрасте предложить перейти на «ты» может любой.</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Осторожно следует пользоваться и местоимением «он», «она». Если данные местоимения произносятся в присутствии самого лица, то этим демонстрируется резкая отстраненность говорящего. В этом случае «он» приобретает оскорбительный характер.</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К незнакомому человеку в общественном транспорте, в магазинах, как правило, обращаются со словами «позвольте», «прошу прощения». Недопустимо использовать обращение «девушка» в отношении пожилой продавщицы магазина.</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К знакомым людям обращаются по имени, имени – отчеству, фамилии. В последнем случае слова «господин» или «госпожа» обязательны. Например, «госпожа Михайлова», но не просто «Михайлова». Имена и фамилии необходимо произносить четко, даже в сложных случаях. Если используется титул, должность, то слова «госпожа», «господин» опускаются, например: «профессор Иванов». Если не указывается фамилия, эти слова сохраняются – «господин ректор». Следует иметь в виду, что люди по-разному относятся к обращению к ним с указанием титула. Некоторым это нравится, другие полагают. Что это выглядит чопорно, и поэтому просят опускать их титул, особенно в неформальной обстановке.</w:t>
      </w:r>
    </w:p>
    <w:p w:rsidR="00C43D07" w:rsidRPr="00C43D07"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Существуют этикетные формулы поздравлений: сразу после обращения указывается повод, затем пожелания, затем заверения в искренности чувств, подпись. Устные формы некоторых жанров раз</w:t>
      </w:r>
      <w:r w:rsidRPr="00C43D07">
        <w:rPr>
          <w:rFonts w:ascii="Times New Roman" w:eastAsia="Times New Roman" w:hAnsi="Times New Roman" w:cs="Times New Roman"/>
          <w:sz w:val="28"/>
          <w:szCs w:val="28"/>
          <w:shd w:val="clear" w:color="auto" w:fill="FFFFFF"/>
          <w:lang w:eastAsia="ru-RU"/>
        </w:rPr>
        <w:softHyphen/>
        <w:t xml:space="preserve">говорной речи также </w:t>
      </w:r>
      <w:r w:rsidRPr="00C43D07">
        <w:rPr>
          <w:rFonts w:ascii="Times New Roman" w:eastAsia="Times New Roman" w:hAnsi="Times New Roman" w:cs="Times New Roman"/>
          <w:sz w:val="28"/>
          <w:szCs w:val="28"/>
          <w:shd w:val="clear" w:color="auto" w:fill="FFFFFF"/>
          <w:lang w:eastAsia="ru-RU"/>
        </w:rPr>
        <w:lastRenderedPageBreak/>
        <w:t>в </w:t>
      </w:r>
      <w:hyperlink r:id="rId8" w:tooltip="Оптимальный режим работы компрессорных станций в значительной степени зависит от типа и числа газоперекачивающих агрегатов (гпа), установленных на станции, их энергетических показателей и технологических режимов работы" w:history="1">
        <w:r w:rsidRPr="00C43D07">
          <w:rPr>
            <w:rFonts w:ascii="Times New Roman" w:eastAsia="Times New Roman" w:hAnsi="Times New Roman" w:cs="Times New Roman"/>
            <w:sz w:val="28"/>
            <w:szCs w:val="28"/>
            <w:shd w:val="clear" w:color="auto" w:fill="FFFFFF"/>
            <w:lang w:eastAsia="ru-RU"/>
          </w:rPr>
          <w:t>значительной степени несут печать ритуализации</w:t>
        </w:r>
      </w:hyperlink>
      <w:r w:rsidRPr="00C43D07">
        <w:rPr>
          <w:rFonts w:ascii="Times New Roman" w:eastAsia="Times New Roman" w:hAnsi="Times New Roman" w:cs="Times New Roman"/>
          <w:sz w:val="28"/>
          <w:szCs w:val="28"/>
          <w:shd w:val="clear" w:color="auto" w:fill="FFFFFF"/>
          <w:lang w:eastAsia="ru-RU"/>
        </w:rPr>
        <w:t>, которая обусловлена не только речевыми канонами, но и «пра</w:t>
      </w:r>
      <w:r w:rsidRPr="00C43D07">
        <w:rPr>
          <w:rFonts w:ascii="Times New Roman" w:eastAsia="Times New Roman" w:hAnsi="Times New Roman" w:cs="Times New Roman"/>
          <w:sz w:val="28"/>
          <w:szCs w:val="28"/>
          <w:shd w:val="clear" w:color="auto" w:fill="FFFFFF"/>
          <w:lang w:eastAsia="ru-RU"/>
        </w:rPr>
        <w:softHyphen/>
        <w:t xml:space="preserve">вилами» жизни, которая проходит в многоаспектном человеческом «измерении». Это касается таких </w:t>
      </w:r>
      <w:proofErr w:type="spellStart"/>
      <w:r w:rsidRPr="00C43D07">
        <w:rPr>
          <w:rFonts w:ascii="Times New Roman" w:eastAsia="Times New Roman" w:hAnsi="Times New Roman" w:cs="Times New Roman"/>
          <w:sz w:val="28"/>
          <w:szCs w:val="28"/>
          <w:shd w:val="clear" w:color="auto" w:fill="FFFFFF"/>
          <w:lang w:eastAsia="ru-RU"/>
        </w:rPr>
        <w:t>ритуализованных</w:t>
      </w:r>
      <w:proofErr w:type="spellEnd"/>
      <w:r w:rsidRPr="00C43D07">
        <w:rPr>
          <w:rFonts w:ascii="Times New Roman" w:eastAsia="Times New Roman" w:hAnsi="Times New Roman" w:cs="Times New Roman"/>
          <w:sz w:val="28"/>
          <w:szCs w:val="28"/>
          <w:shd w:val="clear" w:color="auto" w:fill="FFFFFF"/>
          <w:lang w:eastAsia="ru-RU"/>
        </w:rPr>
        <w:t xml:space="preserve"> жанров, как тос</w:t>
      </w:r>
      <w:r w:rsidRPr="00C43D07">
        <w:rPr>
          <w:rFonts w:ascii="Times New Roman" w:eastAsia="Times New Roman" w:hAnsi="Times New Roman" w:cs="Times New Roman"/>
          <w:sz w:val="28"/>
          <w:szCs w:val="28"/>
          <w:shd w:val="clear" w:color="auto" w:fill="FFFFFF"/>
          <w:lang w:eastAsia="ru-RU"/>
        </w:rPr>
        <w:softHyphen/>
        <w:t>ты, благодарности, соболезнования, поздравления, приглашения. Этикетные формулы, фразы к случаю — важная составная часть коммуникативной компетенции; знание их — показатель вы</w:t>
      </w:r>
      <w:r w:rsidRPr="00C43D07">
        <w:rPr>
          <w:rFonts w:ascii="Times New Roman" w:eastAsia="Times New Roman" w:hAnsi="Times New Roman" w:cs="Times New Roman"/>
          <w:sz w:val="28"/>
          <w:szCs w:val="28"/>
          <w:shd w:val="clear" w:color="auto" w:fill="FFFFFF"/>
          <w:lang w:eastAsia="ru-RU"/>
        </w:rPr>
        <w:softHyphen/>
        <w:t>сокой степени владения языком.</w:t>
      </w:r>
    </w:p>
    <w:p w:rsidR="00CB46C5" w:rsidRDefault="00C43D07" w:rsidP="00C43D07">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Важным элементом вежливости в деловой жизни является представление, с помощью которого можно установить нужные связи. Этикетом предусмотрены определенные нормы, указывающие, когда и как необходимо представлять и быть представленным, и ими не следует пренебрегать.</w:t>
      </w:r>
    </w:p>
    <w:p w:rsidR="00CB46C5" w:rsidRDefault="00C43D07" w:rsidP="00C43D07">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Первым принято представлять младшего по возрасту старшему, мужчине – женщину. Следует избегать различных вольностей, шуток, лучше употреблять простые фразы типа: «Это Иван, мой коллега». Если возникла необходимость быть представленным, а вокруг никого нет, кто мог бы вам помочь, то следует поздороваться, четко назвать себя и сказать о причине обращения.</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Следует отметить, что для поддержания культурной атмосферы общения, чтобы не огорчить собеседника, не оскорбить его косвенно, не вызвать дискомфортное состояние, возможно применение эвфемизмов - нейтральных по смыслу и эмоциональной «нагрузке» слов или описательных выражений. Они обычно используются в текстах и публичных высказываниях для замены считающихся неприличными или неуместными слов и выражений. Это перифразы относительно ухода из жизни, половых отношений, физиологических отправлений; на</w:t>
      </w:r>
      <w:r w:rsidRPr="00C43D07">
        <w:rPr>
          <w:rFonts w:ascii="Times New Roman" w:eastAsia="Times New Roman" w:hAnsi="Times New Roman" w:cs="Times New Roman"/>
          <w:sz w:val="28"/>
          <w:szCs w:val="28"/>
          <w:shd w:val="clear" w:color="auto" w:fill="FFFFFF"/>
          <w:lang w:eastAsia="ru-RU"/>
        </w:rPr>
        <w:softHyphen/>
        <w:t>пример: «Он покинул нас», «Скончался», «Ушел из жизни».</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Пользоваться нормами речевого этикета сле</w:t>
      </w:r>
      <w:r w:rsidR="00020DE3">
        <w:rPr>
          <w:rFonts w:ascii="Times New Roman" w:eastAsia="Times New Roman" w:hAnsi="Times New Roman" w:cs="Times New Roman"/>
          <w:sz w:val="28"/>
          <w:szCs w:val="28"/>
          <w:shd w:val="clear" w:color="auto" w:fill="FFFFFF"/>
          <w:lang w:eastAsia="ru-RU"/>
        </w:rPr>
        <w:t xml:space="preserve">дует осторожно. Неуместно, например, </w:t>
      </w:r>
      <w:r w:rsidRPr="00C43D07">
        <w:rPr>
          <w:rFonts w:ascii="Times New Roman" w:eastAsia="Times New Roman" w:hAnsi="Times New Roman" w:cs="Times New Roman"/>
          <w:sz w:val="28"/>
          <w:szCs w:val="28"/>
          <w:shd w:val="clear" w:color="auto" w:fill="FFFFFF"/>
          <w:lang w:eastAsia="ru-RU"/>
        </w:rPr>
        <w:t xml:space="preserve">приветствие «Добрый день!» в семье, где умер человек. </w:t>
      </w:r>
      <w:r w:rsidRPr="00C43D07">
        <w:rPr>
          <w:rFonts w:ascii="Times New Roman" w:eastAsia="Times New Roman" w:hAnsi="Times New Roman" w:cs="Times New Roman"/>
          <w:sz w:val="28"/>
          <w:szCs w:val="28"/>
          <w:shd w:val="clear" w:color="auto" w:fill="FFFFFF"/>
          <w:lang w:eastAsia="ru-RU"/>
        </w:rPr>
        <w:lastRenderedPageBreak/>
        <w:t>Похоронный агент, оформив необходимые документы, не должен произносить: «До свидания!»</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Таким образом, речевой этикет охватывает все сферы общения, как официальную, так и неофициальную. Богатая смысловая палитра нашего языка позволяет использованием или неиспользованием всего лишь одного слова поменять смысл высказывания. «Уважаемые коллеги!» - такая форма обращения уместна среди лиц одной профессии. Более эмоциональный оттенок несет выражение «Дорогие коллеги!». Нейтральный тон сохранится в том случае, если текст начинается так: «Коллеги!». В любом случае, говоря о соблюдении норм речевого этикета, стоит разграничивать нормы общения в официальной и неофициальной сферах. [3; 175, 179-181]</w:t>
      </w:r>
    </w:p>
    <w:p w:rsidR="00CB46C5" w:rsidRDefault="00C43D07" w:rsidP="00CB46C5">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Все вместе принципы речевого этикет</w:t>
      </w:r>
      <w:r w:rsidR="002D0F4D">
        <w:rPr>
          <w:rFonts w:ascii="Times New Roman" w:eastAsia="Times New Roman" w:hAnsi="Times New Roman" w:cs="Times New Roman"/>
          <w:sz w:val="28"/>
          <w:szCs w:val="28"/>
          <w:shd w:val="clear" w:color="auto" w:fill="FFFFFF"/>
          <w:lang w:eastAsia="ru-RU"/>
        </w:rPr>
        <w:t>а</w:t>
      </w:r>
      <w:r w:rsidRPr="00C43D07">
        <w:rPr>
          <w:rFonts w:ascii="Times New Roman" w:eastAsia="Times New Roman" w:hAnsi="Times New Roman" w:cs="Times New Roman"/>
          <w:sz w:val="28"/>
          <w:szCs w:val="28"/>
          <w:shd w:val="clear" w:color="auto" w:fill="FFFFFF"/>
          <w:lang w:eastAsia="ru-RU"/>
        </w:rPr>
        <w:t xml:space="preserve"> формируют положительный образ собеседника и являются важной составляющей искусства общения.</w:t>
      </w:r>
    </w:p>
    <w:p w:rsidR="00CB46C5" w:rsidRDefault="00CB46C5" w:rsidP="00CB46C5">
      <w:pPr>
        <w:spacing w:after="0" w:line="360" w:lineRule="auto"/>
        <w:ind w:firstLine="709"/>
        <w:jc w:val="both"/>
        <w:rPr>
          <w:rFonts w:ascii="Times New Roman" w:eastAsia="Times New Roman" w:hAnsi="Times New Roman" w:cs="Times New Roman"/>
          <w:b/>
          <w:sz w:val="28"/>
          <w:szCs w:val="28"/>
          <w:lang w:eastAsia="ru-RU"/>
        </w:rPr>
      </w:pPr>
    </w:p>
    <w:p w:rsidR="00CB46C5" w:rsidRDefault="00CB46C5" w:rsidP="00CB46C5">
      <w:pPr>
        <w:spacing w:after="0" w:line="360" w:lineRule="auto"/>
        <w:ind w:firstLine="709"/>
        <w:jc w:val="both"/>
        <w:rPr>
          <w:rFonts w:ascii="Times New Roman" w:eastAsia="Times New Roman" w:hAnsi="Times New Roman" w:cs="Times New Roman"/>
          <w:b/>
          <w:sz w:val="28"/>
          <w:szCs w:val="28"/>
          <w:shd w:val="clear" w:color="auto" w:fill="FFFFFF"/>
          <w:lang w:eastAsia="ru-RU"/>
        </w:rPr>
      </w:pPr>
      <w:r w:rsidRPr="00CB46C5">
        <w:rPr>
          <w:rFonts w:ascii="Times New Roman" w:eastAsia="Times New Roman" w:hAnsi="Times New Roman" w:cs="Times New Roman"/>
          <w:b/>
          <w:sz w:val="28"/>
          <w:szCs w:val="28"/>
          <w:lang w:eastAsia="ru-RU"/>
        </w:rPr>
        <w:t xml:space="preserve">3. </w:t>
      </w:r>
      <w:r w:rsidR="00C43D07" w:rsidRPr="00C43D07">
        <w:rPr>
          <w:rFonts w:ascii="Times New Roman" w:eastAsia="Times New Roman" w:hAnsi="Times New Roman" w:cs="Times New Roman"/>
          <w:b/>
          <w:sz w:val="28"/>
          <w:szCs w:val="28"/>
          <w:lang w:eastAsia="ru-RU"/>
        </w:rPr>
        <w:t>Эстетические нормы речи</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Прежде чем раскрыть эстетические качества речи следует отметить, что речь выполняет две важнейшие функции: первое - служит средством общения между людьми; второе - речь является средством мышления, </w:t>
      </w:r>
      <w:hyperlink r:id="rId9" w:tooltip="" w:history="1">
        <w:r w:rsidRPr="00C43D07">
          <w:rPr>
            <w:rFonts w:ascii="Times New Roman" w:eastAsia="Times New Roman" w:hAnsi="Times New Roman" w:cs="Times New Roman"/>
            <w:sz w:val="28"/>
            <w:szCs w:val="28"/>
            <w:shd w:val="clear" w:color="auto" w:fill="FFFFFF"/>
            <w:lang w:eastAsia="ru-RU"/>
          </w:rPr>
          <w:t>развивает внутреннюю речь человека</w:t>
        </w:r>
      </w:hyperlink>
      <w:r w:rsidRPr="00C43D07">
        <w:rPr>
          <w:rFonts w:ascii="Times New Roman" w:eastAsia="Times New Roman" w:hAnsi="Times New Roman" w:cs="Times New Roman"/>
          <w:sz w:val="28"/>
          <w:szCs w:val="28"/>
          <w:shd w:val="clear" w:color="auto" w:fill="FFFFFF"/>
          <w:lang w:eastAsia="ru-RU"/>
        </w:rPr>
        <w:t>, тем самым, происходит внутренний беззвучный речевой процесс. С его помощью человек мыслит про себя.</w:t>
      </w:r>
    </w:p>
    <w:p w:rsidR="00CB46C5" w:rsidRDefault="00C43D07" w:rsidP="00CB46C5">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 xml:space="preserve">Слово «эстетика» в переводе с греческого означает «наука об искусстве». Другими словами, эстетика означает прекрасное в природе, прекрасное в общественной жизни. Что же такое эстетика языка? Является ли язык особым эстетическим объектом? Чтобы ответить на этот вопрос, обратимся к лексике, отражающей характер восприятия языка как общенациональной эстетической ценности. Русская лексика содержит немало номинаций, выделяющих красоту как эстетическое качество языка и речи. Не случайно риторика именуется русским красноречием, а хорошо говорящего человека называют красноречивым. Красота в русской традиционной культуре связана с глубиной мысли и естественностью речевого поведения. Под </w:t>
      </w:r>
      <w:r w:rsidRPr="00C43D07">
        <w:rPr>
          <w:rFonts w:ascii="Times New Roman" w:eastAsia="Times New Roman" w:hAnsi="Times New Roman" w:cs="Times New Roman"/>
          <w:sz w:val="28"/>
          <w:szCs w:val="28"/>
          <w:shd w:val="clear" w:color="auto" w:fill="FFFFFF"/>
          <w:lang w:eastAsia="ru-RU"/>
        </w:rPr>
        <w:lastRenderedPageBreak/>
        <w:t>эстетическими качествами речи подразумевается содержательность, понятность, точность, чистота</w:t>
      </w:r>
      <w:r w:rsidR="003C4B95">
        <w:rPr>
          <w:rFonts w:ascii="Times New Roman" w:eastAsia="Times New Roman" w:hAnsi="Times New Roman" w:cs="Times New Roman"/>
          <w:sz w:val="28"/>
          <w:szCs w:val="28"/>
          <w:shd w:val="clear" w:color="auto" w:fill="FFFFFF"/>
          <w:lang w:eastAsia="ru-RU"/>
        </w:rPr>
        <w:t>,</w:t>
      </w:r>
      <w:r w:rsidRPr="00C43D07">
        <w:rPr>
          <w:rFonts w:ascii="Times New Roman" w:eastAsia="Times New Roman" w:hAnsi="Times New Roman" w:cs="Times New Roman"/>
          <w:sz w:val="28"/>
          <w:szCs w:val="28"/>
          <w:shd w:val="clear" w:color="auto" w:fill="FFFFFF"/>
          <w:lang w:eastAsia="ru-RU"/>
        </w:rPr>
        <w:t xml:space="preserve"> богатство и выразительность.</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Речь считается содержательной, если она имеет внутренний смысл. Содержательность речи говорящего зависит от степени его умственного развития и интеллекта.</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Точность речи чаще всего связывают с точностью словоупотребления, а точность словоупотребления зависит от того, насколько говорящий знает предмет речи, насколько он эрудирован, умеет ли логически мыслить, знает ли правила русского языка. Таким образом, точность речи определяется рядом положений: знанием предмета, логикой мышления, умением выбирать нужные слова.</w:t>
      </w:r>
    </w:p>
    <w:p w:rsidR="00CB46C5" w:rsidRDefault="00C43D07" w:rsidP="00CB46C5">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Чистота речи означает отсутствие в ней лишних слов - слов-паразитов. Конечно, в языке названных слов нет, такими они становятся в речи говорящего из-за частого, неуместного их употребления. К сожалению, многие активно вставляют в свою речь такие слова, как: «так сказать», «значит», «вот», «собственно говоря», «видите ли», «понятно», «да», «так», «понимаете» и другие. На самом деле это производит не очень неприятное впечатление. Слова-паразиты не несут никакой смысловой нагрузки. Они просто засоряют речь говорящего, затрудняют ее восприятие, отвлекают внимание от содержания высказывания. Кроме того, такие лишние слова психологически действуют на слушателей. Основной причиной появления в речи слов-паразитов являются волнение во время беседы, выступления, лекции, и неумение мыслить публично, подбирать нужные слова для оформления своих мыслей и, безусловно, бедность словарного запаса говорящего.</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Выразительность речи, ее воздействующая сила увеличивается, если рассказчик использует разнообразные изобразительно-выразительные средства. Выступление становится более убедительным, привлекательным, что способствует установлению более тесного контакта с аудиторией. В значительной степени это объясняется тем, что изобразительно-</w:t>
      </w:r>
      <w:r w:rsidRPr="00C43D07">
        <w:rPr>
          <w:rFonts w:ascii="Times New Roman" w:eastAsia="Times New Roman" w:hAnsi="Times New Roman" w:cs="Times New Roman"/>
          <w:sz w:val="28"/>
          <w:szCs w:val="28"/>
          <w:shd w:val="clear" w:color="auto" w:fill="FFFFFF"/>
          <w:lang w:eastAsia="ru-RU"/>
        </w:rPr>
        <w:lastRenderedPageBreak/>
        <w:t>выразительные средства апеллируют к миру чувств и эмоций аудитории. В конфликтной ситуации чаша весов часто склоняется в пользу того, кто сумел овладеть эмоциями и чувствами аудитории. Наиболее распространенные изобразительно-выразительные средства, используемые в воздействующей публичной речи это:</w:t>
      </w:r>
    </w:p>
    <w:p w:rsidR="00CB46C5"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Метафора. Представляет собой перенос наименования на основе сходства. Для использования в качестве метафоры пригодны слова с предметным значением, т. е. с таким значением, </w:t>
      </w:r>
      <w:hyperlink r:id="rId10" w:tooltip="1. Понятие, теории, формы и виды безработицы" w:history="1">
        <w:r w:rsidR="00C43D07" w:rsidRPr="00C43D07">
          <w:rPr>
            <w:rFonts w:ascii="Times New Roman" w:eastAsia="Times New Roman" w:hAnsi="Times New Roman" w:cs="Times New Roman"/>
            <w:sz w:val="28"/>
            <w:szCs w:val="28"/>
            <w:lang w:eastAsia="ru-RU"/>
          </w:rPr>
          <w:t>определить которое можно</w:t>
        </w:r>
      </w:hyperlink>
      <w:r w:rsidR="00C43D07" w:rsidRPr="00C43D07">
        <w:rPr>
          <w:rFonts w:ascii="Times New Roman" w:eastAsia="Times New Roman" w:hAnsi="Times New Roman" w:cs="Times New Roman"/>
          <w:sz w:val="28"/>
          <w:szCs w:val="28"/>
          <w:lang w:eastAsia="ru-RU"/>
        </w:rPr>
        <w:t>, указав на соответствующий предмет, звук, запах и любой другой чувственно воспринимаемый элемент окружающего нас мира. «Владимир Иванович (Малышев) любил жить в одноэтажном доме науки, потому что он не был горожанином, он всегда оставался в городе выходцем из деревни» (Д. С. Лихачев).</w:t>
      </w:r>
    </w:p>
    <w:p w:rsidR="00CB46C5" w:rsidRDefault="00CB46C5" w:rsidP="00CB46C5">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Эпитет – это образное определение, выраженное метафорическим прилагательным. Текст, насыщенный эпитетами, очень изобретателен и выразителен: «Скромный и сдержанный во всем, он смотрел на большой мир литературы глазами несколько удивленными и восхищенными, грустными и доверчивыми к раскрывающейся перед ними художественной правде»</w:t>
      </w:r>
      <w:r>
        <w:rPr>
          <w:rFonts w:ascii="Times New Roman" w:eastAsia="Times New Roman" w:hAnsi="Times New Roman" w:cs="Times New Roman"/>
          <w:sz w:val="28"/>
          <w:szCs w:val="28"/>
          <w:lang w:eastAsia="ru-RU"/>
        </w:rPr>
        <w:t xml:space="preserve"> (Д. С. Лихачев).</w:t>
      </w:r>
    </w:p>
    <w:p w:rsidR="00CB46C5"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lang w:eastAsia="ru-RU"/>
        </w:rPr>
        <w:t xml:space="preserve">- </w:t>
      </w:r>
      <w:r w:rsidR="00C43D07" w:rsidRPr="00C43D07">
        <w:rPr>
          <w:rFonts w:ascii="Times New Roman" w:eastAsia="Times New Roman" w:hAnsi="Times New Roman" w:cs="Times New Roman"/>
          <w:sz w:val="28"/>
          <w:szCs w:val="28"/>
          <w:lang w:eastAsia="ru-RU"/>
        </w:rPr>
        <w:t>Олицетворение– разновидность метафорического переноса, когда какое-либо явление, событие, качество, свойство уподобляется живому существу</w:t>
      </w:r>
      <w:r w:rsidR="00295296">
        <w:rPr>
          <w:rFonts w:ascii="Times New Roman" w:eastAsia="Times New Roman" w:hAnsi="Times New Roman" w:cs="Times New Roman"/>
          <w:sz w:val="28"/>
          <w:szCs w:val="28"/>
          <w:lang w:eastAsia="ru-RU"/>
        </w:rPr>
        <w:t>.</w:t>
      </w:r>
      <w:r w:rsidR="00C43D07" w:rsidRPr="00C43D07">
        <w:rPr>
          <w:rFonts w:ascii="Times New Roman" w:eastAsia="Times New Roman" w:hAnsi="Times New Roman" w:cs="Times New Roman"/>
          <w:sz w:val="28"/>
          <w:szCs w:val="28"/>
          <w:lang w:eastAsia="ru-RU"/>
        </w:rPr>
        <w:t> «Что всякая революция выпускает из людей наружу инстинкты первобытного варварства, темную стихию зависти, жадности и ненависти – было слишком видно и современникам» (А И. Солженицын).</w:t>
      </w:r>
    </w:p>
    <w:p w:rsidR="00CB46C5"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Гипербола (преувеличение) – количественное усиление интенсивности, свойств, особенностей поведения и т. п.: «А и если мы не воспитаем сами класть твердые границы своим желаниям и требованиям, подчинять интересы критериям нравственности- нас, человечество, просто разорвет. Оскалятся худшие стороны человеческой природы» (А И. Солженицын).</w:t>
      </w:r>
    </w:p>
    <w:p w:rsidR="00CB46C5"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lastRenderedPageBreak/>
        <w:t xml:space="preserve">- </w:t>
      </w:r>
      <w:r w:rsidR="00C43D07" w:rsidRPr="00C43D07">
        <w:rPr>
          <w:rFonts w:ascii="Times New Roman" w:eastAsia="Times New Roman" w:hAnsi="Times New Roman" w:cs="Times New Roman"/>
          <w:sz w:val="28"/>
          <w:szCs w:val="28"/>
          <w:lang w:eastAsia="ru-RU"/>
        </w:rPr>
        <w:t>Антитеза (противопоставление) часто строится на основе антонимии. Противопоставленные понятия лучше выявляют свою специфику на фоне друг друга: «Рассказы о нем (В. И. Малышеве) надо всячески фиксировать, но рассказывать о нем как о мертвом может быть еще рано: мы все его хорошо помним живым и очень чувствительны ко всякой фальши»</w:t>
      </w:r>
      <w:r w:rsidR="00295296">
        <w:rPr>
          <w:rFonts w:ascii="Times New Roman" w:eastAsia="Times New Roman" w:hAnsi="Times New Roman" w:cs="Times New Roman"/>
          <w:sz w:val="28"/>
          <w:szCs w:val="28"/>
          <w:lang w:eastAsia="ru-RU"/>
        </w:rPr>
        <w:t xml:space="preserve"> </w:t>
      </w:r>
      <w:r w:rsidR="00C43D07" w:rsidRPr="00C43D07">
        <w:rPr>
          <w:rFonts w:ascii="Times New Roman" w:eastAsia="Times New Roman" w:hAnsi="Times New Roman" w:cs="Times New Roman"/>
          <w:sz w:val="28"/>
          <w:szCs w:val="28"/>
          <w:lang w:eastAsia="ru-RU"/>
        </w:rPr>
        <w:t>(Д. С. Лихачев).</w:t>
      </w:r>
    </w:p>
    <w:p w:rsidR="00CB46C5"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Риторический вопрос– предложение, по форме построенное как вопросительное, но по цели высказывания являющееся повествовательным: «Но, если вы свободны порождению, зачем вы подставляете шею рабству? Зачем вы помогаете нашим рабовладельцам?»</w:t>
      </w:r>
      <w:r>
        <w:rPr>
          <w:rFonts w:ascii="Times New Roman" w:eastAsia="Times New Roman" w:hAnsi="Times New Roman" w:cs="Times New Roman"/>
          <w:sz w:val="28"/>
          <w:szCs w:val="28"/>
          <w:lang w:eastAsia="ru-RU"/>
        </w:rPr>
        <w:t xml:space="preserve"> </w:t>
      </w:r>
      <w:r w:rsidR="00C43D07" w:rsidRPr="00C43D07">
        <w:rPr>
          <w:rFonts w:ascii="Times New Roman" w:eastAsia="Times New Roman" w:hAnsi="Times New Roman" w:cs="Times New Roman"/>
          <w:sz w:val="28"/>
          <w:szCs w:val="28"/>
          <w:lang w:eastAsia="ru-RU"/>
        </w:rPr>
        <w:t>(А. И. Солженицын).</w:t>
      </w:r>
    </w:p>
    <w:p w:rsidR="00CB46C5"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Многосоюзие. Многократно повторяющийся союз подчеркивает значение каждого компонента конструкции: «Так и Анна Михайловна: она никогда не была во главе Сектора фольклора - ни в Институте этнографии АН СССР, ни в Институте русской литературы АН СССР, но она и аспирантов воспитывала, и мешки для песка во время блокады шила, и об архиве заботилась, и гостеприимство оказывала, и свои капитальные труды писала.»</w:t>
      </w:r>
      <w:r>
        <w:rPr>
          <w:rFonts w:ascii="Times New Roman" w:eastAsia="Times New Roman" w:hAnsi="Times New Roman" w:cs="Times New Roman"/>
          <w:sz w:val="28"/>
          <w:szCs w:val="28"/>
          <w:lang w:eastAsia="ru-RU"/>
        </w:rPr>
        <w:t xml:space="preserve">  </w:t>
      </w:r>
      <w:r w:rsidR="00C43D07" w:rsidRPr="00C43D07">
        <w:rPr>
          <w:rFonts w:ascii="Times New Roman" w:eastAsia="Times New Roman" w:hAnsi="Times New Roman" w:cs="Times New Roman"/>
          <w:sz w:val="28"/>
          <w:szCs w:val="28"/>
          <w:lang w:eastAsia="ru-RU"/>
        </w:rPr>
        <w:t>(Д. С. Лихачев).</w:t>
      </w:r>
    </w:p>
    <w:p w:rsidR="00C43D07" w:rsidRPr="00C43D07"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 </w:t>
      </w:r>
      <w:r w:rsidR="00C43D07" w:rsidRPr="00C43D07">
        <w:rPr>
          <w:rFonts w:ascii="Times New Roman" w:eastAsia="Times New Roman" w:hAnsi="Times New Roman" w:cs="Times New Roman"/>
          <w:sz w:val="28"/>
          <w:szCs w:val="28"/>
          <w:lang w:eastAsia="ru-RU"/>
        </w:rPr>
        <w:t>Синтаксический параллелизм. При этом приеме два или более рядом стоящих отрезка текста имеют тождественное синтаксическое строение, благодаря чему они выделяются на общем фоне текста: «Он был красив своим отношением к людям, своей манерой поведения, но он был красив и своими научными взглядами, своим научным мировоззрением»</w:t>
      </w:r>
      <w:r>
        <w:rPr>
          <w:rFonts w:ascii="Times New Roman" w:eastAsia="Times New Roman" w:hAnsi="Times New Roman" w:cs="Times New Roman"/>
          <w:sz w:val="28"/>
          <w:szCs w:val="28"/>
          <w:lang w:eastAsia="ru-RU"/>
        </w:rPr>
        <w:t xml:space="preserve"> </w:t>
      </w:r>
      <w:r w:rsidR="00C43D07" w:rsidRPr="00C43D07">
        <w:rPr>
          <w:rFonts w:ascii="Times New Roman" w:eastAsia="Times New Roman" w:hAnsi="Times New Roman" w:cs="Times New Roman"/>
          <w:sz w:val="28"/>
          <w:szCs w:val="28"/>
          <w:lang w:eastAsia="ru-RU"/>
        </w:rPr>
        <w:t>(Д. С. Лихачев).</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Использование выразительных средств украшает речь, </w:t>
      </w:r>
      <w:hyperlink r:id="rId11" w:tooltip="Физический метод дезинфекции" w:history="1">
        <w:r w:rsidRPr="00C43D07">
          <w:rPr>
            <w:rFonts w:ascii="Times New Roman" w:eastAsia="Times New Roman" w:hAnsi="Times New Roman" w:cs="Times New Roman"/>
            <w:sz w:val="28"/>
            <w:szCs w:val="28"/>
            <w:shd w:val="clear" w:color="auto" w:fill="FFFFFF"/>
            <w:lang w:eastAsia="ru-RU"/>
          </w:rPr>
          <w:t>усиливает ее воздействие на слушателей</w:t>
        </w:r>
      </w:hyperlink>
      <w:r w:rsidRPr="00C43D07">
        <w:rPr>
          <w:rFonts w:ascii="Times New Roman" w:eastAsia="Times New Roman" w:hAnsi="Times New Roman" w:cs="Times New Roman"/>
          <w:sz w:val="28"/>
          <w:szCs w:val="28"/>
          <w:shd w:val="clear" w:color="auto" w:fill="FFFFFF"/>
          <w:lang w:eastAsia="ru-RU"/>
        </w:rPr>
        <w:t>, помогает более точно и ярко выразить авторское отношение к поставленной проблеме.</w:t>
      </w:r>
      <w:r w:rsidR="00CB46C5">
        <w:rPr>
          <w:rFonts w:ascii="Times New Roman" w:eastAsia="Times New Roman" w:hAnsi="Times New Roman" w:cs="Times New Roman"/>
          <w:sz w:val="28"/>
          <w:szCs w:val="28"/>
          <w:shd w:val="clear" w:color="auto" w:fill="FFFFFF"/>
          <w:lang w:eastAsia="ru-RU"/>
        </w:rPr>
        <w:t xml:space="preserve"> </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Особой эстетической функцией от других стилей русского языка отличается художественный стиль. Если разговорная речь вы</w:t>
      </w:r>
      <w:r w:rsidRPr="00C43D07">
        <w:rPr>
          <w:rFonts w:ascii="Times New Roman" w:eastAsia="Times New Roman" w:hAnsi="Times New Roman" w:cs="Times New Roman"/>
          <w:sz w:val="28"/>
          <w:szCs w:val="28"/>
          <w:shd w:val="clear" w:color="auto" w:fill="FFFFFF"/>
          <w:lang w:eastAsia="ru-RU"/>
        </w:rPr>
        <w:softHyphen/>
        <w:t xml:space="preserve">полняет коммуникативную функцию — функцию непосредственного общения, научный и официально-деловой — функцию сообщения, то художественный </w:t>
      </w:r>
      <w:r w:rsidRPr="00C43D07">
        <w:rPr>
          <w:rFonts w:ascii="Times New Roman" w:eastAsia="Times New Roman" w:hAnsi="Times New Roman" w:cs="Times New Roman"/>
          <w:sz w:val="28"/>
          <w:szCs w:val="28"/>
          <w:shd w:val="clear" w:color="auto" w:fill="FFFFFF"/>
          <w:lang w:eastAsia="ru-RU"/>
        </w:rPr>
        <w:lastRenderedPageBreak/>
        <w:t>стиль выполняет эстетическую функцию, функцию эмоционально-образного воздействия на читателя или слушателя. [4; 50-51]</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Следовательно, в русской культуре язык воспринимается как особая эстетическая ценность. Богатая эстетическими качествами речь положительно воздействует не только на разум, но и на чувства, на воображение. Образность и эмоциональность речи усиливают ее эффективность, способствуют ее лучшему восприятию, пониманию и запоминанию и доставляют эстетическое удовольствие слушателю.</w:t>
      </w:r>
    </w:p>
    <w:p w:rsidR="00CB46C5" w:rsidRDefault="00CB46C5" w:rsidP="00CB46C5">
      <w:pPr>
        <w:spacing w:after="0" w:line="360" w:lineRule="auto"/>
        <w:ind w:firstLine="709"/>
        <w:jc w:val="both"/>
        <w:rPr>
          <w:rFonts w:ascii="Times New Roman" w:eastAsia="Times New Roman" w:hAnsi="Times New Roman" w:cs="Times New Roman"/>
          <w:b/>
          <w:sz w:val="28"/>
          <w:szCs w:val="28"/>
          <w:shd w:val="clear" w:color="auto" w:fill="FFFFFF"/>
          <w:lang w:eastAsia="ru-RU"/>
        </w:rPr>
      </w:pPr>
    </w:p>
    <w:p w:rsidR="00CB46C5" w:rsidRDefault="00C43D07" w:rsidP="00CB46C5">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b/>
          <w:sz w:val="28"/>
          <w:szCs w:val="28"/>
          <w:shd w:val="clear" w:color="auto" w:fill="FFFFFF"/>
          <w:lang w:eastAsia="ru-RU"/>
        </w:rPr>
        <w:t>ЗАКЛЮЧЕНИЕ</w:t>
      </w:r>
    </w:p>
    <w:p w:rsidR="00CB46C5" w:rsidRDefault="00C43D07" w:rsidP="00CB46C5">
      <w:pPr>
        <w:spacing w:after="0" w:line="360" w:lineRule="auto"/>
        <w:ind w:firstLine="709"/>
        <w:jc w:val="both"/>
        <w:rPr>
          <w:rFonts w:ascii="Times New Roman" w:eastAsia="Times New Roman" w:hAnsi="Times New Roman" w:cs="Times New Roman"/>
          <w:sz w:val="28"/>
          <w:szCs w:val="28"/>
          <w:lang w:eastAsia="ru-RU"/>
        </w:rPr>
      </w:pPr>
      <w:r w:rsidRPr="00C43D07">
        <w:rPr>
          <w:rFonts w:ascii="Times New Roman" w:eastAsia="Times New Roman" w:hAnsi="Times New Roman" w:cs="Times New Roman"/>
          <w:sz w:val="28"/>
          <w:szCs w:val="28"/>
          <w:shd w:val="clear" w:color="auto" w:fill="FFFFFF"/>
          <w:lang w:eastAsia="ru-RU"/>
        </w:rPr>
        <w:t>Изучив нормы этики и эстетики речевого поведения, можно сделать соответствующие вывод</w:t>
      </w:r>
      <w:r w:rsidR="003F7207">
        <w:rPr>
          <w:rFonts w:ascii="Times New Roman" w:eastAsia="Times New Roman" w:hAnsi="Times New Roman" w:cs="Times New Roman"/>
          <w:sz w:val="28"/>
          <w:szCs w:val="28"/>
          <w:shd w:val="clear" w:color="auto" w:fill="FFFFFF"/>
          <w:lang w:eastAsia="ru-RU"/>
        </w:rPr>
        <w:t>ы</w:t>
      </w:r>
      <w:r w:rsidRPr="00C43D07">
        <w:rPr>
          <w:rFonts w:ascii="Times New Roman" w:eastAsia="Times New Roman" w:hAnsi="Times New Roman" w:cs="Times New Roman"/>
          <w:sz w:val="28"/>
          <w:szCs w:val="28"/>
          <w:shd w:val="clear" w:color="auto" w:fill="FFFFFF"/>
          <w:lang w:eastAsia="ru-RU"/>
        </w:rPr>
        <w:t>: каждому человеку в современном обществе, считающему себя грамотным и образованным необходимо знать нормы и правила речевого этикета и придерживаться его формул. Владение речевым этикетом способствует приобретению авторитета, порождает доверие и уважение. Знание правил речевого этикета, их соблюдение позволяет человеку чувствовать себя уверенно и непринужденно</w:t>
      </w:r>
      <w:r w:rsidR="002D0F4D">
        <w:rPr>
          <w:rFonts w:ascii="Times New Roman" w:eastAsia="Times New Roman" w:hAnsi="Times New Roman" w:cs="Times New Roman"/>
          <w:sz w:val="28"/>
          <w:szCs w:val="28"/>
          <w:shd w:val="clear" w:color="auto" w:fill="FFFFFF"/>
          <w:lang w:eastAsia="ru-RU"/>
        </w:rPr>
        <w:t>.</w:t>
      </w:r>
    </w:p>
    <w:p w:rsidR="00CB46C5" w:rsidRDefault="00C43D07"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sz w:val="28"/>
          <w:szCs w:val="28"/>
          <w:shd w:val="clear" w:color="auto" w:fill="FFFFFF"/>
          <w:lang w:eastAsia="ru-RU"/>
        </w:rPr>
        <w:t>Для успешного делового общения, ораторских выступлений и просто беседы в кругу близких людей, стоит обращать внимание на эстетические нормы речи. Следует логично и точно излагать мысли и постараться исключить из своего лексикона слова-паразиты.</w:t>
      </w:r>
    </w:p>
    <w:p w:rsidR="00CB46C5" w:rsidRDefault="002D0F4D"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Ч</w:t>
      </w:r>
      <w:r w:rsidR="00C43D07" w:rsidRPr="00C43D07">
        <w:rPr>
          <w:rFonts w:ascii="Times New Roman" w:eastAsia="Times New Roman" w:hAnsi="Times New Roman" w:cs="Times New Roman"/>
          <w:sz w:val="28"/>
          <w:szCs w:val="28"/>
          <w:shd w:val="clear" w:color="auto" w:fill="FFFFFF"/>
          <w:lang w:eastAsia="ru-RU"/>
        </w:rPr>
        <w:t>еловек</w:t>
      </w:r>
      <w:r>
        <w:rPr>
          <w:rFonts w:ascii="Times New Roman" w:eastAsia="Times New Roman" w:hAnsi="Times New Roman" w:cs="Times New Roman"/>
          <w:sz w:val="28"/>
          <w:szCs w:val="28"/>
          <w:shd w:val="clear" w:color="auto" w:fill="FFFFFF"/>
          <w:lang w:eastAsia="ru-RU"/>
        </w:rPr>
        <w:t>,</w:t>
      </w:r>
      <w:r w:rsidR="00C43D07" w:rsidRPr="00C43D07">
        <w:rPr>
          <w:rFonts w:ascii="Times New Roman" w:eastAsia="Times New Roman" w:hAnsi="Times New Roman" w:cs="Times New Roman"/>
          <w:sz w:val="28"/>
          <w:szCs w:val="28"/>
          <w:shd w:val="clear" w:color="auto" w:fill="FFFFFF"/>
          <w:lang w:eastAsia="ru-RU"/>
        </w:rPr>
        <w:t xml:space="preserve"> знакомый с нормами родного языка, владеет культурой речи, и наоборот, владеющий культурой речи всегда придерживается нормы. Литературный язык – это язык школы, радио, телевидения, газеты, язык образованных людей. Он подчиняется нормам. Очень важно обращаться к истокам русской духовности, базовым элементом которой является русская национальная языковая традиция. Именно она может оказать серьезную поддержку в деле осмысления культурного значения родного языка в судьбе нации.</w:t>
      </w:r>
    </w:p>
    <w:p w:rsidR="002D0F4D" w:rsidRDefault="002D0F4D" w:rsidP="002D0F4D">
      <w:pPr>
        <w:spacing w:after="0" w:line="360" w:lineRule="auto"/>
        <w:ind w:firstLine="709"/>
        <w:jc w:val="both"/>
        <w:rPr>
          <w:rFonts w:ascii="Times New Roman" w:eastAsia="Times New Roman" w:hAnsi="Times New Roman" w:cs="Times New Roman"/>
          <w:sz w:val="28"/>
          <w:szCs w:val="28"/>
          <w:lang w:eastAsia="ru-RU"/>
        </w:rPr>
      </w:pPr>
    </w:p>
    <w:p w:rsidR="00CB46C5" w:rsidRPr="002D0F4D" w:rsidRDefault="00C43D07" w:rsidP="002D0F4D">
      <w:pPr>
        <w:spacing w:after="0" w:line="360" w:lineRule="auto"/>
        <w:ind w:firstLine="709"/>
        <w:jc w:val="center"/>
        <w:rPr>
          <w:rFonts w:ascii="Times New Roman" w:eastAsia="Times New Roman" w:hAnsi="Times New Roman" w:cs="Times New Roman"/>
          <w:sz w:val="28"/>
          <w:szCs w:val="28"/>
          <w:shd w:val="clear" w:color="auto" w:fill="FFFFFF"/>
          <w:lang w:eastAsia="ru-RU"/>
        </w:rPr>
      </w:pPr>
      <w:r w:rsidRPr="00C43D07">
        <w:rPr>
          <w:rFonts w:ascii="Times New Roman" w:eastAsia="Times New Roman" w:hAnsi="Times New Roman" w:cs="Times New Roman"/>
          <w:b/>
          <w:sz w:val="28"/>
          <w:szCs w:val="28"/>
          <w:shd w:val="clear" w:color="auto" w:fill="FFFFFF"/>
          <w:lang w:eastAsia="ru-RU"/>
        </w:rPr>
        <w:lastRenderedPageBreak/>
        <w:t>Список литературы</w:t>
      </w:r>
    </w:p>
    <w:p w:rsidR="00CB46C5"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lang w:eastAsia="ru-RU"/>
        </w:rPr>
        <w:t xml:space="preserve">1. </w:t>
      </w:r>
      <w:r w:rsidR="00C43D07" w:rsidRPr="00C43D07">
        <w:rPr>
          <w:rFonts w:ascii="Times New Roman" w:eastAsia="Times New Roman" w:hAnsi="Times New Roman" w:cs="Times New Roman"/>
          <w:sz w:val="28"/>
          <w:szCs w:val="28"/>
          <w:lang w:eastAsia="ru-RU"/>
        </w:rPr>
        <w:t xml:space="preserve">Граудина Л. К., Ширяев Е. Н. Культура русской речи. 2006 г. – 560 с. </w:t>
      </w:r>
      <w:bookmarkStart w:id="0" w:name="_GoBack"/>
      <w:bookmarkEnd w:id="0"/>
      <w:r w:rsidR="00C43D07" w:rsidRPr="00C43D07">
        <w:rPr>
          <w:rFonts w:ascii="Times New Roman" w:eastAsia="Times New Roman" w:hAnsi="Times New Roman" w:cs="Times New Roman"/>
          <w:sz w:val="28"/>
          <w:szCs w:val="28"/>
          <w:lang w:eastAsia="ru-RU"/>
        </w:rPr>
        <w:t>Издательство «Норма».</w:t>
      </w:r>
    </w:p>
    <w:p w:rsidR="00CB46C5"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2. </w:t>
      </w:r>
      <w:r w:rsidR="00C43D07" w:rsidRPr="00C43D07">
        <w:rPr>
          <w:rFonts w:ascii="Times New Roman" w:eastAsia="Times New Roman" w:hAnsi="Times New Roman" w:cs="Times New Roman"/>
          <w:sz w:val="28"/>
          <w:szCs w:val="28"/>
          <w:lang w:eastAsia="ru-RU"/>
        </w:rPr>
        <w:t>Зверева Е. Н. Основы культуры речи. 2008 г. - 219 с. Издательство «Центр ЕАОИ».</w:t>
      </w:r>
    </w:p>
    <w:p w:rsidR="00CB46C5"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3. </w:t>
      </w:r>
      <w:r w:rsidR="00C43D07" w:rsidRPr="00C43D07">
        <w:rPr>
          <w:rFonts w:ascii="Times New Roman" w:eastAsia="Times New Roman" w:hAnsi="Times New Roman" w:cs="Times New Roman"/>
          <w:sz w:val="28"/>
          <w:szCs w:val="28"/>
          <w:lang w:eastAsia="ru-RU"/>
        </w:rPr>
        <w:t>Руднев В. Н. Русский язык и культура речи. 2015 г. – 296 с. Издательство «</w:t>
      </w:r>
      <w:proofErr w:type="spellStart"/>
      <w:r w:rsidR="00C43D07" w:rsidRPr="00C43D07">
        <w:rPr>
          <w:rFonts w:ascii="Times New Roman" w:eastAsia="Times New Roman" w:hAnsi="Times New Roman" w:cs="Times New Roman"/>
          <w:sz w:val="28"/>
          <w:szCs w:val="28"/>
          <w:lang w:eastAsia="ru-RU"/>
        </w:rPr>
        <w:t>КноРус</w:t>
      </w:r>
      <w:proofErr w:type="spellEnd"/>
      <w:r w:rsidR="00C43D07" w:rsidRPr="00C43D07">
        <w:rPr>
          <w:rFonts w:ascii="Times New Roman" w:eastAsia="Times New Roman" w:hAnsi="Times New Roman" w:cs="Times New Roman"/>
          <w:sz w:val="28"/>
          <w:szCs w:val="28"/>
          <w:lang w:eastAsia="ru-RU"/>
        </w:rPr>
        <w:t>».</w:t>
      </w:r>
    </w:p>
    <w:p w:rsidR="00C43D07" w:rsidRPr="00C43D07" w:rsidRDefault="00CB46C5" w:rsidP="00CB46C5">
      <w:pPr>
        <w:spacing w:after="0" w:line="36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4. </w:t>
      </w:r>
      <w:proofErr w:type="spellStart"/>
      <w:r w:rsidR="00C43D07" w:rsidRPr="00C43D07">
        <w:rPr>
          <w:rFonts w:ascii="Times New Roman" w:eastAsia="Times New Roman" w:hAnsi="Times New Roman" w:cs="Times New Roman"/>
          <w:sz w:val="28"/>
          <w:szCs w:val="28"/>
          <w:lang w:eastAsia="ru-RU"/>
        </w:rPr>
        <w:t>Солганик</w:t>
      </w:r>
      <w:proofErr w:type="spellEnd"/>
      <w:r w:rsidR="00C43D07" w:rsidRPr="00C43D07">
        <w:rPr>
          <w:rFonts w:ascii="Times New Roman" w:eastAsia="Times New Roman" w:hAnsi="Times New Roman" w:cs="Times New Roman"/>
          <w:sz w:val="28"/>
          <w:szCs w:val="28"/>
          <w:lang w:eastAsia="ru-RU"/>
        </w:rPr>
        <w:t xml:space="preserve"> Г. </w:t>
      </w:r>
      <w:proofErr w:type="gramStart"/>
      <w:r w:rsidR="00C43D07" w:rsidRPr="00C43D07">
        <w:rPr>
          <w:rFonts w:ascii="Times New Roman" w:eastAsia="Times New Roman" w:hAnsi="Times New Roman" w:cs="Times New Roman"/>
          <w:sz w:val="28"/>
          <w:szCs w:val="28"/>
          <w:lang w:eastAsia="ru-RU"/>
        </w:rPr>
        <w:t>Я. ,</w:t>
      </w:r>
      <w:proofErr w:type="gramEnd"/>
      <w:r w:rsidR="00C43D07" w:rsidRPr="00C43D07">
        <w:rPr>
          <w:rFonts w:ascii="Times New Roman" w:eastAsia="Times New Roman" w:hAnsi="Times New Roman" w:cs="Times New Roman"/>
          <w:sz w:val="28"/>
          <w:szCs w:val="28"/>
          <w:lang w:eastAsia="ru-RU"/>
        </w:rPr>
        <w:t xml:space="preserve"> </w:t>
      </w:r>
      <w:proofErr w:type="spellStart"/>
      <w:r w:rsidR="00C43D07" w:rsidRPr="00C43D07">
        <w:rPr>
          <w:rFonts w:ascii="Times New Roman" w:eastAsia="Times New Roman" w:hAnsi="Times New Roman" w:cs="Times New Roman"/>
          <w:sz w:val="28"/>
          <w:szCs w:val="28"/>
          <w:lang w:eastAsia="ru-RU"/>
        </w:rPr>
        <w:t>Дроняева</w:t>
      </w:r>
      <w:proofErr w:type="spellEnd"/>
      <w:r w:rsidR="00C43D07" w:rsidRPr="00C43D07">
        <w:rPr>
          <w:rFonts w:ascii="Times New Roman" w:eastAsia="Times New Roman" w:hAnsi="Times New Roman" w:cs="Times New Roman"/>
          <w:sz w:val="28"/>
          <w:szCs w:val="28"/>
          <w:lang w:eastAsia="ru-RU"/>
        </w:rPr>
        <w:t xml:space="preserve"> Т. С. Стилистика современного русского языка и культура речи. 2007 г. Издательство «Академия»</w:t>
      </w:r>
    </w:p>
    <w:p w:rsidR="00C43D07" w:rsidRPr="00C43D07" w:rsidRDefault="002D0F4D" w:rsidP="00C43D07">
      <w:pPr>
        <w:spacing w:line="360" w:lineRule="auto"/>
        <w:ind w:firstLine="709"/>
        <w:jc w:val="both"/>
        <w:rPr>
          <w:sz w:val="28"/>
          <w:szCs w:val="28"/>
        </w:rPr>
      </w:pPr>
      <w:r>
        <w:rPr>
          <w:rFonts w:ascii="Times New Roman" w:hAnsi="Times New Roman" w:cs="Times New Roman"/>
          <w:sz w:val="28"/>
          <w:szCs w:val="28"/>
        </w:rPr>
        <w:t xml:space="preserve">5. </w:t>
      </w:r>
      <w:r w:rsidRPr="001B199D">
        <w:rPr>
          <w:rFonts w:ascii="Times New Roman" w:hAnsi="Times New Roman" w:cs="Times New Roman"/>
          <w:sz w:val="28"/>
          <w:szCs w:val="28"/>
        </w:rPr>
        <w:t>Формановская Н.И. Культура общения и речевой этикет // Русский язык в школе, № 5 – 1993г.</w:t>
      </w:r>
    </w:p>
    <w:sectPr w:rsidR="00C43D07" w:rsidRPr="00C43D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C68EB"/>
    <w:multiLevelType w:val="multilevel"/>
    <w:tmpl w:val="78724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2B5D88"/>
    <w:multiLevelType w:val="multilevel"/>
    <w:tmpl w:val="DA9E97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0913D2"/>
    <w:multiLevelType w:val="multilevel"/>
    <w:tmpl w:val="0098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2C4B37"/>
    <w:multiLevelType w:val="multilevel"/>
    <w:tmpl w:val="6700C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425046"/>
    <w:multiLevelType w:val="multilevel"/>
    <w:tmpl w:val="C2C6A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FF95A96"/>
    <w:multiLevelType w:val="multilevel"/>
    <w:tmpl w:val="E814F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FB36BC"/>
    <w:multiLevelType w:val="multilevel"/>
    <w:tmpl w:val="01B0F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BCC7490"/>
    <w:multiLevelType w:val="multilevel"/>
    <w:tmpl w:val="2B9A3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8743D92"/>
    <w:multiLevelType w:val="multilevel"/>
    <w:tmpl w:val="8192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8"/>
  </w:num>
  <w:num w:numId="5">
    <w:abstractNumId w:val="7"/>
  </w:num>
  <w:num w:numId="6">
    <w:abstractNumId w:val="2"/>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D07"/>
    <w:rsid w:val="00020DE3"/>
    <w:rsid w:val="00295296"/>
    <w:rsid w:val="002D0F4D"/>
    <w:rsid w:val="003C4B95"/>
    <w:rsid w:val="003F7207"/>
    <w:rsid w:val="00544288"/>
    <w:rsid w:val="00774C07"/>
    <w:rsid w:val="00B53869"/>
    <w:rsid w:val="00C43D07"/>
    <w:rsid w:val="00CB46C5"/>
    <w:rsid w:val="00D51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D7C109-A436-440D-9D13-6EAC5DB8C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43D07"/>
    <w:rPr>
      <w:color w:val="0000FF"/>
      <w:u w:val="single"/>
    </w:rPr>
  </w:style>
  <w:style w:type="paragraph" w:styleId="a4">
    <w:name w:val="List Paragraph"/>
    <w:basedOn w:val="a"/>
    <w:uiPriority w:val="34"/>
    <w:qFormat/>
    <w:rsid w:val="00CB46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368693">
      <w:bodyDiv w:val="1"/>
      <w:marLeft w:val="0"/>
      <w:marRight w:val="0"/>
      <w:marTop w:val="0"/>
      <w:marBottom w:val="0"/>
      <w:divBdr>
        <w:top w:val="none" w:sz="0" w:space="0" w:color="auto"/>
        <w:left w:val="none" w:sz="0" w:space="0" w:color="auto"/>
        <w:bottom w:val="none" w:sz="0" w:space="0" w:color="auto"/>
        <w:right w:val="none" w:sz="0" w:space="0" w:color="auto"/>
      </w:divBdr>
    </w:div>
    <w:div w:id="564947399">
      <w:bodyDiv w:val="1"/>
      <w:marLeft w:val="0"/>
      <w:marRight w:val="0"/>
      <w:marTop w:val="0"/>
      <w:marBottom w:val="0"/>
      <w:divBdr>
        <w:top w:val="none" w:sz="0" w:space="0" w:color="auto"/>
        <w:left w:val="none" w:sz="0" w:space="0" w:color="auto"/>
        <w:bottom w:val="none" w:sz="0" w:space="0" w:color="auto"/>
        <w:right w:val="none" w:sz="0" w:space="0" w:color="auto"/>
      </w:divBdr>
    </w:div>
    <w:div w:id="945695303">
      <w:bodyDiv w:val="1"/>
      <w:marLeft w:val="0"/>
      <w:marRight w:val="0"/>
      <w:marTop w:val="0"/>
      <w:marBottom w:val="0"/>
      <w:divBdr>
        <w:top w:val="none" w:sz="0" w:space="0" w:color="auto"/>
        <w:left w:val="none" w:sz="0" w:space="0" w:color="auto"/>
        <w:bottom w:val="none" w:sz="0" w:space="0" w:color="auto"/>
        <w:right w:val="none" w:sz="0" w:space="0" w:color="auto"/>
      </w:divBdr>
    </w:div>
    <w:div w:id="105966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puch.ru/optimalenij-rejim-raboti-kompressornih-stancij-v-znachitelenoj/index.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puch.ru/1-najdite-znachenie-virajeniya-a--124--89-1/index.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opuch.ru/otchet-o-laboratornoj-rabote-3-po-discipline-informatika-stude/index.html" TargetMode="External"/><Relationship Id="rId11" Type="http://schemas.openxmlformats.org/officeDocument/2006/relationships/hyperlink" Target="https://topuch.ru/fizicheskij-metod-dezinfekcii/index.html" TargetMode="External"/><Relationship Id="rId5" Type="http://schemas.openxmlformats.org/officeDocument/2006/relationships/hyperlink" Target="https://topuch.ru/rasskaza-v-v-nabokova-admiraltejskaya-igla/index.html" TargetMode="External"/><Relationship Id="rId10" Type="http://schemas.openxmlformats.org/officeDocument/2006/relationships/hyperlink" Target="https://topuch.ru/1-ponyatie-teorii-formi-i-vidi-bezrabotici/index.html" TargetMode="External"/><Relationship Id="rId4" Type="http://schemas.openxmlformats.org/officeDocument/2006/relationships/webSettings" Target="webSettings.xml"/><Relationship Id="rId9" Type="http://schemas.openxmlformats.org/officeDocument/2006/relationships/hyperlink" Target="https://topuch.ru/psihologiya-2008-g-sosnovskij-boris-alekseevich/index.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Pages>
  <Words>3443</Words>
  <Characters>19626</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23023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eXpoTecH</dc:creator>
  <cp:keywords/>
  <dc:description/>
  <cp:lastModifiedBy>eXpoTecH</cp:lastModifiedBy>
  <cp:revision>4</cp:revision>
  <dcterms:created xsi:type="dcterms:W3CDTF">2021-11-21T14:43:00Z</dcterms:created>
  <dcterms:modified xsi:type="dcterms:W3CDTF">2021-11-21T18:39:00Z</dcterms:modified>
</cp:coreProperties>
</file>