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51DAF" w:rsidRDefault="00D51DAF" w:rsidP="00D51DAF">
      <w:pPr>
        <w:ind w:firstLine="709"/>
        <w:jc w:val="center"/>
        <w:rPr>
          <w:b/>
          <w:bCs/>
          <w:sz w:val="28"/>
          <w:szCs w:val="28"/>
        </w:rPr>
      </w:pPr>
      <w:r>
        <w:rPr>
          <w:b/>
          <w:sz w:val="28"/>
          <w:szCs w:val="28"/>
        </w:rPr>
        <w:t>Лекция 7.</w:t>
      </w:r>
      <w:r>
        <w:rPr>
          <w:b/>
          <w:bCs/>
          <w:sz w:val="28"/>
          <w:szCs w:val="28"/>
        </w:rPr>
        <w:t xml:space="preserve"> Литературоведческие основы анализа художественного произведения в начальных классах.</w:t>
      </w:r>
    </w:p>
    <w:p w:rsidR="00D51DAF" w:rsidRDefault="00D51DAF" w:rsidP="00D51DAF">
      <w:pPr>
        <w:suppressAutoHyphens w:val="0"/>
        <w:autoSpaceDE w:val="0"/>
        <w:autoSpaceDN w:val="0"/>
        <w:adjustRightInd w:val="0"/>
        <w:ind w:firstLine="709"/>
        <w:jc w:val="both"/>
        <w:rPr>
          <w:rFonts w:eastAsia="Peterburg"/>
          <w:lang w:eastAsia="ru-RU"/>
        </w:rPr>
      </w:pPr>
      <w:r>
        <w:rPr>
          <w:b/>
          <w:bCs/>
        </w:rPr>
        <w:t>Цель:</w:t>
      </w:r>
      <w:r>
        <w:rPr>
          <w:rFonts w:eastAsia="Peterburg"/>
          <w:lang w:eastAsia="ru-RU"/>
        </w:rPr>
        <w:t xml:space="preserve"> усвоить теоретические знания, с помощью которых можно эффективно решать </w:t>
      </w:r>
      <w:proofErr w:type="spellStart"/>
      <w:r>
        <w:rPr>
          <w:rFonts w:eastAsia="Peterburg"/>
          <w:lang w:eastAsia="ru-RU"/>
        </w:rPr>
        <w:t>обучающие__воспитательные</w:t>
      </w:r>
      <w:proofErr w:type="spellEnd"/>
      <w:r>
        <w:rPr>
          <w:rFonts w:eastAsia="Peterburg"/>
          <w:lang w:eastAsia="ru-RU"/>
        </w:rPr>
        <w:t xml:space="preserve"> и развивающие задачи в процессе преподавания литературы в школе.</w:t>
      </w:r>
    </w:p>
    <w:p w:rsidR="00D51DAF" w:rsidRDefault="00D51DAF" w:rsidP="00D51DAF">
      <w:pPr>
        <w:ind w:firstLine="709"/>
        <w:jc w:val="both"/>
        <w:rPr>
          <w:rFonts w:eastAsia="Peterburg"/>
          <w:lang w:eastAsia="ru-RU"/>
        </w:rPr>
      </w:pPr>
      <w:r>
        <w:rPr>
          <w:rFonts w:eastAsia="Wingdings-Regular"/>
          <w:b/>
          <w:lang w:eastAsia="ru-RU"/>
        </w:rPr>
        <w:t>Задачи:</w:t>
      </w:r>
      <w:r>
        <w:rPr>
          <w:rFonts w:eastAsia="Wingdings-Regular"/>
          <w:lang w:eastAsia="ru-RU"/>
        </w:rPr>
        <w:t xml:space="preserve"> </w:t>
      </w:r>
      <w:proofErr w:type="gramStart"/>
      <w:r>
        <w:rPr>
          <w:rFonts w:eastAsia="Wingdings-Regular"/>
          <w:lang w:eastAsia="ru-RU"/>
        </w:rPr>
        <w:t>-с</w:t>
      </w:r>
      <w:proofErr w:type="gramEnd"/>
      <w:r>
        <w:rPr>
          <w:rFonts w:eastAsia="Wingdings-Regular"/>
          <w:lang w:eastAsia="ru-RU"/>
        </w:rPr>
        <w:t xml:space="preserve">формировать умение </w:t>
      </w:r>
      <w:r>
        <w:rPr>
          <w:rFonts w:eastAsia="Peterburg"/>
          <w:lang w:eastAsia="ru-RU"/>
        </w:rPr>
        <w:t>проводить разные виды анализа, аргументированно оценивать устные и письменные высказывания учащихся;</w:t>
      </w:r>
    </w:p>
    <w:p w:rsidR="00D51DAF" w:rsidRDefault="00D51DAF" w:rsidP="00D51DAF">
      <w:pPr>
        <w:ind w:firstLine="709"/>
        <w:jc w:val="both"/>
        <w:rPr>
          <w:b/>
          <w:bCs/>
        </w:rPr>
      </w:pPr>
      <w:r>
        <w:t>- овладеть методами формирования у учащихся навыка анализа  и умения работать с текстами на уроках чтения</w:t>
      </w:r>
    </w:p>
    <w:p w:rsidR="00D51DAF" w:rsidRDefault="00D51DAF" w:rsidP="00D51DAF">
      <w:pPr>
        <w:ind w:firstLine="709"/>
        <w:jc w:val="both"/>
        <w:rPr>
          <w:b/>
          <w:bCs/>
        </w:rPr>
      </w:pPr>
    </w:p>
    <w:p w:rsidR="00D51DAF" w:rsidRDefault="00D51DAF" w:rsidP="00D51DAF">
      <w:pPr>
        <w:ind w:firstLine="709"/>
        <w:jc w:val="both"/>
        <w:rPr>
          <w:b/>
          <w:bCs/>
        </w:rPr>
      </w:pPr>
      <w:r>
        <w:rPr>
          <w:b/>
          <w:bCs/>
        </w:rPr>
        <w:t>План лекции</w:t>
      </w:r>
    </w:p>
    <w:p w:rsidR="00D51DAF" w:rsidRDefault="00D51DAF" w:rsidP="00D51DAF">
      <w:pPr>
        <w:ind w:firstLine="709"/>
        <w:jc w:val="both"/>
      </w:pPr>
      <w:r>
        <w:rPr>
          <w:b/>
        </w:rPr>
        <w:t xml:space="preserve">1.Литературоведческие и </w:t>
      </w:r>
      <w:proofErr w:type="gramStart"/>
      <w:r>
        <w:rPr>
          <w:b/>
        </w:rPr>
        <w:t>школьный</w:t>
      </w:r>
      <w:proofErr w:type="gramEnd"/>
      <w:r>
        <w:rPr>
          <w:b/>
        </w:rPr>
        <w:t xml:space="preserve"> методы анализа</w:t>
      </w:r>
      <w:r>
        <w:t>.</w:t>
      </w:r>
    </w:p>
    <w:p w:rsidR="00D51DAF" w:rsidRDefault="00D51DAF" w:rsidP="00D51DAF">
      <w:pPr>
        <w:ind w:firstLine="709"/>
        <w:jc w:val="both"/>
      </w:pPr>
      <w:r>
        <w:t>2.Теоретические проблемы современной методической науки.</w:t>
      </w:r>
    </w:p>
    <w:p w:rsidR="00D51DAF" w:rsidRDefault="00D51DAF" w:rsidP="00D51DAF">
      <w:pPr>
        <w:shd w:val="clear" w:color="auto" w:fill="FFFFFF"/>
        <w:ind w:firstLine="709"/>
        <w:jc w:val="both"/>
      </w:pPr>
      <w:r>
        <w:rPr>
          <w:b/>
          <w:bCs/>
        </w:rPr>
        <w:t>3. Принципы изучения, анализа литературного произведения в начальной школе</w:t>
      </w:r>
    </w:p>
    <w:p w:rsidR="00D51DAF" w:rsidRDefault="00D51DAF" w:rsidP="00D51DAF">
      <w:pPr>
        <w:ind w:firstLine="709"/>
        <w:jc w:val="both"/>
        <w:rPr>
          <w:b/>
          <w:bCs/>
        </w:rPr>
      </w:pPr>
      <w:r>
        <w:rPr>
          <w:b/>
          <w:bCs/>
        </w:rPr>
        <w:t>4.Анализ произведения</w:t>
      </w:r>
    </w:p>
    <w:p w:rsidR="00D51DAF" w:rsidRDefault="00D51DAF" w:rsidP="00D51DAF">
      <w:pPr>
        <w:ind w:firstLine="709"/>
        <w:jc w:val="center"/>
        <w:rPr>
          <w:color w:val="000000"/>
        </w:rPr>
      </w:pPr>
    </w:p>
    <w:p w:rsidR="00D51DAF" w:rsidRDefault="00D51DAF" w:rsidP="00D51DAF">
      <w:pPr>
        <w:ind w:firstLine="709"/>
        <w:jc w:val="both"/>
      </w:pPr>
      <w:r>
        <w:rPr>
          <w:b/>
        </w:rPr>
        <w:t xml:space="preserve">Перечень необходимого оборудования: </w:t>
      </w:r>
      <w:r>
        <w:t xml:space="preserve">учебная аудитория, компьютер, компьютерная программа </w:t>
      </w:r>
      <w:r>
        <w:rPr>
          <w:lang w:val="en-US"/>
        </w:rPr>
        <w:t>Power</w:t>
      </w:r>
      <w:r w:rsidRPr="00D51DAF">
        <w:t xml:space="preserve"> </w:t>
      </w:r>
      <w:proofErr w:type="spellStart"/>
      <w:r>
        <w:rPr>
          <w:lang w:val="en-US"/>
        </w:rPr>
        <w:t>Piont</w:t>
      </w:r>
      <w:proofErr w:type="spellEnd"/>
    </w:p>
    <w:p w:rsidR="00D51DAF" w:rsidRDefault="00D51DAF" w:rsidP="00D51DAF">
      <w:pPr>
        <w:ind w:firstLine="709"/>
        <w:jc w:val="both"/>
      </w:pPr>
      <w:r>
        <w:rPr>
          <w:b/>
        </w:rPr>
        <w:t xml:space="preserve">Перечень используемых образовательных технологий: </w:t>
      </w:r>
      <w:r>
        <w:t xml:space="preserve">Обзорная лекция: большой объем информации Усвоение теоретических знаний в контексте профессиональной деятельности, анализ  ситуаций из практики. </w:t>
      </w:r>
    </w:p>
    <w:p w:rsidR="00D51DAF" w:rsidRPr="00FB709F" w:rsidRDefault="00D51DAF" w:rsidP="00D51DAF">
      <w:pPr>
        <w:ind w:firstLine="709"/>
        <w:jc w:val="both"/>
        <w:rPr>
          <w:b/>
        </w:rPr>
      </w:pPr>
      <w:r>
        <w:rPr>
          <w:b/>
        </w:rPr>
        <w:t>Вопросы для самопроверки:</w:t>
      </w:r>
      <w:r w:rsidR="00FB709F" w:rsidRPr="00FB709F">
        <w:rPr>
          <w:b/>
        </w:rPr>
        <w:t xml:space="preserve"> </w:t>
      </w:r>
      <w:r w:rsidR="00FB709F">
        <w:rPr>
          <w:b/>
        </w:rPr>
        <w:t>ТЕСТ (в конце декции).</w:t>
      </w:r>
      <w:bookmarkStart w:id="0" w:name="_GoBack"/>
      <w:bookmarkEnd w:id="0"/>
    </w:p>
    <w:p w:rsidR="00D51DAF" w:rsidRDefault="00D51DAF" w:rsidP="00D51DAF">
      <w:pPr>
        <w:suppressAutoHyphens w:val="0"/>
        <w:autoSpaceDE w:val="0"/>
        <w:autoSpaceDN w:val="0"/>
        <w:adjustRightInd w:val="0"/>
        <w:ind w:firstLine="709"/>
        <w:jc w:val="both"/>
        <w:rPr>
          <w:rFonts w:eastAsia="Peterburg"/>
          <w:b/>
          <w:bCs/>
          <w:lang w:eastAsia="ru-RU"/>
        </w:rPr>
      </w:pPr>
      <w:r>
        <w:rPr>
          <w:rFonts w:eastAsia="Peterburg"/>
          <w:b/>
          <w:bCs/>
          <w:lang w:eastAsia="ru-RU"/>
        </w:rPr>
        <w:t>Литература:</w:t>
      </w:r>
    </w:p>
    <w:p w:rsidR="00D51DAF" w:rsidRDefault="00D51DAF" w:rsidP="00D51DAF">
      <w:pPr>
        <w:suppressAutoHyphens w:val="0"/>
        <w:ind w:firstLine="709"/>
        <w:jc w:val="both"/>
      </w:pPr>
      <w:r>
        <w:t xml:space="preserve">1.Богданова, О.Ю. Теория и методика обучения литературе [Текст]: Учебник для студ. </w:t>
      </w:r>
      <w:proofErr w:type="spellStart"/>
      <w:proofErr w:type="gramStart"/>
      <w:r>
        <w:t>пед</w:t>
      </w:r>
      <w:proofErr w:type="spellEnd"/>
      <w:r>
        <w:t>. вузов</w:t>
      </w:r>
      <w:proofErr w:type="gramEnd"/>
      <w:r>
        <w:t xml:space="preserve"> / О.Ю. Богданова, С.А. Леонов, В.Ф. Чертов. – М.: Академия, 2008. – 446 с.</w:t>
      </w:r>
    </w:p>
    <w:p w:rsidR="00D51DAF" w:rsidRDefault="00D51DAF" w:rsidP="00D51DAF">
      <w:pPr>
        <w:pStyle w:val="a3"/>
        <w:spacing w:after="0"/>
        <w:ind w:firstLine="709"/>
        <w:jc w:val="both"/>
      </w:pPr>
      <w:r>
        <w:t>Методические материалы:</w:t>
      </w:r>
    </w:p>
    <w:p w:rsidR="00D51DAF" w:rsidRDefault="00D51DAF" w:rsidP="00D51DAF">
      <w:pPr>
        <w:pStyle w:val="a5"/>
        <w:ind w:firstLine="709"/>
        <w:jc w:val="both"/>
        <w:rPr>
          <w:rFonts w:ascii="Times New Roman" w:hAnsi="Times New Roman" w:cs="Times New Roman"/>
          <w:sz w:val="24"/>
          <w:szCs w:val="24"/>
        </w:rPr>
      </w:pPr>
      <w:r w:rsidRPr="00D51DAF">
        <w:rPr>
          <w:rFonts w:ascii="Times New Roman" w:hAnsi="Times New Roman" w:cs="Times New Roman"/>
          <w:sz w:val="24"/>
          <w:szCs w:val="24"/>
        </w:rPr>
        <w:t>. Анализ как необходимый этап изучения литературного произведения. Своеобразие школьного анализа. Взаимосвязь восприятия и анализа литературных произведений в школе.</w:t>
      </w:r>
    </w:p>
    <w:p w:rsidR="00D51DAF" w:rsidRDefault="00D51DAF" w:rsidP="00D51DAF">
      <w:pPr>
        <w:pStyle w:val="a5"/>
        <w:ind w:firstLine="709"/>
        <w:jc w:val="both"/>
        <w:rPr>
          <w:rFonts w:ascii="Times New Roman" w:hAnsi="Times New Roman" w:cs="Times New Roman"/>
          <w:sz w:val="24"/>
          <w:szCs w:val="24"/>
        </w:rPr>
      </w:pPr>
      <w:r>
        <w:rPr>
          <w:rFonts w:ascii="Times New Roman" w:hAnsi="Times New Roman" w:cs="Times New Roman"/>
          <w:b/>
          <w:sz w:val="24"/>
          <w:szCs w:val="24"/>
        </w:rPr>
        <w:t>Анализ – важнейший метод научного постижения художественного произведения.</w:t>
      </w:r>
      <w:r>
        <w:rPr>
          <w:rFonts w:ascii="Times New Roman" w:hAnsi="Times New Roman" w:cs="Times New Roman"/>
          <w:sz w:val="24"/>
          <w:szCs w:val="24"/>
        </w:rPr>
        <w:t xml:space="preserve"> Конечная цель чтения научного произведения – познание его эстетической целостности и таким образом, анализ в научном осмыслении предстает, хотя и важным, но вспомогательным этапом работы, т. к. он подготавливает синтетическое целостное осмысление художественного произведения.</w:t>
      </w:r>
    </w:p>
    <w:p w:rsidR="00D51DAF" w:rsidRDefault="00D51DAF" w:rsidP="00D51DAF">
      <w:pPr>
        <w:pStyle w:val="a5"/>
        <w:ind w:firstLine="709"/>
        <w:jc w:val="both"/>
        <w:rPr>
          <w:rFonts w:ascii="Times New Roman" w:hAnsi="Times New Roman" w:cs="Times New Roman"/>
          <w:sz w:val="24"/>
          <w:szCs w:val="24"/>
        </w:rPr>
      </w:pPr>
      <w:r>
        <w:rPr>
          <w:rFonts w:ascii="Times New Roman" w:hAnsi="Times New Roman" w:cs="Times New Roman"/>
          <w:sz w:val="24"/>
          <w:szCs w:val="24"/>
        </w:rPr>
        <w:t xml:space="preserve"> Осмысление происходит в форме анализа, призванного в идеале обогатить наши представления о смысловых и художественных особенностях произведения, не утратив при этом эмоционального контакта с ним.</w:t>
      </w:r>
    </w:p>
    <w:p w:rsidR="00D51DAF" w:rsidRDefault="00D51DAF" w:rsidP="00D51DAF">
      <w:pPr>
        <w:pStyle w:val="a5"/>
        <w:ind w:firstLine="709"/>
        <w:jc w:val="both"/>
        <w:rPr>
          <w:rFonts w:ascii="Times New Roman" w:hAnsi="Times New Roman" w:cs="Times New Roman"/>
          <w:sz w:val="24"/>
          <w:szCs w:val="24"/>
        </w:rPr>
      </w:pPr>
      <w:r>
        <w:rPr>
          <w:rFonts w:ascii="Times New Roman" w:hAnsi="Times New Roman" w:cs="Times New Roman"/>
          <w:sz w:val="24"/>
          <w:szCs w:val="24"/>
        </w:rPr>
        <w:t xml:space="preserve"> Важнейшей функцией научного анализа является проверка, корректировка, иногда и изменение первоначальных донаучных представлений о произведении. В этом процессе огромную роль играет внимательное неоднократное </w:t>
      </w:r>
      <w:proofErr w:type="spellStart"/>
      <w:r>
        <w:rPr>
          <w:rFonts w:ascii="Times New Roman" w:hAnsi="Times New Roman" w:cs="Times New Roman"/>
          <w:sz w:val="24"/>
          <w:szCs w:val="24"/>
        </w:rPr>
        <w:t>перечитывание</w:t>
      </w:r>
      <w:proofErr w:type="spellEnd"/>
      <w:r>
        <w:rPr>
          <w:rFonts w:ascii="Times New Roman" w:hAnsi="Times New Roman" w:cs="Times New Roman"/>
          <w:sz w:val="24"/>
          <w:szCs w:val="24"/>
        </w:rPr>
        <w:t xml:space="preserve"> текста, что дает возможность не только углубить первоначальное осмысление произведений, но и проверить его правильность.</w:t>
      </w:r>
    </w:p>
    <w:p w:rsidR="00D51DAF" w:rsidRDefault="00D51DAF" w:rsidP="00D51DAF">
      <w:pPr>
        <w:pStyle w:val="a5"/>
        <w:ind w:firstLine="709"/>
        <w:jc w:val="both"/>
        <w:rPr>
          <w:rFonts w:ascii="Times New Roman" w:hAnsi="Times New Roman" w:cs="Times New Roman"/>
          <w:sz w:val="24"/>
          <w:szCs w:val="24"/>
        </w:rPr>
      </w:pPr>
      <w:r>
        <w:rPr>
          <w:rFonts w:ascii="Times New Roman" w:hAnsi="Times New Roman" w:cs="Times New Roman"/>
          <w:sz w:val="24"/>
          <w:szCs w:val="24"/>
        </w:rPr>
        <w:t xml:space="preserve"> Научный анализ – это проверка объективными методами субъективного впечатления. В процессе анализа первоначальное представление о смысле и художественном своеобразии произведения поддерживается текстовыми и логическими дополнениями и превращается из гипотез в научную концепцию.</w:t>
      </w:r>
    </w:p>
    <w:p w:rsidR="00D51DAF" w:rsidRDefault="00D51DAF" w:rsidP="00D51DAF">
      <w:pPr>
        <w:pStyle w:val="a5"/>
        <w:ind w:firstLine="709"/>
        <w:jc w:val="both"/>
        <w:rPr>
          <w:rFonts w:ascii="Times New Roman" w:hAnsi="Times New Roman" w:cs="Times New Roman"/>
          <w:sz w:val="24"/>
          <w:szCs w:val="24"/>
        </w:rPr>
      </w:pPr>
      <w:r>
        <w:rPr>
          <w:rFonts w:ascii="Times New Roman" w:hAnsi="Times New Roman" w:cs="Times New Roman"/>
          <w:sz w:val="24"/>
          <w:szCs w:val="24"/>
        </w:rPr>
        <w:t xml:space="preserve"> Анализ дает возможность в конце  работы над произведением вновь прийти к анализу, но наиболее высоком качественном уровне. Целостность освоения произведений на данном этапе базируется на доказательствах, а не на первоначальном восприятии и поэтому претендует на статус научной истины.</w:t>
      </w:r>
    </w:p>
    <w:p w:rsidR="00D51DAF" w:rsidRDefault="00D51DAF" w:rsidP="00D51DAF">
      <w:pPr>
        <w:pStyle w:val="a5"/>
        <w:ind w:firstLine="709"/>
        <w:jc w:val="both"/>
        <w:rPr>
          <w:rFonts w:ascii="Times New Roman" w:hAnsi="Times New Roman" w:cs="Times New Roman"/>
          <w:sz w:val="24"/>
          <w:szCs w:val="24"/>
        </w:rPr>
      </w:pPr>
      <w:r>
        <w:rPr>
          <w:rFonts w:ascii="Times New Roman" w:hAnsi="Times New Roman" w:cs="Times New Roman"/>
          <w:b/>
          <w:sz w:val="24"/>
          <w:szCs w:val="24"/>
        </w:rPr>
        <w:t xml:space="preserve"> </w:t>
      </w:r>
      <w:proofErr w:type="gramStart"/>
      <w:r>
        <w:rPr>
          <w:rFonts w:ascii="Times New Roman" w:hAnsi="Times New Roman" w:cs="Times New Roman"/>
          <w:b/>
          <w:sz w:val="24"/>
          <w:szCs w:val="24"/>
        </w:rPr>
        <w:t>Литературоведческие методы анализа</w:t>
      </w:r>
      <w:r>
        <w:rPr>
          <w:rFonts w:ascii="Times New Roman" w:hAnsi="Times New Roman" w:cs="Times New Roman"/>
          <w:sz w:val="24"/>
          <w:szCs w:val="24"/>
        </w:rPr>
        <w:t xml:space="preserve">: - биографический (Лермонтов «Парус»), - мифологический (Булгаков «Мастер и Маргарита»), - </w:t>
      </w:r>
      <w:r>
        <w:rPr>
          <w:rFonts w:ascii="Times New Roman" w:hAnsi="Times New Roman" w:cs="Times New Roman"/>
          <w:b/>
          <w:sz w:val="24"/>
          <w:szCs w:val="24"/>
        </w:rPr>
        <w:t>герменевтический</w:t>
      </w:r>
      <w:r>
        <w:rPr>
          <w:rFonts w:ascii="Times New Roman" w:hAnsi="Times New Roman" w:cs="Times New Roman"/>
          <w:sz w:val="24"/>
          <w:szCs w:val="24"/>
        </w:rPr>
        <w:t xml:space="preserve"> (основан на интерпретации), - историко-генетический (традиции), - сравнительно-исторический, - </w:t>
      </w:r>
      <w:r>
        <w:rPr>
          <w:rFonts w:ascii="Times New Roman" w:hAnsi="Times New Roman" w:cs="Times New Roman"/>
          <w:sz w:val="24"/>
          <w:szCs w:val="24"/>
        </w:rPr>
        <w:lastRenderedPageBreak/>
        <w:t>культурно-исторический (Пушкин «Пророк»), - структурный (анализ композиции), - комплексный, системный (автор, текст, читатель), - целостный (все стороны рассмотрены), - формальный (Лотман), - социологический (идейно-тематическое содержание), - психологический (черты характера персонажей).</w:t>
      </w:r>
      <w:proofErr w:type="gramEnd"/>
    </w:p>
    <w:p w:rsidR="00D51DAF" w:rsidRDefault="00D51DAF" w:rsidP="00D51DAF">
      <w:pPr>
        <w:ind w:firstLine="709"/>
      </w:pPr>
      <w:r>
        <w:rPr>
          <w:b/>
        </w:rPr>
        <w:t>Герменевтика</w:t>
      </w:r>
      <w:r>
        <w:t>, согласно философскому словарю, это искусство и теория толкования текста. Центральной и одновременно конечной целью является понимание.</w:t>
      </w:r>
    </w:p>
    <w:p w:rsidR="00D51DAF" w:rsidRDefault="00D51DAF" w:rsidP="00D51DAF">
      <w:pPr>
        <w:ind w:firstLine="709"/>
      </w:pPr>
      <w:r>
        <w:t xml:space="preserve">Рассматривая герменевтику как практику общения с художественным тестом, необходимо опираться на следующие положения </w:t>
      </w:r>
      <w:proofErr w:type="spellStart"/>
      <w:r>
        <w:t>Гадамера</w:t>
      </w:r>
      <w:proofErr w:type="spellEnd"/>
      <w:r>
        <w:t>:</w:t>
      </w:r>
    </w:p>
    <w:p w:rsidR="00D51DAF" w:rsidRDefault="00D51DAF" w:rsidP="00D51DAF">
      <w:pPr>
        <w:ind w:firstLine="709"/>
      </w:pPr>
      <w:r>
        <w:t>1) Философ определяет ряд условий, необходимых для чтения текста, он последовательно воздерживается от суждений о тексте, отсылающих к иной действительности, кроме самого текста</w:t>
      </w:r>
    </w:p>
    <w:p w:rsidR="00D51DAF" w:rsidRDefault="00D51DAF" w:rsidP="00D51DAF">
      <w:pPr>
        <w:ind w:firstLine="709"/>
      </w:pPr>
      <w:r>
        <w:t>2) Считает неправильным сведение смысла текста к замыслу (а именно на это была направлена традиционная методика)</w:t>
      </w:r>
    </w:p>
    <w:p w:rsidR="00D51DAF" w:rsidRDefault="00D51DAF" w:rsidP="00D51DAF">
      <w:pPr>
        <w:ind w:firstLine="709"/>
      </w:pPr>
      <w:r>
        <w:t>Основы герменевтики были заложены в 18 веке в Германии. Тогда герменевтика понималась как искусство понимания чужой индивидуальности, затем - как искусство толкования Библии, потом — как искусство толкования литературы.</w:t>
      </w:r>
    </w:p>
    <w:p w:rsidR="00D51DAF" w:rsidRDefault="00D51DAF" w:rsidP="00D51DAF">
      <w:pPr>
        <w:ind w:firstLine="709"/>
      </w:pPr>
      <w:r>
        <w:t>В 19 веке герменевтика трактовалась как искусство толкования литературных памятников.</w:t>
      </w:r>
    </w:p>
    <w:p w:rsidR="00D51DAF" w:rsidRDefault="00D51DAF" w:rsidP="00D51DAF">
      <w:pPr>
        <w:ind w:firstLine="709"/>
      </w:pPr>
      <w:r>
        <w:rPr>
          <w:b/>
        </w:rPr>
        <w:t xml:space="preserve">Герменевтическое чтение </w:t>
      </w:r>
      <w:r>
        <w:t>–</w:t>
      </w:r>
      <w:r>
        <w:rPr>
          <w:b/>
        </w:rPr>
        <w:t xml:space="preserve"> это практика поисков смысла художественного текста, </w:t>
      </w:r>
      <w:r>
        <w:t>возможность диалога на разных уровнях, создание условия для креативного мышления.</w:t>
      </w:r>
    </w:p>
    <w:p w:rsidR="00D51DAF" w:rsidRDefault="00D51DAF" w:rsidP="00D51DAF">
      <w:pPr>
        <w:ind w:firstLine="709"/>
      </w:pPr>
      <w:r>
        <w:t>Педагогическая сущность герменевтического чтения – поддержка обращения читателя к самому себе.</w:t>
      </w:r>
    </w:p>
    <w:p w:rsidR="00D51DAF" w:rsidRDefault="00D51DAF" w:rsidP="00D51DAF">
      <w:pPr>
        <w:ind w:firstLine="709"/>
      </w:pPr>
      <w:r>
        <w:rPr>
          <w:i/>
        </w:rPr>
        <w:t>Феноменологический подход</w:t>
      </w:r>
      <w:r>
        <w:t xml:space="preserve"> позволяет осуществить личностное постижение произведения искусства, приближение к произведению через множество смыслов, актуальных и неактуальных для самого познающего. Феноменологический подход – установка учителя, который допускает бесконечность познаваемого, множество мнений и право каждого на свое мнение.</w:t>
      </w:r>
    </w:p>
    <w:p w:rsidR="00D51DAF" w:rsidRDefault="00D51DAF" w:rsidP="00D51DAF">
      <w:pPr>
        <w:ind w:firstLine="709"/>
      </w:pPr>
      <w:r>
        <w:t xml:space="preserve">Основным способом достижения истины, понимания, </w:t>
      </w:r>
      <w:proofErr w:type="spellStart"/>
      <w:r>
        <w:t>Гадамер</w:t>
      </w:r>
      <w:proofErr w:type="spellEnd"/>
      <w:r>
        <w:t xml:space="preserve"> считает </w:t>
      </w:r>
      <w:r>
        <w:rPr>
          <w:b/>
        </w:rPr>
        <w:t>диалог</w:t>
      </w:r>
      <w:r>
        <w:t xml:space="preserve">. Всякое знание проходит через </w:t>
      </w:r>
      <w:r>
        <w:rPr>
          <w:b/>
        </w:rPr>
        <w:t>вопрос</w:t>
      </w:r>
      <w:r>
        <w:t xml:space="preserve">. Иногда вопрос труднее ответа, поэтому диалог есть </w:t>
      </w:r>
      <w:r>
        <w:rPr>
          <w:i/>
        </w:rPr>
        <w:t>диалектический способ познания</w:t>
      </w:r>
      <w:r>
        <w:t xml:space="preserve">. Решение вопроса есть путь к знанию, и </w:t>
      </w:r>
      <w:r>
        <w:rPr>
          <w:i/>
        </w:rPr>
        <w:t>конечный результат зависит от правильности вопроса</w:t>
      </w:r>
      <w:r>
        <w:t>.</w:t>
      </w:r>
    </w:p>
    <w:p w:rsidR="00D51DAF" w:rsidRDefault="00D51DAF" w:rsidP="00D51DAF">
      <w:pPr>
        <w:ind w:firstLine="709"/>
        <w:jc w:val="both"/>
      </w:pPr>
      <w:r>
        <w:t xml:space="preserve">Очень часто при герменевтическом чтении требуется </w:t>
      </w:r>
      <w:r>
        <w:rPr>
          <w:i/>
        </w:rPr>
        <w:t>преодолеть сильную власть мнений</w:t>
      </w:r>
      <w:r>
        <w:t>.</w:t>
      </w:r>
    </w:p>
    <w:p w:rsidR="00D51DAF" w:rsidRDefault="00D51DAF" w:rsidP="00D51DAF">
      <w:pPr>
        <w:ind w:firstLine="709"/>
        <w:jc w:val="both"/>
        <w:rPr>
          <w:b/>
        </w:rPr>
      </w:pPr>
      <w:r>
        <w:rPr>
          <w:b/>
        </w:rPr>
        <w:t>Анализ художественного произведения. Чтение и анализ как последовательные этапы восприятия словесного искусства. Понятие «школьный литературный анализ» и его отличие от литературоведческого по функциям и объему изучения художественного произведения. Компоненты анализа художественного произведения. Задачи анализа художественного произведения и его особенности в связи со спецификой восприятия учащихся с речевыми нарушениями. Уровни развития читательского восприятия (эмоциональная отзывчивость, объективность читательского воображения, воспроизводящего и творческого).</w:t>
      </w:r>
    </w:p>
    <w:p w:rsidR="00D51DAF" w:rsidRDefault="00D51DAF" w:rsidP="00D51DAF">
      <w:pPr>
        <w:pStyle w:val="a5"/>
        <w:ind w:firstLine="709"/>
        <w:jc w:val="both"/>
        <w:rPr>
          <w:rFonts w:ascii="Times New Roman" w:hAnsi="Times New Roman" w:cs="Times New Roman"/>
          <w:sz w:val="24"/>
          <w:szCs w:val="24"/>
        </w:rPr>
      </w:pPr>
    </w:p>
    <w:p w:rsidR="00D51DAF" w:rsidRDefault="00D51DAF" w:rsidP="00D51DAF">
      <w:pPr>
        <w:pStyle w:val="a5"/>
        <w:ind w:firstLine="709"/>
        <w:jc w:val="both"/>
        <w:rPr>
          <w:rFonts w:ascii="Times New Roman" w:hAnsi="Times New Roman" w:cs="Times New Roman"/>
          <w:sz w:val="24"/>
          <w:szCs w:val="24"/>
        </w:rPr>
      </w:pPr>
      <w:r>
        <w:rPr>
          <w:rFonts w:ascii="Times New Roman" w:hAnsi="Times New Roman" w:cs="Times New Roman"/>
          <w:b/>
          <w:sz w:val="24"/>
          <w:szCs w:val="24"/>
        </w:rPr>
        <w:t xml:space="preserve"> В основе школьного анализа всегда лежит литературоведческая концепция. Однако движение к ней в школьном анализе во </w:t>
      </w:r>
      <w:r>
        <w:rPr>
          <w:rFonts w:ascii="Times New Roman" w:hAnsi="Times New Roman" w:cs="Times New Roman"/>
          <w:sz w:val="24"/>
          <w:szCs w:val="24"/>
        </w:rPr>
        <w:t xml:space="preserve">многом иное, чем в научном исследовании. Цель школьного анализа не может быть сведена к адаптации научного анализа или приспособлена к уровню детского восприятия. Школьный анализ отличается от литературного по задачам, объему и методам изучения словесного искусства. Задача школьного анализа не научное исследование, а читательское практическое освоение художественного текста. </w:t>
      </w:r>
    </w:p>
    <w:p w:rsidR="00D51DAF" w:rsidRDefault="00D51DAF" w:rsidP="00D51DAF">
      <w:pPr>
        <w:pStyle w:val="a5"/>
        <w:ind w:firstLine="709"/>
        <w:jc w:val="both"/>
        <w:rPr>
          <w:rFonts w:ascii="Times New Roman" w:hAnsi="Times New Roman" w:cs="Times New Roman"/>
          <w:sz w:val="24"/>
          <w:szCs w:val="24"/>
        </w:rPr>
      </w:pPr>
      <w:r>
        <w:rPr>
          <w:rFonts w:ascii="Times New Roman" w:hAnsi="Times New Roman" w:cs="Times New Roman"/>
          <w:b/>
          <w:sz w:val="24"/>
          <w:szCs w:val="24"/>
        </w:rPr>
        <w:t>Цель школьного анализа – создание читательской интерпретации</w:t>
      </w:r>
      <w:r>
        <w:rPr>
          <w:rFonts w:ascii="Times New Roman" w:hAnsi="Times New Roman" w:cs="Times New Roman"/>
          <w:sz w:val="24"/>
          <w:szCs w:val="24"/>
        </w:rPr>
        <w:t xml:space="preserve"> художественного произведения и соотнесение ее с научным исследованием текста. Корректирование субъективных представлений читателя объективным смыслом произведения раскрыто </w:t>
      </w:r>
      <w:r>
        <w:rPr>
          <w:rFonts w:ascii="Times New Roman" w:hAnsi="Times New Roman" w:cs="Times New Roman"/>
          <w:sz w:val="24"/>
          <w:szCs w:val="24"/>
        </w:rPr>
        <w:lastRenderedPageBreak/>
        <w:t xml:space="preserve">литературоведением. Читательское восприятие оказывается в лингвистическом разборе столь же важной частью, как и литературный текст. </w:t>
      </w:r>
    </w:p>
    <w:p w:rsidR="00D51DAF" w:rsidRDefault="00D51DAF" w:rsidP="00D51DAF">
      <w:pPr>
        <w:pStyle w:val="a5"/>
        <w:ind w:firstLine="709"/>
        <w:jc w:val="both"/>
        <w:rPr>
          <w:rFonts w:ascii="Times New Roman" w:hAnsi="Times New Roman" w:cs="Times New Roman"/>
          <w:sz w:val="24"/>
          <w:szCs w:val="24"/>
        </w:rPr>
      </w:pPr>
      <w:r>
        <w:rPr>
          <w:rFonts w:ascii="Times New Roman" w:hAnsi="Times New Roman" w:cs="Times New Roman"/>
          <w:b/>
          <w:sz w:val="24"/>
          <w:szCs w:val="24"/>
        </w:rPr>
        <w:t>Другие соотношения рассматриваются литературоведческим анализом</w:t>
      </w:r>
      <w:r>
        <w:rPr>
          <w:rFonts w:ascii="Times New Roman" w:hAnsi="Times New Roman" w:cs="Times New Roman"/>
          <w:sz w:val="24"/>
          <w:szCs w:val="24"/>
        </w:rPr>
        <w:t xml:space="preserve">, в школе начинают играть роль средств, подчиненные общей задаче: вызвать читательское впечатление до понимания объективного смысла произведения. Различия в объеме материала ведут к разной последовательности литературоведческого и школьного анализа. Литературовед вряд ли может построить исследование, используя творческую историю, оценку произведения критикой, сопоставление с близкими по теме и жанру произведениями предшественников и последователей писателей. Исследуя произведение во всех аспектах: </w:t>
      </w:r>
      <w:proofErr w:type="gramStart"/>
      <w:r>
        <w:rPr>
          <w:rFonts w:ascii="Times New Roman" w:hAnsi="Times New Roman" w:cs="Times New Roman"/>
          <w:sz w:val="24"/>
          <w:szCs w:val="24"/>
        </w:rPr>
        <w:t>стилистическом</w:t>
      </w:r>
      <w:proofErr w:type="gramEnd"/>
      <w:r>
        <w:rPr>
          <w:rFonts w:ascii="Times New Roman" w:hAnsi="Times New Roman" w:cs="Times New Roman"/>
          <w:sz w:val="24"/>
          <w:szCs w:val="24"/>
        </w:rPr>
        <w:t xml:space="preserve">, ритмическом, композиционным, идейно-тематическом и других, литературовед стремится строго учитывать все элементы художественного целого. Целостность анализа в литературоведении обычно понимается как вовлечение в анализ всех планов произведения. </w:t>
      </w:r>
    </w:p>
    <w:p w:rsidR="00D51DAF" w:rsidRDefault="00D51DAF" w:rsidP="00D51DAF">
      <w:pPr>
        <w:pStyle w:val="a5"/>
        <w:ind w:firstLine="709"/>
        <w:jc w:val="both"/>
        <w:rPr>
          <w:rFonts w:ascii="Times New Roman" w:hAnsi="Times New Roman" w:cs="Times New Roman"/>
          <w:sz w:val="24"/>
          <w:szCs w:val="24"/>
        </w:rPr>
      </w:pPr>
      <w:r>
        <w:rPr>
          <w:rFonts w:ascii="Times New Roman" w:hAnsi="Times New Roman" w:cs="Times New Roman"/>
          <w:sz w:val="24"/>
          <w:szCs w:val="24"/>
        </w:rPr>
        <w:t>Школьный анализ более избирателен по материалу, вовлеченному в разбор. Не всегда есть смы</w:t>
      </w:r>
      <w:proofErr w:type="gramStart"/>
      <w:r>
        <w:rPr>
          <w:rFonts w:ascii="Times New Roman" w:hAnsi="Times New Roman" w:cs="Times New Roman"/>
          <w:sz w:val="24"/>
          <w:szCs w:val="24"/>
        </w:rPr>
        <w:t>сл в шк</w:t>
      </w:r>
      <w:proofErr w:type="gramEnd"/>
      <w:r>
        <w:rPr>
          <w:rFonts w:ascii="Times New Roman" w:hAnsi="Times New Roman" w:cs="Times New Roman"/>
          <w:sz w:val="24"/>
          <w:szCs w:val="24"/>
        </w:rPr>
        <w:t xml:space="preserve">ольном изучении использовать черновые варианты, полностью характеризовать ритмическую структуру, рассматривать каждое звено произведения. Школьный анализ должен опираться на самое главное, самое показательное, самые откровенные по своему идейно-художественному значению элементы, ведущие к общему восприятию произведения. Надо помнить, что избирательность в школьном анализе не должна приводить к искаженности состава произведения. Главное назначение школьного анализа – понятийное освоение текста, приближение читателя и авторской мысли в единстве образного и логического начал. </w:t>
      </w:r>
    </w:p>
    <w:p w:rsidR="00D51DAF" w:rsidRDefault="00D51DAF" w:rsidP="00D51DAF">
      <w:pPr>
        <w:ind w:firstLine="709"/>
        <w:jc w:val="both"/>
        <w:rPr>
          <w:b/>
        </w:rPr>
      </w:pPr>
      <w:r>
        <w:rPr>
          <w:b/>
        </w:rPr>
        <w:t xml:space="preserve">Можно обозначить следующие теоретические проблемы современной методической науки: </w:t>
      </w:r>
    </w:p>
    <w:p w:rsidR="00D51DAF" w:rsidRDefault="00D51DAF" w:rsidP="00D51DAF">
      <w:pPr>
        <w:ind w:firstLine="709"/>
        <w:jc w:val="both"/>
      </w:pPr>
      <w:r>
        <w:t xml:space="preserve">1.Проблема чтения, восприятия художественной литературы как искусства слова; формирование читателя, его духовного мира. Здесь нельзя не заметить опасности своеобразной инерции, неполноценности восприятия, свойственной значительной части молодежи, выражающейся и в выборе книг для чтения, и в оценках прочитанного, и в тех жизненных идеалах, которые формируются под воздействием многих причин. </w:t>
      </w:r>
    </w:p>
    <w:p w:rsidR="00D51DAF" w:rsidRDefault="00D51DAF" w:rsidP="00D51DAF">
      <w:pPr>
        <w:ind w:firstLine="709"/>
        <w:jc w:val="both"/>
      </w:pPr>
      <w:r>
        <w:t xml:space="preserve">2.Взаимообогащение литературоведения и методики преподавания литературы. Проблемы и перспективы изучения поэтики художественного произведения на уроках литературы. </w:t>
      </w:r>
    </w:p>
    <w:p w:rsidR="00D51DAF" w:rsidRDefault="00D51DAF" w:rsidP="00D51DAF">
      <w:pPr>
        <w:ind w:firstLine="709"/>
        <w:jc w:val="both"/>
      </w:pPr>
      <w:r>
        <w:t xml:space="preserve">3.Углубление связей между восприятием произведения, его интерпретацией, анализом и самостоятельной деятельностью учащихся. </w:t>
      </w:r>
    </w:p>
    <w:p w:rsidR="00D51DAF" w:rsidRDefault="00D51DAF" w:rsidP="00D51DAF">
      <w:pPr>
        <w:ind w:firstLine="709"/>
        <w:jc w:val="both"/>
      </w:pPr>
      <w:r>
        <w:t xml:space="preserve">4.Проблема изучения литературного развития учащихся, причем не только в исследовательском аспекте, а как основы школьного преподавания литературы, выбора программ, концепций, технологий уроков на разных этапах литературного образования школьников. </w:t>
      </w:r>
    </w:p>
    <w:p w:rsidR="00D51DAF" w:rsidRDefault="00D51DAF" w:rsidP="00D51DAF">
      <w:pPr>
        <w:ind w:firstLine="709"/>
        <w:jc w:val="both"/>
      </w:pPr>
      <w:r>
        <w:t xml:space="preserve">5. Историческая смена методов и приемов изучения литературы, конструирование новых, опора </w:t>
      </w:r>
      <w:proofErr w:type="gramStart"/>
      <w:r>
        <w:t>на</w:t>
      </w:r>
      <w:proofErr w:type="gramEnd"/>
      <w:r>
        <w:t xml:space="preserve"> традиционные. </w:t>
      </w:r>
    </w:p>
    <w:p w:rsidR="00D51DAF" w:rsidRDefault="00D51DAF" w:rsidP="00D51DAF">
      <w:pPr>
        <w:ind w:firstLine="709"/>
        <w:jc w:val="both"/>
      </w:pPr>
      <w:r>
        <w:t xml:space="preserve">6. Формирование нового типа взаимоотношений между учителем и учеником, воспитание творческих начал личности. </w:t>
      </w:r>
    </w:p>
    <w:p w:rsidR="00D51DAF" w:rsidRDefault="00D51DAF" w:rsidP="00D51DAF">
      <w:pPr>
        <w:ind w:firstLine="709"/>
        <w:jc w:val="both"/>
      </w:pPr>
      <w:r>
        <w:t xml:space="preserve">7. Поиск новых структур уроков и моделирование других форм проведения занятий. </w:t>
      </w:r>
    </w:p>
    <w:p w:rsidR="00D51DAF" w:rsidRDefault="00D51DAF" w:rsidP="00D51DAF">
      <w:pPr>
        <w:shd w:val="clear" w:color="auto" w:fill="FFFFFF"/>
        <w:ind w:firstLine="709"/>
        <w:jc w:val="both"/>
      </w:pPr>
      <w:r>
        <w:rPr>
          <w:b/>
          <w:bCs/>
        </w:rPr>
        <w:t>Принципы изучения, анализа литературного произведения в начальной школе</w:t>
      </w:r>
    </w:p>
    <w:p w:rsidR="00D51DAF" w:rsidRDefault="00D51DAF" w:rsidP="00D51DAF">
      <w:pPr>
        <w:shd w:val="clear" w:color="auto" w:fill="FFFFFF"/>
        <w:ind w:firstLine="709"/>
        <w:jc w:val="both"/>
      </w:pPr>
      <w:r>
        <w:t>Рассмотрим подробно принципы изучения литературного про</w:t>
      </w:r>
      <w:r>
        <w:rPr>
          <w:spacing w:val="-2"/>
        </w:rPr>
        <w:t>изведения в школе. Они основываются на закономерностях воспри</w:t>
      </w:r>
      <w:r>
        <w:rPr>
          <w:spacing w:val="-1"/>
        </w:rPr>
        <w:t>ятия литературы как искусства слова, а их интерпретация учитыва</w:t>
      </w:r>
      <w:r>
        <w:t>ет психические особенности детей младшего школьного возраста.</w:t>
      </w:r>
    </w:p>
    <w:p w:rsidR="00D51DAF" w:rsidRDefault="00D51DAF" w:rsidP="00D51DAF">
      <w:pPr>
        <w:numPr>
          <w:ilvl w:val="0"/>
          <w:numId w:val="1"/>
        </w:numPr>
        <w:shd w:val="clear" w:color="auto" w:fill="FFFFFF"/>
        <w:ind w:left="0" w:firstLine="709"/>
        <w:jc w:val="both"/>
        <w:rPr>
          <w:b/>
        </w:rPr>
      </w:pPr>
      <w:r>
        <w:rPr>
          <w:b/>
        </w:rPr>
        <w:t>Принцип целенаправленности</w:t>
      </w:r>
    </w:p>
    <w:p w:rsidR="00D51DAF" w:rsidRDefault="00D51DAF" w:rsidP="00D51DAF">
      <w:pPr>
        <w:shd w:val="clear" w:color="auto" w:fill="FFFFFF"/>
        <w:ind w:firstLine="709"/>
        <w:jc w:val="both"/>
      </w:pPr>
      <w:r>
        <w:rPr>
          <w:spacing w:val="-2"/>
        </w:rPr>
        <w:t xml:space="preserve">Этот принцип гласит: </w:t>
      </w:r>
      <w:r>
        <w:rPr>
          <w:i/>
          <w:iCs/>
          <w:spacing w:val="-2"/>
        </w:rPr>
        <w:t xml:space="preserve">изучение произведения, в том числе и его анализ, должно быть целенаправленным. </w:t>
      </w:r>
      <w:r>
        <w:rPr>
          <w:spacing w:val="-2"/>
        </w:rPr>
        <w:t xml:space="preserve">Изучение произведения </w:t>
      </w:r>
      <w:r>
        <w:rPr>
          <w:bCs/>
          <w:spacing w:val="-2"/>
        </w:rPr>
        <w:t xml:space="preserve">в </w:t>
      </w:r>
      <w:r>
        <w:t>начальной школе всегда преследует две группы целей:</w:t>
      </w:r>
    </w:p>
    <w:p w:rsidR="00D51DAF" w:rsidRDefault="00D51DAF" w:rsidP="00D51DAF">
      <w:pPr>
        <w:widowControl w:val="0"/>
        <w:numPr>
          <w:ilvl w:val="0"/>
          <w:numId w:val="2"/>
        </w:numPr>
        <w:shd w:val="clear" w:color="auto" w:fill="FFFFFF"/>
        <w:tabs>
          <w:tab w:val="left" w:pos="540"/>
        </w:tabs>
        <w:suppressAutoHyphens w:val="0"/>
        <w:autoSpaceDE w:val="0"/>
        <w:autoSpaceDN w:val="0"/>
        <w:adjustRightInd w:val="0"/>
        <w:ind w:firstLine="709"/>
        <w:jc w:val="both"/>
        <w:rPr>
          <w:spacing w:val="-20"/>
        </w:rPr>
      </w:pPr>
      <w:r>
        <w:t>коррекция субъективного первичного восприятия произведения объективным смыслом текста, углубление восприятия прочитанного, постижение художественной идеи и авторской позиции — полноценное восприятие художественного текста;</w:t>
      </w:r>
    </w:p>
    <w:p w:rsidR="00D51DAF" w:rsidRDefault="00D51DAF" w:rsidP="00D51DAF">
      <w:pPr>
        <w:widowControl w:val="0"/>
        <w:numPr>
          <w:ilvl w:val="0"/>
          <w:numId w:val="2"/>
        </w:numPr>
        <w:shd w:val="clear" w:color="auto" w:fill="FFFFFF"/>
        <w:tabs>
          <w:tab w:val="left" w:pos="540"/>
        </w:tabs>
        <w:suppressAutoHyphens w:val="0"/>
        <w:autoSpaceDE w:val="0"/>
        <w:autoSpaceDN w:val="0"/>
        <w:adjustRightInd w:val="0"/>
        <w:ind w:firstLine="709"/>
        <w:jc w:val="both"/>
        <w:rPr>
          <w:spacing w:val="-3"/>
        </w:rPr>
      </w:pPr>
      <w:r>
        <w:lastRenderedPageBreak/>
        <w:t>формирование у школьников системы читательских и речевых умений, без которой невозможно полноценное восприятие литературы как искусства.</w:t>
      </w:r>
    </w:p>
    <w:p w:rsidR="00D51DAF" w:rsidRDefault="00D51DAF" w:rsidP="00D51DAF">
      <w:pPr>
        <w:shd w:val="clear" w:color="auto" w:fill="FFFFFF"/>
        <w:ind w:firstLine="709"/>
        <w:jc w:val="both"/>
      </w:pPr>
      <w:r>
        <w:t xml:space="preserve">Цели первой группы можно назвать содержательными, так </w:t>
      </w:r>
      <w:r>
        <w:rPr>
          <w:bCs/>
        </w:rPr>
        <w:t xml:space="preserve">как </w:t>
      </w:r>
      <w:r>
        <w:t>все они непосредственно связаны с содержанием литературного произведения. Цели второй группы можно назвать обучающими, развивающими, так как они связаны с вопросами формирования умений и развития школьника как читателя.</w:t>
      </w:r>
    </w:p>
    <w:p w:rsidR="00D51DAF" w:rsidRDefault="00D51DAF" w:rsidP="00D51DAF">
      <w:pPr>
        <w:shd w:val="clear" w:color="auto" w:fill="FFFFFF"/>
        <w:ind w:firstLine="709"/>
        <w:jc w:val="both"/>
      </w:pPr>
      <w:r>
        <w:t xml:space="preserve">Специфика литературно-образовательного процесса в начальной школе состоит в том, что на каждом уроке литературы </w:t>
      </w:r>
      <w:r>
        <w:rPr>
          <w:bCs/>
        </w:rPr>
        <w:t xml:space="preserve">или </w:t>
      </w:r>
      <w:r>
        <w:t>литературного чтения постоянно реализуются две группы целей. Это вызвано тем, что именно на этапе начального образования мы учим детей самостоятельно анализировать текст, обучаем их разным приемам анализа текста и одновременно осмысляем прочитанное.</w:t>
      </w:r>
    </w:p>
    <w:p w:rsidR="00D51DAF" w:rsidRDefault="00D51DAF" w:rsidP="00D51DAF">
      <w:pPr>
        <w:shd w:val="clear" w:color="auto" w:fill="FFFFFF"/>
        <w:ind w:firstLine="709"/>
        <w:jc w:val="both"/>
      </w:pPr>
      <w:r>
        <w:t>Из этого принципа следуют два методических вывода:</w:t>
      </w:r>
    </w:p>
    <w:p w:rsidR="00D51DAF" w:rsidRDefault="00D51DAF" w:rsidP="00D51DAF">
      <w:pPr>
        <w:widowControl w:val="0"/>
        <w:numPr>
          <w:ilvl w:val="0"/>
          <w:numId w:val="3"/>
        </w:numPr>
        <w:shd w:val="clear" w:color="auto" w:fill="FFFFFF"/>
        <w:tabs>
          <w:tab w:val="left" w:pos="504"/>
        </w:tabs>
        <w:suppressAutoHyphens w:val="0"/>
        <w:autoSpaceDE w:val="0"/>
        <w:autoSpaceDN w:val="0"/>
        <w:adjustRightInd w:val="0"/>
        <w:ind w:firstLine="709"/>
        <w:jc w:val="both"/>
        <w:rPr>
          <w:spacing w:val="-27"/>
        </w:rPr>
      </w:pPr>
      <w:r>
        <w:t>основная цель каждого урока литературы — освоение художественной идеи произведения. Этой цели подчиняется и выбор сре</w:t>
      </w:r>
      <w:proofErr w:type="gramStart"/>
      <w:r>
        <w:t>дств дл</w:t>
      </w:r>
      <w:proofErr w:type="gramEnd"/>
      <w:r>
        <w:t>я ее решения, т. е. объем и содержание литературоведческих знаний, необходимых ученикам на уроке, приемы анализа целесообразные именно для этого урока и этого произведения, специфика работы по развитию речи;</w:t>
      </w:r>
    </w:p>
    <w:p w:rsidR="00D51DAF" w:rsidRDefault="00D51DAF" w:rsidP="00D51DAF">
      <w:pPr>
        <w:widowControl w:val="0"/>
        <w:numPr>
          <w:ilvl w:val="0"/>
          <w:numId w:val="3"/>
        </w:numPr>
        <w:shd w:val="clear" w:color="auto" w:fill="FFFFFF"/>
        <w:tabs>
          <w:tab w:val="left" w:pos="504"/>
        </w:tabs>
        <w:suppressAutoHyphens w:val="0"/>
        <w:autoSpaceDE w:val="0"/>
        <w:autoSpaceDN w:val="0"/>
        <w:adjustRightInd w:val="0"/>
        <w:ind w:firstLine="709"/>
        <w:jc w:val="both"/>
        <w:rPr>
          <w:spacing w:val="-17"/>
        </w:rPr>
      </w:pPr>
      <w:proofErr w:type="gramStart"/>
      <w:r>
        <w:t>каждый вопрос учителя, каждое задание, которое выполняют ученики, преследуют определенную цель, являются шагом на пути достижения цели урока, на пути освоения идеи произведения, т.е. предполагается, что учитель хорошо понимает, какие знания использует ребенок, обдумывая ответ, какие умения формируются или развиваются у него при выполнении задания, каково место задания в общей логической цепи анализа.</w:t>
      </w:r>
      <w:proofErr w:type="gramEnd"/>
    </w:p>
    <w:p w:rsidR="00D51DAF" w:rsidRDefault="00D51DAF" w:rsidP="00D51DAF">
      <w:pPr>
        <w:numPr>
          <w:ilvl w:val="0"/>
          <w:numId w:val="1"/>
        </w:numPr>
        <w:shd w:val="clear" w:color="auto" w:fill="FFFFFF"/>
        <w:ind w:left="0" w:firstLine="709"/>
        <w:jc w:val="both"/>
        <w:rPr>
          <w:b/>
        </w:rPr>
      </w:pPr>
      <w:r>
        <w:rPr>
          <w:b/>
        </w:rPr>
        <w:t xml:space="preserve">Принцип опоры на целостное, непосредственное эмоциональное восприятие </w:t>
      </w:r>
      <w:proofErr w:type="gramStart"/>
      <w:r>
        <w:rPr>
          <w:b/>
        </w:rPr>
        <w:t>прочитанного</w:t>
      </w:r>
      <w:proofErr w:type="gramEnd"/>
    </w:p>
    <w:p w:rsidR="00D51DAF" w:rsidRDefault="00D51DAF" w:rsidP="00D51DAF">
      <w:pPr>
        <w:shd w:val="clear" w:color="auto" w:fill="FFFFFF"/>
        <w:ind w:firstLine="709"/>
        <w:jc w:val="both"/>
      </w:pPr>
      <w:r>
        <w:t xml:space="preserve">Смысл этого принципа заключается в том, что </w:t>
      </w:r>
      <w:r>
        <w:rPr>
          <w:i/>
          <w:iCs/>
        </w:rPr>
        <w:t xml:space="preserve">анализ текста </w:t>
      </w:r>
      <w:r>
        <w:rPr>
          <w:i/>
          <w:iCs/>
          <w:spacing w:val="-7"/>
        </w:rPr>
        <w:t>проводится только после целостного, непосредственного эмоциональ</w:t>
      </w:r>
      <w:r>
        <w:rPr>
          <w:i/>
          <w:iCs/>
        </w:rPr>
        <w:t>ного восприятия детьми произведения.</w:t>
      </w:r>
    </w:p>
    <w:p w:rsidR="00D51DAF" w:rsidRDefault="00D51DAF" w:rsidP="00D51DAF">
      <w:pPr>
        <w:shd w:val="clear" w:color="auto" w:fill="FFFFFF"/>
        <w:ind w:firstLine="709"/>
        <w:jc w:val="both"/>
      </w:pPr>
      <w:r>
        <w:t>Рассмотрим этот принцип, разделив его на составляющие:</w:t>
      </w:r>
    </w:p>
    <w:p w:rsidR="00D51DAF" w:rsidRDefault="00D51DAF" w:rsidP="00D51DAF">
      <w:pPr>
        <w:widowControl w:val="0"/>
        <w:numPr>
          <w:ilvl w:val="0"/>
          <w:numId w:val="4"/>
        </w:numPr>
        <w:shd w:val="clear" w:color="auto" w:fill="FFFFFF"/>
        <w:tabs>
          <w:tab w:val="left" w:pos="511"/>
        </w:tabs>
        <w:suppressAutoHyphens w:val="0"/>
        <w:autoSpaceDE w:val="0"/>
        <w:autoSpaceDN w:val="0"/>
        <w:adjustRightInd w:val="0"/>
        <w:ind w:firstLine="709"/>
        <w:jc w:val="both"/>
        <w:rPr>
          <w:spacing w:val="-27"/>
        </w:rPr>
      </w:pPr>
      <w:r>
        <w:rPr>
          <w:spacing w:val="-2"/>
        </w:rPr>
        <w:t xml:space="preserve">опора на </w:t>
      </w:r>
      <w:r>
        <w:rPr>
          <w:bCs/>
          <w:spacing w:val="-2"/>
        </w:rPr>
        <w:t>целостное восприятие;</w:t>
      </w:r>
    </w:p>
    <w:p w:rsidR="00D51DAF" w:rsidRDefault="00D51DAF" w:rsidP="00D51DAF">
      <w:pPr>
        <w:widowControl w:val="0"/>
        <w:numPr>
          <w:ilvl w:val="0"/>
          <w:numId w:val="4"/>
        </w:numPr>
        <w:shd w:val="clear" w:color="auto" w:fill="FFFFFF"/>
        <w:tabs>
          <w:tab w:val="left" w:pos="511"/>
        </w:tabs>
        <w:suppressAutoHyphens w:val="0"/>
        <w:autoSpaceDE w:val="0"/>
        <w:autoSpaceDN w:val="0"/>
        <w:adjustRightInd w:val="0"/>
        <w:ind w:firstLine="709"/>
        <w:jc w:val="both"/>
        <w:rPr>
          <w:spacing w:val="-17"/>
        </w:rPr>
      </w:pPr>
      <w:r>
        <w:rPr>
          <w:spacing w:val="-3"/>
        </w:rPr>
        <w:t xml:space="preserve">опора на </w:t>
      </w:r>
      <w:r>
        <w:rPr>
          <w:bCs/>
          <w:spacing w:val="-3"/>
        </w:rPr>
        <w:t>непосредственное восприятие.</w:t>
      </w:r>
    </w:p>
    <w:p w:rsidR="00D51DAF" w:rsidRDefault="00D51DAF" w:rsidP="00D51DAF">
      <w:pPr>
        <w:shd w:val="clear" w:color="auto" w:fill="FFFFFF"/>
        <w:ind w:firstLine="709"/>
        <w:jc w:val="both"/>
      </w:pPr>
      <w:r>
        <w:rPr>
          <w:spacing w:val="-3"/>
        </w:rPr>
        <w:t xml:space="preserve">1. </w:t>
      </w:r>
      <w:r>
        <w:rPr>
          <w:i/>
          <w:iCs/>
          <w:spacing w:val="-3"/>
        </w:rPr>
        <w:t>Целостное восприятие — это восприятие произведения цели</w:t>
      </w:r>
      <w:r>
        <w:rPr>
          <w:i/>
          <w:iCs/>
          <w:spacing w:val="-7"/>
        </w:rPr>
        <w:t>ком — от начала до конца, без сокращений и адаптации, предшеству</w:t>
      </w:r>
      <w:r>
        <w:rPr>
          <w:i/>
          <w:iCs/>
        </w:rPr>
        <w:t xml:space="preserve">ющее его анализу. </w:t>
      </w:r>
      <w:r>
        <w:t>Иными словами, сначала мы читаем с детьми все произведение, независимо от его объема, и лишь потом начинаем беседу о нем.</w:t>
      </w:r>
    </w:p>
    <w:p w:rsidR="00D51DAF" w:rsidRDefault="00D51DAF" w:rsidP="00D51DAF">
      <w:pPr>
        <w:shd w:val="clear" w:color="auto" w:fill="FFFFFF"/>
        <w:ind w:firstLine="709"/>
        <w:jc w:val="both"/>
      </w:pPr>
      <w:r>
        <w:t xml:space="preserve">Принцип опоры на целостное восприятие, трактуемый как обязательное прочтение всего произведения до его изучения, — </w:t>
      </w:r>
      <w:r>
        <w:rPr>
          <w:spacing w:val="-1"/>
        </w:rPr>
        <w:t>один из самых спорных в методике. Он на практике часто наруша</w:t>
      </w:r>
      <w:r>
        <w:t xml:space="preserve">йся, а в средней школе вообще редко выполняется (особенно при анализе текста «вслед за автором»). Поэтому можно встретиться и с другой позицией, отрицающей необходимость целостного восприятия текста до его изучения. </w:t>
      </w:r>
      <w:proofErr w:type="gramStart"/>
      <w:r>
        <w:t>Эта позиция вызвана сле</w:t>
      </w:r>
      <w:r>
        <w:rPr>
          <w:spacing w:val="-3"/>
        </w:rPr>
        <w:t xml:space="preserve">дующим противоречием: если считать, что анализ какой-либо части </w:t>
      </w:r>
      <w:r>
        <w:t>произведения, не прочитанного ребенком до конца, не приводит к успеху, потому что нарушается естественный читательский интерес, отсутствует возможность соотнести часть и целое, вследствие</w:t>
      </w:r>
      <w:r>
        <w:rPr>
          <w:spacing w:val="-15"/>
        </w:rPr>
        <w:t xml:space="preserve"> </w:t>
      </w:r>
      <w:r>
        <w:t>чего идея произведения оказывается недоступной, то тогда нужно признать, что мы не размышляем над прочитанным по ходу чтения, а начинаем думать, лишь закончив читать весь текст</w:t>
      </w:r>
      <w:proofErr w:type="gramEnd"/>
      <w:r>
        <w:t>. Но это явно не так.</w:t>
      </w:r>
    </w:p>
    <w:p w:rsidR="00D51DAF" w:rsidRDefault="00D51DAF" w:rsidP="00D51DAF">
      <w:pPr>
        <w:shd w:val="clear" w:color="auto" w:fill="FFFFFF"/>
        <w:ind w:firstLine="709"/>
        <w:jc w:val="both"/>
      </w:pPr>
      <w:r>
        <w:t xml:space="preserve">Читая произведение, мы периодически останавливаемся, пытаясь понять причины поступков героев, </w:t>
      </w:r>
      <w:r>
        <w:rPr>
          <w:noProof/>
          <w:lang w:eastAsia="ru-RU"/>
        </w:rPr>
        <mc:AlternateContent>
          <mc:Choice Requires="wps">
            <w:drawing>
              <wp:anchor distT="0" distB="0" distL="114300" distR="114300" simplePos="0" relativeHeight="251654144" behindDoc="0" locked="0" layoutInCell="0" allowOverlap="1">
                <wp:simplePos x="0" y="0"/>
                <wp:positionH relativeFrom="margin">
                  <wp:posOffset>9148445</wp:posOffset>
                </wp:positionH>
                <wp:positionV relativeFrom="paragraph">
                  <wp:posOffset>1609090</wp:posOffset>
                </wp:positionV>
                <wp:extent cx="0" cy="662940"/>
                <wp:effectExtent l="13970" t="8890" r="5080" b="1397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62940"/>
                        </a:xfrm>
                        <a:prstGeom prst="line">
                          <a:avLst/>
                        </a:prstGeom>
                        <a:noFill/>
                        <a:ln w="444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8" o:spid="_x0000_s1026" style="position:absolute;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720.35pt,126.7pt" to="720.35pt,17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" o:allowincell="f" strokeweight=".35pt">
                <w10:wrap anchorx="margin"/>
              </v:line>
            </w:pict>
          </mc:Fallback>
        </mc:AlternateContent>
      </w:r>
      <w:r>
        <w:rPr>
          <w:noProof/>
          <w:lang w:eastAsia="ru-RU"/>
        </w:rPr>
        <mc:AlternateContent>
          <mc:Choice Requires="wps">
            <w:drawing>
              <wp:anchor distT="0" distB="0" distL="114300" distR="114300" simplePos="0" relativeHeight="251655168" behindDoc="0" locked="0" layoutInCell="0" allowOverlap="1">
                <wp:simplePos x="0" y="0"/>
                <wp:positionH relativeFrom="margin">
                  <wp:posOffset>9152890</wp:posOffset>
                </wp:positionH>
                <wp:positionV relativeFrom="paragraph">
                  <wp:posOffset>-397510</wp:posOffset>
                </wp:positionV>
                <wp:extent cx="0" cy="5417820"/>
                <wp:effectExtent l="8890" t="12065" r="10160" b="889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417820"/>
                        </a:xfrm>
                        <a:prstGeom prst="line">
                          <a:avLst/>
                        </a:prstGeom>
                        <a:noFill/>
                        <a:ln w="444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7" o:spid="_x0000_s1026" style="position:absolute;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720.7pt,-31.3pt" to="720.7pt,395.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" o:allowincell="f" strokeweight=".35pt">
                <w10:wrap anchorx="margin"/>
              </v:line>
            </w:pict>
          </mc:Fallback>
        </mc:AlternateContent>
      </w:r>
      <w:r>
        <w:rPr>
          <w:noProof/>
          <w:lang w:eastAsia="ru-RU"/>
        </w:rPr>
        <mc:AlternateContent>
          <mc:Choice Requires="wps">
            <w:drawing>
              <wp:anchor distT="0" distB="0" distL="114300" distR="114300" simplePos="0" relativeHeight="251656192" behindDoc="0" locked="0" layoutInCell="0" allowOverlap="1">
                <wp:simplePos x="0" y="0"/>
                <wp:positionH relativeFrom="margin">
                  <wp:posOffset>9262745</wp:posOffset>
                </wp:positionH>
                <wp:positionV relativeFrom="paragraph">
                  <wp:posOffset>-347345</wp:posOffset>
                </wp:positionV>
                <wp:extent cx="0" cy="4457700"/>
                <wp:effectExtent l="13970" t="5080" r="5080" b="1397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457700"/>
                        </a:xfrm>
                        <a:prstGeom prst="line">
                          <a:avLst/>
                        </a:prstGeom>
                        <a:noFill/>
                        <a:ln w="889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6" o:spid="_x0000_s1026" style="position:absolute;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729.35pt,-27.35pt" to="729.35pt,32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" o:allowincell="f" strokeweight=".7pt">
                <w10:wrap anchorx="margin"/>
              </v:line>
            </w:pict>
          </mc:Fallback>
        </mc:AlternateContent>
      </w:r>
      <w:r>
        <w:t xml:space="preserve">их отношения друг с другом, строим свои догадки о дальнейшем развитии событий. Поэтому можно утверждать, что этот принцип не является абсолютным и соблюдается по возможности. </w:t>
      </w:r>
      <w:proofErr w:type="gramStart"/>
      <w:r>
        <w:t>Если трактовать этот принцип следующим образом: произведение в результате изучения должно предстать перед ребенком без сокращений, без адаптации, т.е. в целостном виде, — то его нельзя подвергнуть сомнению: нарушение этого правила приводит к тому, что восприятие неизбежно оказывается искаженным, а идея произведения не осваивается, так как она раскрывается только в целом произведении, хотя и отражается в отдельных его частях.</w:t>
      </w:r>
      <w:proofErr w:type="gramEnd"/>
    </w:p>
    <w:p w:rsidR="00D51DAF" w:rsidRDefault="00D51DAF" w:rsidP="00D51DAF">
      <w:pPr>
        <w:shd w:val="clear" w:color="auto" w:fill="FFFFFF"/>
        <w:ind w:firstLine="709"/>
        <w:jc w:val="both"/>
      </w:pPr>
      <w:r>
        <w:rPr>
          <w:spacing w:val="-6"/>
        </w:rPr>
        <w:lastRenderedPageBreak/>
        <w:t xml:space="preserve">2. </w:t>
      </w:r>
      <w:r>
        <w:rPr>
          <w:i/>
          <w:iCs/>
          <w:spacing w:val="-6"/>
        </w:rPr>
        <w:t>Непосредственное восприятие — это восприятие, которое про</w:t>
      </w:r>
      <w:r>
        <w:rPr>
          <w:i/>
          <w:iCs/>
          <w:spacing w:val="-3"/>
        </w:rPr>
        <w:t>исходит без предварительного направленного влияния учителя, ка</w:t>
      </w:r>
      <w:r>
        <w:rPr>
          <w:i/>
          <w:iCs/>
          <w:spacing w:val="-4"/>
        </w:rPr>
        <w:t>ким-то образом подталкивающего ребенка к совершенно определен</w:t>
      </w:r>
      <w:r>
        <w:rPr>
          <w:i/>
          <w:iCs/>
          <w:spacing w:val="-3"/>
        </w:rPr>
        <w:t xml:space="preserve">ному толкованию произведения еще до знакомства с текстом. </w:t>
      </w:r>
      <w:r>
        <w:rPr>
          <w:spacing w:val="-3"/>
        </w:rPr>
        <w:t>На</w:t>
      </w:r>
      <w:r>
        <w:t xml:space="preserve">пример, учитель говорит ученикам, что они будут слушать очень веселое стихотворение. Определение произведения как веселого </w:t>
      </w:r>
      <w:r>
        <w:rPr>
          <w:spacing w:val="-1"/>
        </w:rPr>
        <w:t>уже наталкивает учеников на совершенно конкретное его восприя</w:t>
      </w:r>
      <w:r>
        <w:t>тие. Или учитель еще до чтения произведения предлагает детям задуматься над тем, хорошо ли поступил герой. Это настраивает учеников на наблюдения за героем, но в то же время может отвлечь их внимание от других персонажей, а значит, невольно исказить восприятие.</w:t>
      </w:r>
    </w:p>
    <w:p w:rsidR="00D51DAF" w:rsidRDefault="00D51DAF" w:rsidP="00D51DAF">
      <w:pPr>
        <w:shd w:val="clear" w:color="auto" w:fill="FFFFFF"/>
        <w:ind w:firstLine="709"/>
        <w:jc w:val="both"/>
      </w:pPr>
      <w:r>
        <w:t>Правило сохранения непосредственности детских впечатлений в меньшей степени подвергается сомнениям. Однако в методике есть закон: к прослушиванию текста ребенка все-таки нужно готовить, потому что любая человеческая деятельность должна быть мотивирована и желательно, чтобы мотивы оказались не внешними, навязанными учителем (будем читать, познакомимся и т.п.)» а внутренними (я хочу прочитать / прослушать это произведение). Но как сделать так, чтобы ребенок захотел прочитать произведение, ничего о нем не зная?</w:t>
      </w:r>
    </w:p>
    <w:p w:rsidR="00D51DAF" w:rsidRDefault="00D51DAF" w:rsidP="00D51DAF">
      <w:pPr>
        <w:shd w:val="clear" w:color="auto" w:fill="FFFFFF"/>
        <w:ind w:firstLine="709"/>
        <w:jc w:val="both"/>
      </w:pPr>
      <w:r>
        <w:t xml:space="preserve">Ученика нужно заинтересовать темой произведения, привлечь </w:t>
      </w:r>
      <w:r>
        <w:rPr>
          <w:vertAlign w:val="subscript"/>
        </w:rPr>
        <w:t>е</w:t>
      </w:r>
      <w:r>
        <w:t xml:space="preserve">го внимание к книге. Подготовка к прослушиванию текста преследует цель создать в классе атмосферу, созвучную эмоциональной палитре произведения, настроить детей на восприятие конкретного произведения, заинтересовать им. </w:t>
      </w:r>
    </w:p>
    <w:p w:rsidR="00D51DAF" w:rsidRDefault="00D51DAF" w:rsidP="00D51DAF">
      <w:pPr>
        <w:numPr>
          <w:ilvl w:val="0"/>
          <w:numId w:val="1"/>
        </w:numPr>
        <w:shd w:val="clear" w:color="auto" w:fill="FFFFFF"/>
        <w:ind w:left="0" w:firstLine="709"/>
        <w:jc w:val="both"/>
      </w:pPr>
      <w:r>
        <w:rPr>
          <w:bCs/>
        </w:rPr>
        <w:t>Принцип учета возрастных и индивидуальных особенностей восприятия</w:t>
      </w:r>
    </w:p>
    <w:p w:rsidR="00D51DAF" w:rsidRDefault="00D51DAF" w:rsidP="00D51DAF">
      <w:pPr>
        <w:shd w:val="clear" w:color="auto" w:fill="FFFFFF"/>
        <w:ind w:firstLine="709"/>
        <w:jc w:val="both"/>
        <w:rPr>
          <w:i/>
          <w:iCs/>
        </w:rPr>
      </w:pPr>
      <w:r>
        <w:rPr>
          <w:spacing w:val="-4"/>
        </w:rPr>
        <w:t xml:space="preserve">Иначе говоря, </w:t>
      </w:r>
      <w:r>
        <w:rPr>
          <w:i/>
          <w:iCs/>
          <w:spacing w:val="-4"/>
        </w:rPr>
        <w:t>организованный на уроке процесс осмысления текста произведения должен опираться на возрастные и индивидуаль</w:t>
      </w:r>
      <w:r>
        <w:rPr>
          <w:i/>
          <w:iCs/>
          <w:spacing w:val="-7"/>
        </w:rPr>
        <w:t xml:space="preserve">ные особенности восприятия ребенка, расширяя зону его ближайшего </w:t>
      </w:r>
      <w:r>
        <w:rPr>
          <w:i/>
          <w:iCs/>
        </w:rPr>
        <w:t xml:space="preserve">развития. </w:t>
      </w:r>
    </w:p>
    <w:p w:rsidR="00D51DAF" w:rsidRDefault="00D51DAF" w:rsidP="00D51DAF">
      <w:pPr>
        <w:shd w:val="clear" w:color="auto" w:fill="FFFFFF"/>
        <w:ind w:firstLine="709"/>
        <w:jc w:val="both"/>
      </w:pPr>
      <w:r>
        <w:t>Изучение произведения должно быть организовано таким образом, чтобы помочь детям преодолеть негативные стороны самостоятельного восприя</w:t>
      </w:r>
      <w:r>
        <w:rPr>
          <w:spacing w:val="-2"/>
        </w:rPr>
        <w:t>тия текста и одновременно научить их анализировать художествен</w:t>
      </w:r>
      <w:r>
        <w:t>ный текст.</w:t>
      </w:r>
    </w:p>
    <w:p w:rsidR="00D51DAF" w:rsidRDefault="00D51DAF" w:rsidP="00D51DAF">
      <w:pPr>
        <w:shd w:val="clear" w:color="auto" w:fill="FFFFFF"/>
        <w:ind w:firstLine="709"/>
        <w:jc w:val="both"/>
      </w:pPr>
      <w:r>
        <w:t xml:space="preserve">Но восприятие одного и того же произведения у разных детей одного возраста все-таки будет индивидуально окрашено и различаться как глубиной, точностью, так и эмоциональностью; детские оценки событий и персонажей тоже могут не совпадать (скажутся как внешние социальные влияния, так и семейные установки, тендерный (социально-половой) фактор, особенности </w:t>
      </w:r>
      <w:proofErr w:type="spellStart"/>
      <w:r>
        <w:t>психотипа</w:t>
      </w:r>
      <w:proofErr w:type="spellEnd"/>
      <w:r>
        <w:t>). Поэтому знание общих особенностей восприятия не ос</w:t>
      </w:r>
      <w:r>
        <w:rPr>
          <w:spacing w:val="-1"/>
        </w:rPr>
        <w:t xml:space="preserve">вобождает учителя от необходимости после первого чтения </w:t>
      </w:r>
      <w:r>
        <w:rPr>
          <w:i/>
          <w:iCs/>
          <w:spacing w:val="-1"/>
        </w:rPr>
        <w:t>прове</w:t>
      </w:r>
      <w:r>
        <w:rPr>
          <w:i/>
          <w:iCs/>
          <w:spacing w:val="-5"/>
        </w:rPr>
        <w:t xml:space="preserve">рить, уточнить, как воспринято произведение детьми, и построить </w:t>
      </w:r>
      <w:r>
        <w:rPr>
          <w:i/>
          <w:iCs/>
          <w:spacing w:val="-3"/>
        </w:rPr>
        <w:t>урок с учетом этих конкретных особенностей восприятия.</w:t>
      </w:r>
    </w:p>
    <w:p w:rsidR="00D51DAF" w:rsidRDefault="00D51DAF" w:rsidP="00D51DAF">
      <w:pPr>
        <w:numPr>
          <w:ilvl w:val="0"/>
          <w:numId w:val="1"/>
        </w:numPr>
        <w:shd w:val="clear" w:color="auto" w:fill="FFFFFF"/>
        <w:ind w:left="0" w:firstLine="709"/>
        <w:jc w:val="both"/>
      </w:pPr>
      <w:r>
        <w:rPr>
          <w:bCs/>
        </w:rPr>
        <w:t>Принцип учета потребностей ребенка</w:t>
      </w:r>
    </w:p>
    <w:p w:rsidR="00D51DAF" w:rsidRDefault="00D51DAF" w:rsidP="00D51DAF">
      <w:pPr>
        <w:shd w:val="clear" w:color="auto" w:fill="FFFFFF"/>
        <w:ind w:firstLine="709"/>
        <w:jc w:val="both"/>
      </w:pPr>
      <w:r>
        <w:t xml:space="preserve">Смысл этого принципа заключается в том, что </w:t>
      </w:r>
      <w:r>
        <w:rPr>
          <w:i/>
          <w:iCs/>
        </w:rPr>
        <w:t>анализ произве</w:t>
      </w:r>
      <w:r>
        <w:rPr>
          <w:i/>
          <w:iCs/>
          <w:spacing w:val="-5"/>
        </w:rPr>
        <w:t xml:space="preserve">дения должен быть мотивированным, вытекать не только из целей и </w:t>
      </w:r>
      <w:r>
        <w:rPr>
          <w:i/>
          <w:iCs/>
        </w:rPr>
        <w:t xml:space="preserve"> </w:t>
      </w:r>
      <w:r>
        <w:rPr>
          <w:i/>
          <w:iCs/>
          <w:spacing w:val="-4"/>
        </w:rPr>
        <w:t xml:space="preserve">задач учителя, </w:t>
      </w:r>
      <w:r>
        <w:rPr>
          <w:spacing w:val="-4"/>
        </w:rPr>
        <w:t xml:space="preserve">но и из </w:t>
      </w:r>
      <w:r>
        <w:rPr>
          <w:i/>
          <w:iCs/>
          <w:spacing w:val="-4"/>
        </w:rPr>
        <w:t xml:space="preserve">потребностей ребенка разобраться </w:t>
      </w:r>
      <w:proofErr w:type="gramStart"/>
      <w:r>
        <w:rPr>
          <w:i/>
          <w:iCs/>
          <w:spacing w:val="-4"/>
        </w:rPr>
        <w:t>в</w:t>
      </w:r>
      <w:proofErr w:type="gramEnd"/>
      <w:r>
        <w:rPr>
          <w:i/>
          <w:iCs/>
          <w:spacing w:val="-4"/>
        </w:rPr>
        <w:t xml:space="preserve"> прочи</w:t>
      </w:r>
      <w:r>
        <w:rPr>
          <w:i/>
          <w:iCs/>
        </w:rPr>
        <w:t>танном или услышанном.</w:t>
      </w:r>
    </w:p>
    <w:p w:rsidR="00D51DAF" w:rsidRDefault="00D51DAF" w:rsidP="00D51DAF">
      <w:pPr>
        <w:shd w:val="clear" w:color="auto" w:fill="FFFFFF"/>
        <w:ind w:firstLine="709"/>
        <w:jc w:val="both"/>
      </w:pPr>
      <w:r>
        <w:t xml:space="preserve">Специфика восприятия произведения учениками младшего школьного возраста заключается в том, что у них нет потребности в </w:t>
      </w:r>
      <w:proofErr w:type="spellStart"/>
      <w:r>
        <w:t>перечитывании</w:t>
      </w:r>
      <w:proofErr w:type="spellEnd"/>
      <w:r>
        <w:t xml:space="preserve"> и анализе текста. Дети уверены в том, что все по</w:t>
      </w:r>
      <w:r>
        <w:rPr>
          <w:spacing w:val="-1"/>
        </w:rPr>
        <w:t xml:space="preserve">няли правильно. Учитель должен пробудить в детях потребность </w:t>
      </w:r>
      <w:r>
        <w:t>перечитать текст, показав им, что они еще не все поняли, не все заметили, что в тексте есть много загадок, которые они в силах ра</w:t>
      </w:r>
      <w:r>
        <w:rPr>
          <w:spacing w:val="-7"/>
        </w:rPr>
        <w:t>згадать.</w:t>
      </w:r>
    </w:p>
    <w:p w:rsidR="00D51DAF" w:rsidRDefault="00D51DAF" w:rsidP="00D51DAF">
      <w:pPr>
        <w:numPr>
          <w:ilvl w:val="0"/>
          <w:numId w:val="1"/>
        </w:numPr>
        <w:shd w:val="clear" w:color="auto" w:fill="FFFFFF"/>
        <w:tabs>
          <w:tab w:val="left" w:pos="878"/>
        </w:tabs>
        <w:ind w:left="0" w:firstLine="709"/>
        <w:jc w:val="both"/>
      </w:pPr>
      <w:r>
        <w:rPr>
          <w:noProof/>
          <w:lang w:eastAsia="ru-RU"/>
        </w:rPr>
        <mc:AlternateContent>
          <mc:Choice Requires="wps">
            <w:drawing>
              <wp:anchor distT="0" distB="0" distL="114300" distR="114300" simplePos="0" relativeHeight="251657216" behindDoc="0" locked="0" layoutInCell="0" allowOverlap="1">
                <wp:simplePos x="0" y="0"/>
                <wp:positionH relativeFrom="margin">
                  <wp:posOffset>9066530</wp:posOffset>
                </wp:positionH>
                <wp:positionV relativeFrom="paragraph">
                  <wp:posOffset>-370205</wp:posOffset>
                </wp:positionV>
                <wp:extent cx="0" cy="7479665"/>
                <wp:effectExtent l="8255" t="10795" r="10795" b="15240"/>
                <wp:wrapNone/>
                <wp:docPr id="5" name="Прямая соединительная линия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479665"/>
                        </a:xfrm>
                        <a:prstGeom prst="line">
                          <a:avLst/>
                        </a:prstGeom>
                        <a:noFill/>
                        <a:ln w="1397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5" o:spid="_x0000_s1026" style="position:absolute;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713.9pt,-29.15pt" to="713.9pt,559.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" o:allowincell="f" strokeweight="1.1pt">
                <w10:wrap anchorx="margin"/>
              </v:line>
            </w:pict>
          </mc:Fallback>
        </mc:AlternateContent>
      </w:r>
      <w:r>
        <w:rPr>
          <w:noProof/>
          <w:lang w:eastAsia="ru-RU"/>
        </w:rPr>
        <mc:AlternateContent>
          <mc:Choice Requires="wps">
            <w:drawing>
              <wp:anchor distT="0" distB="0" distL="114300" distR="114300" simplePos="0" relativeHeight="251658240" behindDoc="0" locked="0" layoutInCell="0" allowOverlap="1">
                <wp:simplePos x="0" y="0"/>
                <wp:positionH relativeFrom="margin">
                  <wp:posOffset>9079865</wp:posOffset>
                </wp:positionH>
                <wp:positionV relativeFrom="paragraph">
                  <wp:posOffset>-393065</wp:posOffset>
                </wp:positionV>
                <wp:extent cx="0" cy="5262245"/>
                <wp:effectExtent l="12065" t="6985" r="6985" b="762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262245"/>
                        </a:xfrm>
                        <a:prstGeom prst="line">
                          <a:avLst/>
                        </a:prstGeom>
                        <a:noFill/>
                        <a:ln w="444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4" o:spid="_x0000_s1026" style="position:absolute;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714.95pt,-30.95pt" to="714.95pt,38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" o:allowincell="f" strokeweight=".35pt">
                <w10:wrap anchorx="margin"/>
              </v:line>
            </w:pict>
          </mc:Fallback>
        </mc:AlternateContent>
      </w:r>
      <w:r>
        <w:rPr>
          <w:noProof/>
          <w:lang w:eastAsia="ru-RU"/>
        </w:rPr>
        <mc:AlternateContent>
          <mc:Choice Requires="wps">
            <w:drawing>
              <wp:anchor distT="0" distB="0" distL="114300" distR="114300" simplePos="0" relativeHeight="251659264" behindDoc="0" locked="0" layoutInCell="0" allowOverlap="1">
                <wp:simplePos x="0" y="0"/>
                <wp:positionH relativeFrom="margin">
                  <wp:posOffset>9098280</wp:posOffset>
                </wp:positionH>
                <wp:positionV relativeFrom="paragraph">
                  <wp:posOffset>-342900</wp:posOffset>
                </wp:positionV>
                <wp:extent cx="0" cy="6903720"/>
                <wp:effectExtent l="11430" t="9525" r="17145" b="1143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903720"/>
                        </a:xfrm>
                        <a:prstGeom prst="line">
                          <a:avLst/>
                        </a:prstGeom>
                        <a:noFill/>
                        <a:ln w="1841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3" o:spid="_x0000_s1026" style="position:absolute;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716.4pt,-27pt" to="716.4pt,51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" o:allowincell="f" strokeweight="1.45pt">
                <w10:wrap anchorx="margin"/>
              </v:line>
            </w:pict>
          </mc:Fallback>
        </mc:AlternateContent>
      </w:r>
      <w:r>
        <w:rPr>
          <w:noProof/>
          <w:lang w:eastAsia="ru-RU"/>
        </w:rPr>
        <mc:AlternateContent>
          <mc:Choice Requires="wps">
            <w:drawing>
              <wp:anchor distT="0" distB="0" distL="114300" distR="114300" simplePos="0" relativeHeight="251660288" behindDoc="0" locked="0" layoutInCell="0" allowOverlap="1">
                <wp:simplePos x="0" y="0"/>
                <wp:positionH relativeFrom="margin">
                  <wp:posOffset>9235440</wp:posOffset>
                </wp:positionH>
                <wp:positionV relativeFrom="paragraph">
                  <wp:posOffset>-320040</wp:posOffset>
                </wp:positionV>
                <wp:extent cx="0" cy="5074920"/>
                <wp:effectExtent l="5715" t="13335" r="13335" b="762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074920"/>
                        </a:xfrm>
                        <a:prstGeom prst="line">
                          <a:avLst/>
                        </a:prstGeom>
                        <a:noFill/>
                        <a:ln w="889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 o:spid="_x0000_s1026" style="position:absolute;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727.2pt,-25.2pt" to="727.2pt,37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" o:allowincell="f" strokeweight=".7pt">
                <w10:wrap anchorx="margin"/>
              </v:line>
            </w:pict>
          </mc:Fallback>
        </mc:AlternateContent>
      </w:r>
      <w:r>
        <w:rPr>
          <w:bCs/>
        </w:rPr>
        <w:t xml:space="preserve">Принцип внимательного отношения к тексту </w:t>
      </w:r>
      <w:r>
        <w:rPr>
          <w:bCs/>
          <w:spacing w:val="-8"/>
        </w:rPr>
        <w:t>произведения</w:t>
      </w:r>
    </w:p>
    <w:p w:rsidR="00D51DAF" w:rsidRDefault="00D51DAF" w:rsidP="00D51DAF">
      <w:pPr>
        <w:shd w:val="clear" w:color="auto" w:fill="FFFFFF"/>
        <w:ind w:firstLine="709"/>
        <w:jc w:val="both"/>
      </w:pPr>
      <w:r>
        <w:t xml:space="preserve">Раскрыть сущность этого принципа нетрудно: </w:t>
      </w:r>
      <w:r>
        <w:rPr>
          <w:i/>
          <w:iCs/>
        </w:rPr>
        <w:t xml:space="preserve">анализ требует </w:t>
      </w:r>
      <w:r>
        <w:rPr>
          <w:i/>
          <w:iCs/>
          <w:spacing w:val="-4"/>
        </w:rPr>
        <w:t xml:space="preserve">внимательного отношения к тексту произведения. </w:t>
      </w:r>
      <w:proofErr w:type="gramStart"/>
      <w:r>
        <w:rPr>
          <w:spacing w:val="-4"/>
        </w:rPr>
        <w:t xml:space="preserve">На практике этот </w:t>
      </w:r>
      <w:r>
        <w:t>принцип неоправданно нарушается: это и сокращение произведений в хрестоматиях, изучение отдельных глав книг; это и беседы на уроке, при которых ученики практически не обращаются к тексту произведения, а только делятся своими эмоциями; это и преобладание репродуктивной работы на уроке, когда дети только находят в тексте требуемые слова или примеры.</w:t>
      </w:r>
      <w:proofErr w:type="gramEnd"/>
      <w:r>
        <w:t xml:space="preserve"> Такие виды работы не требуют размышлений над текстом, осознания важности того или иного художественного средства в его структуре, а значит, не способствуют литературному развитию учеников.</w:t>
      </w:r>
    </w:p>
    <w:p w:rsidR="00D51DAF" w:rsidRDefault="00D51DAF" w:rsidP="00D51DAF">
      <w:pPr>
        <w:shd w:val="clear" w:color="auto" w:fill="FFFFFF"/>
        <w:ind w:firstLine="709"/>
        <w:jc w:val="both"/>
      </w:pPr>
      <w:r>
        <w:rPr>
          <w:i/>
          <w:iCs/>
          <w:spacing w:val="-6"/>
        </w:rPr>
        <w:lastRenderedPageBreak/>
        <w:t>Задача учителя состоит в том, чтобы открыть детям принципи</w:t>
      </w:r>
      <w:r>
        <w:rPr>
          <w:i/>
          <w:iCs/>
          <w:spacing w:val="-4"/>
        </w:rPr>
        <w:t>альную невозможность ничего изменить в произведении: от его н</w:t>
      </w:r>
      <w:proofErr w:type="gramStart"/>
      <w:r>
        <w:rPr>
          <w:i/>
          <w:iCs/>
          <w:spacing w:val="-4"/>
        </w:rPr>
        <w:t>а-</w:t>
      </w:r>
      <w:proofErr w:type="gramEnd"/>
      <w:r>
        <w:rPr>
          <w:i/>
          <w:iCs/>
          <w:spacing w:val="-4"/>
        </w:rPr>
        <w:t xml:space="preserve"> </w:t>
      </w:r>
      <w:r>
        <w:rPr>
          <w:i/>
          <w:iCs/>
        </w:rPr>
        <w:t xml:space="preserve">звания до знака препинания. </w:t>
      </w:r>
      <w:r>
        <w:t xml:space="preserve">Поэтому вопросы и задания такого рода, как: «А как бы вы назвали это произведение?», «А можно ли назвать произведение по-другому?», «А как бы вы закончили произведение?», «Расскажите о событии своими словами», — бессмысленны, а потому и запрещены. Целесообразнее использовать несколько другой вариант: «Почему нельзя назвать произведение по-другому?», «Что изменится, если переставить части?», «Почему предложение (абзац, рассказ) заканчивается многоточием?», «Почему автор именно так завершает произведение?». Вопросы, заданные в такой форме, наталкивают учеников на размышления о роли художественного элемента в структуре целого, </w:t>
      </w:r>
      <w:proofErr w:type="gramStart"/>
      <w:r>
        <w:t>а</w:t>
      </w:r>
      <w:proofErr w:type="gramEnd"/>
      <w:r>
        <w:t xml:space="preserve"> следовательно, способствуют повышению качества восприятия произведения.</w:t>
      </w:r>
    </w:p>
    <w:p w:rsidR="00D51DAF" w:rsidRDefault="00D51DAF" w:rsidP="00D51DAF">
      <w:pPr>
        <w:numPr>
          <w:ilvl w:val="0"/>
          <w:numId w:val="1"/>
        </w:numPr>
        <w:shd w:val="clear" w:color="auto" w:fill="FFFFFF"/>
        <w:tabs>
          <w:tab w:val="left" w:pos="878"/>
        </w:tabs>
        <w:ind w:left="0" w:firstLine="709"/>
        <w:jc w:val="both"/>
      </w:pPr>
      <w:r>
        <w:rPr>
          <w:bCs/>
        </w:rPr>
        <w:t>Принцип изучения произведения в единстве его формы и содержания</w:t>
      </w:r>
    </w:p>
    <w:p w:rsidR="00D51DAF" w:rsidRDefault="00D51DAF" w:rsidP="00D51DAF">
      <w:pPr>
        <w:shd w:val="clear" w:color="auto" w:fill="FFFFFF"/>
        <w:ind w:firstLine="709"/>
        <w:jc w:val="both"/>
      </w:pPr>
      <w:r>
        <w:rPr>
          <w:spacing w:val="-1"/>
        </w:rPr>
        <w:t xml:space="preserve">Данный принцип говорит о том, что </w:t>
      </w:r>
      <w:r>
        <w:rPr>
          <w:i/>
          <w:iCs/>
          <w:spacing w:val="-1"/>
        </w:rPr>
        <w:t>анализу подлежит не жиз</w:t>
      </w:r>
      <w:r>
        <w:rPr>
          <w:i/>
          <w:iCs/>
          <w:spacing w:val="-5"/>
        </w:rPr>
        <w:t xml:space="preserve">ненная ситуация, изображенная в произведении, а изображение этой </w:t>
      </w:r>
      <w:r>
        <w:rPr>
          <w:i/>
          <w:iCs/>
          <w:spacing w:val="-2"/>
        </w:rPr>
        <w:t xml:space="preserve">ситуации. </w:t>
      </w:r>
      <w:r>
        <w:rPr>
          <w:spacing w:val="-2"/>
        </w:rPr>
        <w:t>Этот принцип вытекает из известного положения о един</w:t>
      </w:r>
      <w:r>
        <w:t xml:space="preserve">стве формы и содержания художественного произведения. Однако младший школьник, будучи наивным реалистом, игнорирует художественную форму, обращая внимание преимущественно на содержание. Ребенку еще неведом этот литературный закон, он не понимает, что смысл рождается не только из того, о чем говорят, но и как об этом говорят, хотя в его личном опыте уже есть достаточно примеров жизненных ситуаций, в которых именно форма </w:t>
      </w:r>
      <w:r>
        <w:rPr>
          <w:spacing w:val="-2"/>
        </w:rPr>
        <w:t xml:space="preserve">помогает принять важное решение. Например, мама называет сына </w:t>
      </w:r>
      <w:r>
        <w:t xml:space="preserve">дурашкой, а он почему-то на нее не обижается, понимая, что если бы она сердилась, то назвала бы </w:t>
      </w:r>
      <w:proofErr w:type="gramStart"/>
      <w:r>
        <w:t>его</w:t>
      </w:r>
      <w:proofErr w:type="gramEnd"/>
      <w:r>
        <w:t xml:space="preserve"> по крайней мере дураком. Интонация, выбор словесной формы оказываются значимыми для ребенка даже на бытовом уровне. Опыт различения подобных явлений у младшего школьника уже есть, значит, он в состо</w:t>
      </w:r>
      <w:r>
        <w:rPr>
          <w:spacing w:val="-2"/>
        </w:rPr>
        <w:t>янии освоить и роль более сложной, художественной формы. Итак, мы</w:t>
      </w:r>
      <w:r>
        <w:rPr>
          <w:i/>
          <w:iCs/>
        </w:rPr>
        <w:t xml:space="preserve"> </w:t>
      </w:r>
      <w:r>
        <w:t>стремимся показать ребенку, что в литературном произведении важно не только содержание, но и его художественная форма. Этот принцип требует от учителя тщательного обдумывания вопросов и заданий к уроку.</w:t>
      </w:r>
    </w:p>
    <w:p w:rsidR="00D51DAF" w:rsidRDefault="00D51DAF" w:rsidP="00D51DAF">
      <w:pPr>
        <w:numPr>
          <w:ilvl w:val="0"/>
          <w:numId w:val="1"/>
        </w:numPr>
        <w:shd w:val="clear" w:color="auto" w:fill="FFFFFF"/>
        <w:ind w:left="0" w:firstLine="709"/>
        <w:jc w:val="both"/>
      </w:pPr>
      <w:r>
        <w:rPr>
          <w:bCs/>
        </w:rPr>
        <w:t>Принцип избирательности</w:t>
      </w:r>
    </w:p>
    <w:p w:rsidR="00D51DAF" w:rsidRDefault="00D51DAF" w:rsidP="00D51DAF">
      <w:pPr>
        <w:shd w:val="clear" w:color="auto" w:fill="FFFFFF"/>
        <w:ind w:firstLine="709"/>
        <w:jc w:val="both"/>
      </w:pPr>
      <w:r>
        <w:rPr>
          <w:spacing w:val="-1"/>
        </w:rPr>
        <w:t xml:space="preserve">Этот принцип говорит о том, что </w:t>
      </w:r>
      <w:r>
        <w:rPr>
          <w:i/>
          <w:iCs/>
          <w:spacing w:val="-1"/>
        </w:rPr>
        <w:t xml:space="preserve">анализ произведения должен </w:t>
      </w:r>
      <w:r>
        <w:rPr>
          <w:i/>
          <w:iCs/>
        </w:rPr>
        <w:t>быть избирательным.</w:t>
      </w:r>
    </w:p>
    <w:p w:rsidR="00D51DAF" w:rsidRDefault="00D51DAF" w:rsidP="00D51DAF">
      <w:pPr>
        <w:shd w:val="clear" w:color="auto" w:fill="FFFFFF"/>
        <w:ind w:firstLine="709"/>
        <w:jc w:val="both"/>
      </w:pPr>
      <w:r>
        <w:t>Дело в том, что на одном уроке и даже на нескольких уроках литературное произведение не может быть рассмотрено во всех его аспектах и на всех уровнях его организации. Очевидно, что невозможно на уроке проанализировать все стилистические детали текста, выделить все особенности его композиционной струк</w:t>
      </w:r>
      <w:r>
        <w:rPr>
          <w:spacing w:val="-1"/>
        </w:rPr>
        <w:t xml:space="preserve">туры, рассмотреть все затрагиваемые автором проблемы. Принцип </w:t>
      </w:r>
      <w:r>
        <w:t>избирательности подсказывает, что из всего разнообразия художественных элементов мы должны отобрать для анализа лишь те, которые наиболее ярко выражают идею автора. Следовательно, организация анализа текста на уроке зависит от особенностей изу</w:t>
      </w:r>
      <w:r>
        <w:rPr>
          <w:spacing w:val="-1"/>
        </w:rPr>
        <w:t>чаемого произведения. Например, восприятию произведений, рас</w:t>
      </w:r>
      <w:r>
        <w:t xml:space="preserve">крывающих процесс становления характера персонажа (рассказы о Дениске </w:t>
      </w:r>
      <w:proofErr w:type="spellStart"/>
      <w:r>
        <w:t>В.Драгунского</w:t>
      </w:r>
      <w:proofErr w:type="spellEnd"/>
      <w:r>
        <w:t xml:space="preserve">, «Цветок хлеба» </w:t>
      </w:r>
      <w:proofErr w:type="spellStart"/>
      <w:r>
        <w:t>Ю.Яковлева</w:t>
      </w:r>
      <w:proofErr w:type="spellEnd"/>
      <w:r>
        <w:t xml:space="preserve"> и др.), помогут выявление причинно-следственных связей между эпизодами, наблюдения над развитием образа героя.</w:t>
      </w:r>
    </w:p>
    <w:p w:rsidR="00D51DAF" w:rsidRDefault="00D51DAF" w:rsidP="00D51DAF">
      <w:pPr>
        <w:shd w:val="clear" w:color="auto" w:fill="FFFFFF"/>
        <w:ind w:firstLine="709"/>
        <w:jc w:val="both"/>
      </w:pPr>
      <w:r>
        <w:t>При изучении рассказов, основу которых составляет одно событие, ярко раскрывающее жизненные позиции героев, их ха</w:t>
      </w:r>
      <w:r>
        <w:rPr>
          <w:spacing w:val="-2"/>
        </w:rPr>
        <w:t xml:space="preserve">рактеры («Акула», «Прыжок» </w:t>
      </w:r>
      <w:proofErr w:type="spellStart"/>
      <w:r>
        <w:rPr>
          <w:spacing w:val="-2"/>
        </w:rPr>
        <w:t>Л.Толстого</w:t>
      </w:r>
      <w:proofErr w:type="spellEnd"/>
      <w:r>
        <w:rPr>
          <w:spacing w:val="-2"/>
        </w:rPr>
        <w:t xml:space="preserve">, «Рыцарь Вася» </w:t>
      </w:r>
      <w:proofErr w:type="spellStart"/>
      <w:r>
        <w:rPr>
          <w:spacing w:val="-2"/>
        </w:rPr>
        <w:t>Ю.Яко</w:t>
      </w:r>
      <w:proofErr w:type="gramStart"/>
      <w:r>
        <w:rPr>
          <w:spacing w:val="-2"/>
        </w:rPr>
        <w:t>в</w:t>
      </w:r>
      <w:proofErr w:type="spellEnd"/>
      <w:r>
        <w:rPr>
          <w:spacing w:val="-2"/>
        </w:rPr>
        <w:t>-</w:t>
      </w:r>
      <w:proofErr w:type="gramEnd"/>
      <w:r>
        <w:rPr>
          <w:spacing w:val="-2"/>
        </w:rPr>
        <w:t xml:space="preserve"> </w:t>
      </w:r>
      <w:r>
        <w:t>лева), лучше использовать приемы, помогающие глубже проникну</w:t>
      </w:r>
      <w:r>
        <w:rPr>
          <w:spacing w:val="-2"/>
        </w:rPr>
        <w:t>ть в эмоциональную тональность произведения, отчетливее уви</w:t>
      </w:r>
      <w:r>
        <w:t>деть героев, нацеливающие на осмысление позиции каждого персонажа в рассказе и на отделение точки зрения автора от точки зр</w:t>
      </w:r>
      <w:r>
        <w:rPr>
          <w:spacing w:val="-1"/>
        </w:rPr>
        <w:t>ения его героя. «</w:t>
      </w:r>
      <w:proofErr w:type="spellStart"/>
      <w:r>
        <w:rPr>
          <w:spacing w:val="-1"/>
        </w:rPr>
        <w:t>Застревание</w:t>
      </w:r>
      <w:proofErr w:type="spellEnd"/>
      <w:r>
        <w:rPr>
          <w:spacing w:val="-1"/>
        </w:rPr>
        <w:t>» на отдельных деталях текста, же</w:t>
      </w:r>
      <w:r>
        <w:t>лание показать детям все, что есть в произведении, зачастую пр</w:t>
      </w:r>
      <w:proofErr w:type="gramStart"/>
      <w:r>
        <w:t>и-</w:t>
      </w:r>
      <w:proofErr w:type="gramEnd"/>
      <w:r>
        <w:t xml:space="preserve"> бит к дроблению текста на ряд мало связанных между собой элементов, а это, в свою очередь, уводит ребенка от осмысления литературного текста как единого целого.</w:t>
      </w:r>
    </w:p>
    <w:p w:rsidR="00D51DAF" w:rsidRDefault="00D51DAF" w:rsidP="00D51DAF">
      <w:pPr>
        <w:numPr>
          <w:ilvl w:val="0"/>
          <w:numId w:val="1"/>
        </w:numPr>
        <w:shd w:val="clear" w:color="auto" w:fill="FFFFFF"/>
        <w:ind w:left="0" w:firstLine="709"/>
        <w:jc w:val="both"/>
      </w:pPr>
      <w:r>
        <w:t>Принцип избирательности реализуется в разной степени подробности освещения элементов произведения, в существовании разных планов -</w:t>
      </w:r>
      <w:r>
        <w:rPr>
          <w:spacing w:val="-2"/>
        </w:rPr>
        <w:t xml:space="preserve"> от крупного до общего -</w:t>
      </w:r>
      <w:r>
        <w:t xml:space="preserve"> в рассмотрении литературных явлений.</w:t>
      </w:r>
    </w:p>
    <w:p w:rsidR="00D51DAF" w:rsidRDefault="00D51DAF" w:rsidP="00D51DAF">
      <w:pPr>
        <w:shd w:val="clear" w:color="auto" w:fill="FFFFFF"/>
        <w:ind w:firstLine="709"/>
        <w:jc w:val="both"/>
      </w:pPr>
      <w:r>
        <w:rPr>
          <w:noProof/>
          <w:lang w:eastAsia="ru-RU"/>
        </w:rPr>
        <w:lastRenderedPageBreak/>
        <mc:AlternateContent>
          <mc:Choice Requires="wps">
            <w:drawing>
              <wp:anchor distT="0" distB="0" distL="114300" distR="114300" simplePos="0" relativeHeight="251661312" behindDoc="0" locked="0" layoutInCell="0" allowOverlap="1">
                <wp:simplePos x="0" y="0"/>
                <wp:positionH relativeFrom="margin">
                  <wp:posOffset>8961120</wp:posOffset>
                </wp:positionH>
                <wp:positionV relativeFrom="paragraph">
                  <wp:posOffset>5710555</wp:posOffset>
                </wp:positionV>
                <wp:extent cx="0" cy="758825"/>
                <wp:effectExtent l="7620" t="5080" r="11430" b="762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58825"/>
                        </a:xfrm>
                        <a:prstGeom prst="line">
                          <a:avLst/>
                        </a:prstGeom>
                        <a:noFill/>
                        <a:ln w="444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705.6pt,449.65pt" to="705.6pt,50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" o:allowincell="f" strokeweight=".35pt">
                <w10:wrap anchorx="margin"/>
              </v:line>
            </w:pict>
          </mc:Fallback>
        </mc:AlternateContent>
      </w:r>
      <w:r>
        <w:rPr>
          <w:spacing w:val="-8"/>
        </w:rPr>
        <w:t xml:space="preserve">Учитель всегда стоит перед проблемой выбора материала для </w:t>
      </w:r>
      <w:r>
        <w:rPr>
          <w:bCs/>
          <w:spacing w:val="-8"/>
        </w:rPr>
        <w:t>ана</w:t>
      </w:r>
      <w:r>
        <w:rPr>
          <w:spacing w:val="-7"/>
        </w:rPr>
        <w:t xml:space="preserve">лиза и осуществляет его, руководствуясь дидактическими принципами </w:t>
      </w:r>
      <w:r>
        <w:rPr>
          <w:spacing w:val="-3"/>
        </w:rPr>
        <w:t>целесообразности, доступности и перспективности для развития ре</w:t>
      </w:r>
      <w:r>
        <w:rPr>
          <w:spacing w:val="-6"/>
        </w:rPr>
        <w:t xml:space="preserve">бенка. Поэтому уроки разных учителей по одному и тому же </w:t>
      </w:r>
      <w:r>
        <w:rPr>
          <w:bCs/>
          <w:spacing w:val="-6"/>
        </w:rPr>
        <w:t>произве</w:t>
      </w:r>
      <w:r>
        <w:rPr>
          <w:spacing w:val="-2"/>
        </w:rPr>
        <w:t>дению (по одной и той же программе) могут быть очень разными.</w:t>
      </w:r>
    </w:p>
    <w:p w:rsidR="00D51DAF" w:rsidRDefault="00D51DAF" w:rsidP="00D51DAF">
      <w:pPr>
        <w:numPr>
          <w:ilvl w:val="0"/>
          <w:numId w:val="1"/>
        </w:numPr>
        <w:shd w:val="clear" w:color="auto" w:fill="FFFFFF"/>
        <w:ind w:left="0" w:firstLine="709"/>
        <w:jc w:val="both"/>
      </w:pPr>
      <w:r>
        <w:rPr>
          <w:bCs/>
        </w:rPr>
        <w:t>Принцип целостности</w:t>
      </w:r>
    </w:p>
    <w:p w:rsidR="00D51DAF" w:rsidRDefault="00D51DAF" w:rsidP="00D51DAF">
      <w:pPr>
        <w:shd w:val="clear" w:color="auto" w:fill="FFFFFF"/>
        <w:ind w:firstLine="709"/>
        <w:jc w:val="both"/>
      </w:pPr>
      <w:r>
        <w:rPr>
          <w:spacing w:val="-1"/>
        </w:rPr>
        <w:t xml:space="preserve">Этот принцип говорит о том, что </w:t>
      </w:r>
      <w:r>
        <w:rPr>
          <w:i/>
          <w:iCs/>
          <w:spacing w:val="-1"/>
        </w:rPr>
        <w:t xml:space="preserve">анализ произведения, будучи </w:t>
      </w:r>
      <w:r>
        <w:rPr>
          <w:i/>
          <w:iCs/>
          <w:spacing w:val="-5"/>
        </w:rPr>
        <w:t xml:space="preserve">избирательным, должен оставаться целостным. </w:t>
      </w:r>
      <w:r>
        <w:rPr>
          <w:spacing w:val="-5"/>
        </w:rPr>
        <w:t>Этот принцип оз</w:t>
      </w:r>
      <w:r>
        <w:t>начает, что литературный текст должен рассматриваться на уроке как единое целое, как система, все элементы которой взаимосвязаны. Художественную идею можно освоить, только приведя учеников к постижению всех этих связей.</w:t>
      </w:r>
    </w:p>
    <w:p w:rsidR="00D51DAF" w:rsidRDefault="00D51DAF" w:rsidP="00D51DAF">
      <w:pPr>
        <w:shd w:val="clear" w:color="auto" w:fill="FFFFFF"/>
        <w:ind w:firstLine="709"/>
        <w:jc w:val="both"/>
      </w:pPr>
      <w:r>
        <w:t>Отбирая материал для анализа, мы должны помнить о том, что наша цель — освоение идеи произведения, которая растворена в художественной форме и содержании. Авторский замысел определяет как выбор событий, характеров персонажей, так и лексики и синтаксиса для их воплощения, архитектонику произведения, способы выражения своего отношения к персонажам и событиям. Поэтому каждый элемент произведения рассматривается как носитель идеи. Анализ пейзажа, портрета, поступка, со</w:t>
      </w:r>
      <w:r>
        <w:rPr>
          <w:spacing w:val="-1"/>
        </w:rPr>
        <w:t xml:space="preserve">бытия вне контекста приводит к искажению художественной идеи. </w:t>
      </w:r>
      <w:r>
        <w:t>Об этом следует помнить и не предлагать детям изучать отрывки из произведений или произведения, данные в сокращении, не обращаться к пейзажу только для того, чтобы отметить мастерство писателя, а к портрету только для того, чтобы представить себе внешность героя.</w:t>
      </w:r>
    </w:p>
    <w:p w:rsidR="00D51DAF" w:rsidRDefault="00D51DAF" w:rsidP="00D51DAF">
      <w:pPr>
        <w:numPr>
          <w:ilvl w:val="0"/>
          <w:numId w:val="1"/>
        </w:numPr>
        <w:shd w:val="clear" w:color="auto" w:fill="FFFFFF"/>
        <w:ind w:left="0" w:firstLine="709"/>
        <w:jc w:val="both"/>
      </w:pPr>
      <w:r>
        <w:rPr>
          <w:i/>
          <w:iCs/>
          <w:spacing w:val="-5"/>
        </w:rPr>
        <w:t>Принцип целостности не противоречит принципу избирательно</w:t>
      </w:r>
      <w:r>
        <w:rPr>
          <w:i/>
          <w:iCs/>
        </w:rPr>
        <w:t xml:space="preserve">сти. </w:t>
      </w:r>
      <w:r>
        <w:t>Обращение на уроке ко всем уровням организации текста, но рассмотрение элементов текста в разной степени подробности, в зависимости от их роли в воплощении авторской позиции</w:t>
      </w:r>
      <w:proofErr w:type="gramStart"/>
      <w:r>
        <w:t xml:space="preserve"> И</w:t>
      </w:r>
      <w:proofErr w:type="gramEnd"/>
      <w:r>
        <w:t xml:space="preserve"> идеи, позволяет реализовать заявленные принципы и скорректировать первичное восприятие учеников, сохранив целостность художественного текста.</w:t>
      </w:r>
    </w:p>
    <w:p w:rsidR="00D51DAF" w:rsidRDefault="00D51DAF" w:rsidP="00D51DAF">
      <w:pPr>
        <w:numPr>
          <w:ilvl w:val="0"/>
          <w:numId w:val="1"/>
        </w:numPr>
        <w:shd w:val="clear" w:color="auto" w:fill="FFFFFF"/>
        <w:ind w:left="0" w:firstLine="709"/>
        <w:jc w:val="both"/>
      </w:pPr>
      <w:r>
        <w:rPr>
          <w:bCs/>
        </w:rPr>
        <w:t>Принцип направленности анализа на литературное развитие ребенка, на формирование специальных читательских умений, на совершенствование навыка чтения</w:t>
      </w:r>
    </w:p>
    <w:p w:rsidR="00D51DAF" w:rsidRDefault="00D51DAF" w:rsidP="00D51DAF">
      <w:pPr>
        <w:shd w:val="clear" w:color="auto" w:fill="FFFFFF"/>
        <w:ind w:firstLine="709"/>
        <w:jc w:val="both"/>
      </w:pPr>
      <w:r>
        <w:rPr>
          <w:spacing w:val="-1"/>
        </w:rPr>
        <w:t xml:space="preserve">Смысл этого принципа заключается в том, что </w:t>
      </w:r>
      <w:r>
        <w:rPr>
          <w:i/>
          <w:iCs/>
          <w:spacing w:val="-1"/>
        </w:rPr>
        <w:t>школьный ана</w:t>
      </w:r>
      <w:r>
        <w:rPr>
          <w:i/>
          <w:iCs/>
          <w:spacing w:val="-8"/>
        </w:rPr>
        <w:t>лиз литературного произведения призван способствовать литератур</w:t>
      </w:r>
      <w:r>
        <w:rPr>
          <w:i/>
          <w:iCs/>
        </w:rPr>
        <w:t xml:space="preserve">ному развитию детей. </w:t>
      </w:r>
      <w:r>
        <w:t xml:space="preserve">Наблюдая в процессе анализа </w:t>
      </w:r>
      <w:proofErr w:type="gramStart"/>
      <w:r>
        <w:t>за</w:t>
      </w:r>
      <w:proofErr w:type="gramEnd"/>
      <w:r>
        <w:t xml:space="preserve"> </w:t>
      </w:r>
      <w:proofErr w:type="gramStart"/>
      <w:r>
        <w:t>специфичного</w:t>
      </w:r>
      <w:proofErr w:type="gramEnd"/>
      <w:r>
        <w:t xml:space="preserve"> произведения, ученики осваивают первоначальные литературоведческие представления и читательские умения, а значит, развиваются как читатели и как личности. Задача учителя — выстроить систему литературного развития своих учеников, понимать, какие знания и для чего им необходимы, какие умения и как </w:t>
      </w:r>
      <w:r>
        <w:rPr>
          <w:spacing w:val="-1"/>
        </w:rPr>
        <w:t xml:space="preserve">нужно развивать на каждом уроке, чтобы своей деятельностью не </w:t>
      </w:r>
      <w:r>
        <w:t>затормозить процесс литературного развития, а, напротив, обеспечить его эффективность.</w:t>
      </w:r>
    </w:p>
    <w:p w:rsidR="00D51DAF" w:rsidRDefault="00D51DAF" w:rsidP="00D51DAF">
      <w:pPr>
        <w:shd w:val="clear" w:color="auto" w:fill="FFFFFF"/>
        <w:ind w:firstLine="709"/>
        <w:jc w:val="both"/>
      </w:pPr>
      <w:r>
        <w:t>Можно быть прекрасным литературоведом, но не стать учителе</w:t>
      </w:r>
      <w:r>
        <w:rPr>
          <w:spacing w:val="-1"/>
        </w:rPr>
        <w:t>м. Ведь учитель всегда отбирает тот литературоведческий, куль</w:t>
      </w:r>
      <w:r>
        <w:t xml:space="preserve">турологический, искусствоведческий материал, который под его </w:t>
      </w:r>
      <w:r>
        <w:rPr>
          <w:spacing w:val="-2"/>
        </w:rPr>
        <w:t xml:space="preserve">руководством смогут освоить именно его ученики. Если он ошибается в выборе, то ученикам становится неинтересно на уроках — и </w:t>
      </w:r>
      <w:r>
        <w:t>вместо любви к литературе мы получаем активное ее неприятие.</w:t>
      </w:r>
    </w:p>
    <w:p w:rsidR="00D51DAF" w:rsidRDefault="00D51DAF" w:rsidP="00D51DAF">
      <w:pPr>
        <w:numPr>
          <w:ilvl w:val="0"/>
          <w:numId w:val="5"/>
        </w:numPr>
        <w:shd w:val="clear" w:color="auto" w:fill="FFFFFF"/>
        <w:ind w:left="0" w:firstLine="709"/>
        <w:jc w:val="both"/>
      </w:pPr>
      <w:r>
        <w:rPr>
          <w:bCs/>
        </w:rPr>
        <w:t>Принцип синтеза</w:t>
      </w:r>
    </w:p>
    <w:p w:rsidR="00D51DAF" w:rsidRDefault="00D51DAF" w:rsidP="00D51DAF">
      <w:pPr>
        <w:shd w:val="clear" w:color="auto" w:fill="FFFFFF"/>
        <w:ind w:firstLine="709"/>
        <w:jc w:val="both"/>
      </w:pPr>
      <w:r>
        <w:t xml:space="preserve">Этот принцип говорит о том, что </w:t>
      </w:r>
      <w:r>
        <w:rPr>
          <w:i/>
          <w:iCs/>
        </w:rPr>
        <w:t>анализ текста завершается синтезом.</w:t>
      </w:r>
    </w:p>
    <w:p w:rsidR="00D51DAF" w:rsidRDefault="00D51DAF" w:rsidP="00D51DAF">
      <w:pPr>
        <w:shd w:val="clear" w:color="auto" w:fill="FFFFFF"/>
        <w:ind w:firstLine="709"/>
        <w:jc w:val="both"/>
      </w:pPr>
      <w:r>
        <w:t>Разложив текст на его элементы для того, чтобы осознать их роль в структуре целого, в итоге следует вернуться к произведению как художественному целому, т. е. к его идее. Синтез можно понимать как интерпретацию произведения, его толкование, подкрепленное аргументами, полученными в процессе анализа.</w:t>
      </w:r>
    </w:p>
    <w:p w:rsidR="00D51DAF" w:rsidRDefault="00D51DAF" w:rsidP="00D51DAF">
      <w:pPr>
        <w:shd w:val="clear" w:color="auto" w:fill="FFFFFF"/>
        <w:ind w:firstLine="709"/>
        <w:jc w:val="both"/>
      </w:pPr>
      <w:r>
        <w:rPr>
          <w:b/>
          <w:bCs/>
          <w:color w:val="000000"/>
        </w:rPr>
        <w:t>Составляющие процесса восприятия художественного произведения</w:t>
      </w:r>
    </w:p>
    <w:p w:rsidR="00D51DAF" w:rsidRDefault="00D51DAF" w:rsidP="00D51DAF">
      <w:pPr>
        <w:shd w:val="clear" w:color="auto" w:fill="FFFFFF"/>
        <w:ind w:firstLine="709"/>
        <w:jc w:val="both"/>
      </w:pPr>
      <w:r>
        <w:rPr>
          <w:color w:val="000000"/>
        </w:rPr>
        <w:t>Выделим составляющие процесса восприятия словесного ху</w:t>
      </w:r>
      <w:r>
        <w:rPr>
          <w:color w:val="000000"/>
        </w:rPr>
        <w:softHyphen/>
        <w:t>дожественного произведения.</w:t>
      </w:r>
    </w:p>
    <w:p w:rsidR="00D51DAF" w:rsidRDefault="00D51DAF" w:rsidP="00D51DAF">
      <w:pPr>
        <w:shd w:val="clear" w:color="auto" w:fill="FFFFFF"/>
        <w:ind w:firstLine="709"/>
        <w:jc w:val="both"/>
      </w:pPr>
      <w:r>
        <w:rPr>
          <w:bCs/>
          <w:color w:val="000000"/>
        </w:rPr>
        <w:t xml:space="preserve">1.Собственно чтение: </w:t>
      </w:r>
      <w:r>
        <w:rPr>
          <w:color w:val="000000"/>
        </w:rPr>
        <w:t>восприятие буквенных обозначений и де-кодировка буквенных знаков в понятия и образы.</w:t>
      </w:r>
    </w:p>
    <w:p w:rsidR="00D51DAF" w:rsidRDefault="00D51DAF" w:rsidP="00D51DAF">
      <w:pPr>
        <w:shd w:val="clear" w:color="auto" w:fill="FFFFFF"/>
        <w:ind w:firstLine="709"/>
        <w:jc w:val="both"/>
      </w:pPr>
      <w:r>
        <w:rPr>
          <w:color w:val="000000"/>
        </w:rPr>
        <w:lastRenderedPageBreak/>
        <w:t>2.</w:t>
      </w:r>
      <w:r>
        <w:rPr>
          <w:bCs/>
          <w:color w:val="000000"/>
        </w:rPr>
        <w:t xml:space="preserve">Включение психических процессов </w:t>
      </w:r>
      <w:r>
        <w:rPr>
          <w:color w:val="000000"/>
        </w:rPr>
        <w:t>(прежде всего репродук</w:t>
      </w:r>
      <w:r>
        <w:rPr>
          <w:color w:val="000000"/>
        </w:rPr>
        <w:softHyphen/>
        <w:t>тивного воображения) — зрительных, слуховых, осязательных, обонятельных, тактильных ощущений и памяти.</w:t>
      </w:r>
    </w:p>
    <w:p w:rsidR="00D51DAF" w:rsidRDefault="00D51DAF" w:rsidP="00D51DAF">
      <w:pPr>
        <w:shd w:val="clear" w:color="auto" w:fill="FFFFFF"/>
        <w:ind w:firstLine="709"/>
        <w:jc w:val="both"/>
      </w:pPr>
      <w:proofErr w:type="gramStart"/>
      <w:r>
        <w:rPr>
          <w:color w:val="000000"/>
        </w:rPr>
        <w:t>3.</w:t>
      </w:r>
      <w:r>
        <w:rPr>
          <w:bCs/>
          <w:color w:val="000000"/>
        </w:rPr>
        <w:t>Включение эмоциональных реакций и более сложных психи</w:t>
      </w:r>
      <w:r>
        <w:rPr>
          <w:bCs/>
          <w:color w:val="000000"/>
        </w:rPr>
        <w:softHyphen/>
        <w:t xml:space="preserve">ческих процессов </w:t>
      </w:r>
      <w:r>
        <w:rPr>
          <w:color w:val="000000"/>
        </w:rPr>
        <w:t>(репродуктивного и творческого воображения): сопереживания, сочувствия, симпатии, неприязни, радости, вол</w:t>
      </w:r>
      <w:r>
        <w:rPr>
          <w:color w:val="000000"/>
        </w:rPr>
        <w:softHyphen/>
        <w:t>нения, страха и т.п., — а также предчувствий, ожиданий и эмо</w:t>
      </w:r>
      <w:r>
        <w:rPr>
          <w:color w:val="000000"/>
        </w:rPr>
        <w:softHyphen/>
        <w:t>ций, связанных с оправданием или, напротив, с опровержением предчувствий и ожиданий (память, зрительная конкретизация образов, интуиция, догадка).</w:t>
      </w:r>
      <w:proofErr w:type="gramEnd"/>
    </w:p>
    <w:p w:rsidR="00D51DAF" w:rsidRDefault="00D51DAF" w:rsidP="00D51DAF">
      <w:pPr>
        <w:shd w:val="clear" w:color="auto" w:fill="FFFFFF"/>
        <w:ind w:firstLine="709"/>
        <w:jc w:val="both"/>
      </w:pPr>
      <w:r>
        <w:rPr>
          <w:bCs/>
          <w:color w:val="000000"/>
        </w:rPr>
        <w:t xml:space="preserve">4.Осмысление содержания и художественной формы. </w:t>
      </w:r>
      <w:r>
        <w:rPr>
          <w:color w:val="000000"/>
        </w:rPr>
        <w:t>Один из важнейших законов искусства провозглашает единство содержа</w:t>
      </w:r>
      <w:r>
        <w:rPr>
          <w:color w:val="000000"/>
        </w:rPr>
        <w:softHyphen/>
        <w:t>ния и художественной формы. Невозможно полноценно осмыс</w:t>
      </w:r>
      <w:r>
        <w:rPr>
          <w:color w:val="000000"/>
        </w:rPr>
        <w:softHyphen/>
        <w:t>лить произведение, игнорируя его художественную форму: в ис</w:t>
      </w:r>
      <w:r>
        <w:rPr>
          <w:color w:val="000000"/>
        </w:rPr>
        <w:softHyphen/>
        <w:t>кусстве мы постигаем смысл именно через форму, в которой он скрыт.</w:t>
      </w:r>
    </w:p>
    <w:p w:rsidR="00D51DAF" w:rsidRDefault="00D51DAF" w:rsidP="00D51DAF">
      <w:pPr>
        <w:shd w:val="clear" w:color="auto" w:fill="FFFFFF"/>
        <w:ind w:firstLine="709"/>
        <w:jc w:val="both"/>
      </w:pPr>
      <w:proofErr w:type="gramStart"/>
      <w:r>
        <w:rPr>
          <w:b/>
          <w:color w:val="000000"/>
        </w:rPr>
        <w:t>Восприятие художественного литературного произведения — сложный психический и</w:t>
      </w:r>
      <w:r>
        <w:rPr>
          <w:color w:val="000000"/>
        </w:rPr>
        <w:t xml:space="preserve"> психологический процесс, особый вид дея</w:t>
      </w:r>
      <w:r>
        <w:rPr>
          <w:color w:val="000000"/>
        </w:rPr>
        <w:softHyphen/>
        <w:t>тельности, в котором задействованы разные сферы психики: речь, внимание, ощущения, память, эмоции, воображение, мышление.</w:t>
      </w:r>
      <w:proofErr w:type="gramEnd"/>
    </w:p>
    <w:p w:rsidR="00D51DAF" w:rsidRDefault="00D51DAF" w:rsidP="00D51DAF">
      <w:pPr>
        <w:shd w:val="clear" w:color="auto" w:fill="FFFFFF"/>
        <w:ind w:firstLine="709"/>
        <w:jc w:val="both"/>
      </w:pPr>
      <w:r>
        <w:rPr>
          <w:color w:val="000000"/>
        </w:rPr>
        <w:t>Способы выявления восприятия можно разделить на две груп</w:t>
      </w:r>
      <w:r>
        <w:rPr>
          <w:color w:val="000000"/>
        </w:rPr>
        <w:softHyphen/>
        <w:t>пы.</w:t>
      </w:r>
    </w:p>
    <w:p w:rsidR="00D51DAF" w:rsidRDefault="00D51DAF" w:rsidP="00D51DAF">
      <w:pPr>
        <w:shd w:val="clear" w:color="auto" w:fill="FFFFFF"/>
        <w:ind w:firstLine="709"/>
        <w:jc w:val="both"/>
      </w:pPr>
      <w:r>
        <w:rPr>
          <w:bCs/>
          <w:color w:val="000000"/>
        </w:rPr>
        <w:t xml:space="preserve">1.Невербальные способы. </w:t>
      </w:r>
      <w:r>
        <w:rPr>
          <w:color w:val="000000"/>
        </w:rPr>
        <w:t>К ним относят иллюстрации и дру</w:t>
      </w:r>
      <w:r>
        <w:rPr>
          <w:color w:val="000000"/>
        </w:rPr>
        <w:softHyphen/>
        <w:t>гие виды художественных изделий (лепка, макеты и т.п.), выпол</w:t>
      </w:r>
      <w:r>
        <w:rPr>
          <w:color w:val="000000"/>
        </w:rPr>
        <w:softHyphen/>
        <w:t>ненные читателем к произведению или его эпизоду.</w:t>
      </w:r>
    </w:p>
    <w:p w:rsidR="00D51DAF" w:rsidRDefault="00D51DAF" w:rsidP="00D51DAF">
      <w:pPr>
        <w:shd w:val="clear" w:color="auto" w:fill="FFFFFF"/>
        <w:ind w:firstLine="709"/>
        <w:jc w:val="both"/>
      </w:pPr>
      <w:r>
        <w:rPr>
          <w:color w:val="000000"/>
        </w:rPr>
        <w:t>2.</w:t>
      </w:r>
      <w:r>
        <w:rPr>
          <w:bCs/>
          <w:color w:val="000000"/>
        </w:rPr>
        <w:t>Вербальные способы:</w:t>
      </w:r>
    </w:p>
    <w:p w:rsidR="00D51DAF" w:rsidRDefault="00D51DAF" w:rsidP="00D51DAF">
      <w:pPr>
        <w:shd w:val="clear" w:color="auto" w:fill="FFFFFF"/>
        <w:ind w:firstLine="709"/>
        <w:jc w:val="both"/>
      </w:pPr>
      <w:r>
        <w:rPr>
          <w:bCs/>
          <w:color w:val="000000"/>
        </w:rPr>
        <w:t>1)ответы на вопросы, активизирующие работу всех сфер чита</w:t>
      </w:r>
      <w:r>
        <w:rPr>
          <w:bCs/>
          <w:color w:val="000000"/>
        </w:rPr>
        <w:softHyphen/>
        <w:t xml:space="preserve">тельского </w:t>
      </w:r>
      <w:r>
        <w:rPr>
          <w:color w:val="000000"/>
        </w:rPr>
        <w:t>восприятия. Обычно составляется анкета, в которую вклю</w:t>
      </w:r>
      <w:r>
        <w:rPr>
          <w:color w:val="000000"/>
        </w:rPr>
        <w:softHyphen/>
        <w:t>чаются вопросы на все уровни по каждой сфере (8— 10 вопросов). Вопросы репродуктивного характера не задаются, так как, отве</w:t>
      </w:r>
      <w:r>
        <w:rPr>
          <w:color w:val="000000"/>
        </w:rPr>
        <w:softHyphen/>
        <w:t>чая на вопросы аналитического характера, читатель продемонст</w:t>
      </w:r>
      <w:r>
        <w:rPr>
          <w:color w:val="000000"/>
        </w:rPr>
        <w:softHyphen/>
        <w:t>рирует, на каком уровне осмысления он находится;</w:t>
      </w:r>
    </w:p>
    <w:p w:rsidR="00D51DAF" w:rsidRDefault="00D51DAF" w:rsidP="00D51DAF">
      <w:pPr>
        <w:shd w:val="clear" w:color="auto" w:fill="FFFFFF"/>
        <w:ind w:firstLine="709"/>
        <w:jc w:val="both"/>
      </w:pPr>
      <w:r>
        <w:rPr>
          <w:color w:val="000000"/>
        </w:rPr>
        <w:t>2)</w:t>
      </w:r>
      <w:r>
        <w:rPr>
          <w:bCs/>
          <w:color w:val="000000"/>
        </w:rPr>
        <w:t>самостоятельная постановка читателем вопросов к прочи</w:t>
      </w:r>
      <w:r>
        <w:rPr>
          <w:bCs/>
          <w:color w:val="000000"/>
        </w:rPr>
        <w:softHyphen/>
        <w:t xml:space="preserve">танному произведению и ответы на них. </w:t>
      </w:r>
      <w:r>
        <w:rPr>
          <w:color w:val="000000"/>
        </w:rPr>
        <w:t>Этот прием позволяет увидеть, что привлекает внимание читателя, какие проблемы и аспекты текста его интересуют и как он осмысляет произведе</w:t>
      </w:r>
      <w:r>
        <w:rPr>
          <w:color w:val="000000"/>
        </w:rPr>
        <w:softHyphen/>
        <w:t>ние;</w:t>
      </w:r>
    </w:p>
    <w:p w:rsidR="00D51DAF" w:rsidRDefault="00D51DAF" w:rsidP="00D51DAF">
      <w:pPr>
        <w:shd w:val="clear" w:color="auto" w:fill="FFFFFF"/>
        <w:ind w:firstLine="709"/>
        <w:jc w:val="both"/>
      </w:pPr>
      <w:r>
        <w:rPr>
          <w:color w:val="000000"/>
        </w:rPr>
        <w:t xml:space="preserve">3) </w:t>
      </w:r>
      <w:r>
        <w:rPr>
          <w:bCs/>
          <w:color w:val="000000"/>
        </w:rPr>
        <w:t xml:space="preserve">творческая исполнительская деятельность читателя. </w:t>
      </w:r>
      <w:r>
        <w:rPr>
          <w:color w:val="000000"/>
        </w:rPr>
        <w:t>Качество восприятия проявляется и в выразительности чтения произведе</w:t>
      </w:r>
      <w:r>
        <w:rPr>
          <w:color w:val="000000"/>
        </w:rPr>
        <w:softHyphen/>
        <w:t>ния, и в исполнении учеником роли в инсценировке.</w:t>
      </w:r>
    </w:p>
    <w:p w:rsidR="00D51DAF" w:rsidRDefault="00D51DAF" w:rsidP="00D51DAF">
      <w:pPr>
        <w:shd w:val="clear" w:color="auto" w:fill="FFFFFF"/>
        <w:ind w:firstLine="709"/>
        <w:jc w:val="both"/>
        <w:rPr>
          <w:color w:val="000000"/>
        </w:rPr>
      </w:pPr>
      <w:r>
        <w:rPr>
          <w:color w:val="000000"/>
        </w:rPr>
        <w:t>Следует иметь в виду, что наиболее точную и объективную карти</w:t>
      </w:r>
      <w:r>
        <w:rPr>
          <w:color w:val="000000"/>
        </w:rPr>
        <w:softHyphen/>
        <w:t>ну восприятия произведения младшим школьником можно получить, сочетая вербальные и невербальные способы или анкетирование с исполнительской деятельностью читателя, так как младший школьник еще недостаточно умеет выражать свои впечатления и объяснять свои оценки с помощью слов.</w:t>
      </w:r>
    </w:p>
    <w:p w:rsidR="00D51DAF" w:rsidRDefault="00D51DAF" w:rsidP="00D51DAF">
      <w:pPr>
        <w:ind w:firstLine="709"/>
        <w:rPr>
          <w:lang w:eastAsia="ru-RU"/>
        </w:rPr>
      </w:pPr>
      <w:r>
        <w:rPr>
          <w:lang w:eastAsia="ru-RU"/>
        </w:rPr>
        <w:t>На уроке литературного чтения имеют место разные виды анализа художественного произведения</w:t>
      </w:r>
      <w:proofErr w:type="gramStart"/>
      <w:r>
        <w:rPr>
          <w:lang w:eastAsia="ru-RU"/>
        </w:rPr>
        <w:t xml:space="preserve"> ,</w:t>
      </w:r>
      <w:proofErr w:type="gramEnd"/>
      <w:r>
        <w:rPr>
          <w:lang w:eastAsia="ru-RU"/>
        </w:rPr>
        <w:t xml:space="preserve"> каждый из которых формирует особые читательские умения и реализуется через соответствующие приемы анализа (см. схему).</w:t>
      </w:r>
      <w:r>
        <w:rPr>
          <w:lang w:eastAsia="ru-RU"/>
        </w:rPr>
        <w:br/>
        <w:t> </w:t>
      </w:r>
    </w:p>
    <w:tbl>
      <w:tblPr>
        <w:tblW w:w="0" w:type="auto"/>
        <w:tblInd w:w="55" w:type="dxa"/>
        <w:tblCellMar>
          <w:left w:w="0" w:type="dxa"/>
          <w:right w:w="0" w:type="dxa"/>
        </w:tblCellMar>
        <w:tblLook w:val="04A0" w:firstRow="1" w:lastRow="0" w:firstColumn="1" w:lastColumn="0" w:noHBand="0" w:noVBand="1"/>
      </w:tblPr>
      <w:tblGrid>
        <w:gridCol w:w="2126"/>
        <w:gridCol w:w="450"/>
        <w:gridCol w:w="1995"/>
        <w:gridCol w:w="283"/>
        <w:gridCol w:w="2477"/>
        <w:gridCol w:w="283"/>
        <w:gridCol w:w="2128"/>
      </w:tblGrid>
      <w:tr w:rsidR="00D51DAF" w:rsidTr="00D51DAF">
        <w:trPr>
          <w:trHeight w:val="387"/>
        </w:trPr>
        <w:tc>
          <w:tcPr>
            <w:tcW w:w="2126" w:type="dxa"/>
            <w:tcMar>
              <w:top w:w="55" w:type="dxa"/>
              <w:left w:w="55" w:type="dxa"/>
              <w:bottom w:w="55" w:type="dxa"/>
              <w:right w:w="55" w:type="dxa"/>
            </w:tcMar>
            <w:hideMark/>
          </w:tcPr>
          <w:p w:rsidR="00D51DAF" w:rsidRDefault="00D51DAF">
            <w:pPr>
              <w:snapToGrid w:val="0"/>
              <w:ind w:firstLine="709"/>
              <w:jc w:val="center"/>
              <w:rPr>
                <w:lang w:eastAsia="ru-RU"/>
              </w:rPr>
            </w:pPr>
            <w:r>
              <w:rPr>
                <w:lang w:eastAsia="ru-RU"/>
              </w:rPr>
              <w:t> </w:t>
            </w:r>
          </w:p>
        </w:tc>
        <w:tc>
          <w:tcPr>
            <w:tcW w:w="435" w:type="dxa"/>
            <w:tcMar>
              <w:top w:w="55" w:type="dxa"/>
              <w:left w:w="55" w:type="dxa"/>
              <w:bottom w:w="55" w:type="dxa"/>
              <w:right w:w="55" w:type="dxa"/>
            </w:tcMar>
            <w:hideMark/>
          </w:tcPr>
          <w:p w:rsidR="00D51DAF" w:rsidRDefault="00D51DAF">
            <w:pPr>
              <w:suppressAutoHyphens w:val="0"/>
              <w:rPr>
                <w:sz w:val="20"/>
                <w:szCs w:val="20"/>
                <w:lang w:eastAsia="ru-RU"/>
              </w:rPr>
            </w:pPr>
          </w:p>
        </w:tc>
        <w:tc>
          <w:tcPr>
            <w:tcW w:w="4755" w:type="dxa"/>
            <w:gridSpan w:val="3"/>
            <w:tcBorders>
              <w:top w:val="single" w:sz="8" w:space="0" w:color="000000"/>
              <w:left w:val="single" w:sz="8" w:space="0" w:color="000000"/>
              <w:bottom w:val="single" w:sz="8" w:space="0" w:color="000000"/>
              <w:right w:val="nil"/>
            </w:tcBorders>
            <w:tcMar>
              <w:top w:w="55" w:type="dxa"/>
              <w:left w:w="55" w:type="dxa"/>
              <w:bottom w:w="55" w:type="dxa"/>
              <w:right w:w="55" w:type="dxa"/>
            </w:tcMar>
            <w:hideMark/>
          </w:tcPr>
          <w:p w:rsidR="00D51DAF" w:rsidRDefault="00D51DAF">
            <w:pPr>
              <w:snapToGrid w:val="0"/>
              <w:ind w:firstLine="709"/>
              <w:jc w:val="center"/>
              <w:rPr>
                <w:lang w:eastAsia="ru-RU"/>
              </w:rPr>
            </w:pPr>
            <w:r>
              <w:rPr>
                <w:b/>
                <w:bCs/>
                <w:lang w:eastAsia="ru-RU"/>
              </w:rPr>
              <w:t>Анализ художественного произведения</w:t>
            </w:r>
          </w:p>
        </w:tc>
        <w:tc>
          <w:tcPr>
            <w:tcW w:w="283" w:type="dxa"/>
            <w:tcBorders>
              <w:top w:val="nil"/>
              <w:left w:val="single" w:sz="8" w:space="0" w:color="000000"/>
              <w:bottom w:val="nil"/>
              <w:right w:val="nil"/>
            </w:tcBorders>
            <w:tcMar>
              <w:top w:w="55" w:type="dxa"/>
              <w:left w:w="55" w:type="dxa"/>
              <w:bottom w:w="55" w:type="dxa"/>
              <w:right w:w="55" w:type="dxa"/>
            </w:tcMar>
            <w:hideMark/>
          </w:tcPr>
          <w:p w:rsidR="00D51DAF" w:rsidRDefault="00D51DAF">
            <w:pPr>
              <w:snapToGrid w:val="0"/>
              <w:ind w:firstLine="709"/>
              <w:jc w:val="center"/>
              <w:rPr>
                <w:lang w:eastAsia="ru-RU"/>
              </w:rPr>
            </w:pPr>
            <w:r>
              <w:rPr>
                <w:lang w:eastAsia="ru-RU"/>
              </w:rPr>
              <w:t> </w:t>
            </w:r>
          </w:p>
        </w:tc>
        <w:tc>
          <w:tcPr>
            <w:tcW w:w="2126" w:type="dxa"/>
            <w:tcMar>
              <w:top w:w="55" w:type="dxa"/>
              <w:left w:w="55" w:type="dxa"/>
              <w:bottom w:w="55" w:type="dxa"/>
              <w:right w:w="55" w:type="dxa"/>
            </w:tcMar>
            <w:hideMark/>
          </w:tcPr>
          <w:p w:rsidR="00D51DAF" w:rsidRDefault="00D51DAF">
            <w:pPr>
              <w:snapToGrid w:val="0"/>
              <w:ind w:firstLine="709"/>
              <w:jc w:val="center"/>
              <w:rPr>
                <w:lang w:eastAsia="ru-RU"/>
              </w:rPr>
            </w:pPr>
            <w:r>
              <w:rPr>
                <w:lang w:eastAsia="ru-RU"/>
              </w:rPr>
              <w:t> </w:t>
            </w:r>
          </w:p>
        </w:tc>
      </w:tr>
      <w:tr w:rsidR="00D51DAF" w:rsidTr="00D51DAF">
        <w:tc>
          <w:tcPr>
            <w:tcW w:w="2126" w:type="dxa"/>
            <w:tcMar>
              <w:top w:w="55" w:type="dxa"/>
              <w:left w:w="55" w:type="dxa"/>
              <w:bottom w:w="55" w:type="dxa"/>
              <w:right w:w="55" w:type="dxa"/>
            </w:tcMar>
            <w:hideMark/>
          </w:tcPr>
          <w:p w:rsidR="00D51DAF" w:rsidRDefault="00D51DAF">
            <w:pPr>
              <w:snapToGrid w:val="0"/>
              <w:ind w:firstLine="709"/>
              <w:jc w:val="center"/>
              <w:rPr>
                <w:lang w:eastAsia="ru-RU"/>
              </w:rPr>
            </w:pPr>
            <w:r>
              <w:rPr>
                <w:lang w:eastAsia="ru-RU"/>
              </w:rPr>
              <w:t> </w:t>
            </w:r>
          </w:p>
        </w:tc>
        <w:tc>
          <w:tcPr>
            <w:tcW w:w="450" w:type="dxa"/>
            <w:tcMar>
              <w:top w:w="55" w:type="dxa"/>
              <w:left w:w="55" w:type="dxa"/>
              <w:bottom w:w="55" w:type="dxa"/>
              <w:right w:w="55" w:type="dxa"/>
            </w:tcMar>
            <w:hideMark/>
          </w:tcPr>
          <w:p w:rsidR="00D51DAF" w:rsidRDefault="00D51DAF">
            <w:pPr>
              <w:snapToGrid w:val="0"/>
              <w:ind w:firstLine="709"/>
              <w:jc w:val="center"/>
              <w:rPr>
                <w:lang w:eastAsia="ru-RU"/>
              </w:rPr>
            </w:pPr>
            <w:r>
              <w:rPr>
                <w:lang w:eastAsia="ru-RU"/>
              </w:rPr>
              <w:t> </w:t>
            </w:r>
          </w:p>
        </w:tc>
        <w:tc>
          <w:tcPr>
            <w:tcW w:w="1995" w:type="dxa"/>
            <w:tcMar>
              <w:top w:w="55" w:type="dxa"/>
              <w:left w:w="55" w:type="dxa"/>
              <w:bottom w:w="55" w:type="dxa"/>
              <w:right w:w="55" w:type="dxa"/>
            </w:tcMar>
            <w:hideMark/>
          </w:tcPr>
          <w:p w:rsidR="00D51DAF" w:rsidRDefault="00D51DAF">
            <w:pPr>
              <w:snapToGrid w:val="0"/>
              <w:ind w:firstLine="709"/>
              <w:jc w:val="center"/>
              <w:rPr>
                <w:lang w:eastAsia="ru-RU"/>
              </w:rPr>
            </w:pPr>
            <w:r>
              <w:rPr>
                <w:lang w:eastAsia="ru-RU"/>
              </w:rPr>
              <w:t> </w:t>
            </w:r>
          </w:p>
        </w:tc>
        <w:tc>
          <w:tcPr>
            <w:tcW w:w="283" w:type="dxa"/>
            <w:tcMar>
              <w:top w:w="55" w:type="dxa"/>
              <w:left w:w="55" w:type="dxa"/>
              <w:bottom w:w="55" w:type="dxa"/>
              <w:right w:w="55" w:type="dxa"/>
            </w:tcMar>
            <w:hideMark/>
          </w:tcPr>
          <w:p w:rsidR="00D51DAF" w:rsidRDefault="00D51DAF">
            <w:pPr>
              <w:snapToGrid w:val="0"/>
              <w:ind w:firstLine="709"/>
              <w:jc w:val="center"/>
              <w:rPr>
                <w:lang w:eastAsia="ru-RU"/>
              </w:rPr>
            </w:pPr>
            <w:r>
              <w:rPr>
                <w:lang w:eastAsia="ru-RU"/>
              </w:rPr>
              <w:t> </w:t>
            </w:r>
          </w:p>
        </w:tc>
        <w:tc>
          <w:tcPr>
            <w:tcW w:w="2268" w:type="dxa"/>
            <w:tcMar>
              <w:top w:w="55" w:type="dxa"/>
              <w:left w:w="55" w:type="dxa"/>
              <w:bottom w:w="55" w:type="dxa"/>
              <w:right w:w="55" w:type="dxa"/>
            </w:tcMar>
            <w:hideMark/>
          </w:tcPr>
          <w:p w:rsidR="00D51DAF" w:rsidRDefault="00D51DAF">
            <w:pPr>
              <w:snapToGrid w:val="0"/>
              <w:ind w:firstLine="709"/>
              <w:jc w:val="center"/>
              <w:rPr>
                <w:lang w:eastAsia="ru-RU"/>
              </w:rPr>
            </w:pPr>
            <w:r>
              <w:rPr>
                <w:lang w:eastAsia="ru-RU"/>
              </w:rPr>
              <w:t> </w:t>
            </w:r>
          </w:p>
        </w:tc>
        <w:tc>
          <w:tcPr>
            <w:tcW w:w="283" w:type="dxa"/>
            <w:tcMar>
              <w:top w:w="55" w:type="dxa"/>
              <w:left w:w="55" w:type="dxa"/>
              <w:bottom w:w="55" w:type="dxa"/>
              <w:right w:w="55" w:type="dxa"/>
            </w:tcMar>
            <w:hideMark/>
          </w:tcPr>
          <w:p w:rsidR="00D51DAF" w:rsidRDefault="00D51DAF">
            <w:pPr>
              <w:snapToGrid w:val="0"/>
              <w:ind w:firstLine="709"/>
              <w:jc w:val="center"/>
              <w:rPr>
                <w:lang w:eastAsia="ru-RU"/>
              </w:rPr>
            </w:pPr>
            <w:r>
              <w:rPr>
                <w:lang w:eastAsia="ru-RU"/>
              </w:rPr>
              <w:t> </w:t>
            </w:r>
          </w:p>
        </w:tc>
        <w:tc>
          <w:tcPr>
            <w:tcW w:w="2126" w:type="dxa"/>
            <w:tcMar>
              <w:top w:w="55" w:type="dxa"/>
              <w:left w:w="55" w:type="dxa"/>
              <w:bottom w:w="55" w:type="dxa"/>
              <w:right w:w="55" w:type="dxa"/>
            </w:tcMar>
            <w:hideMark/>
          </w:tcPr>
          <w:p w:rsidR="00D51DAF" w:rsidRDefault="00D51DAF">
            <w:pPr>
              <w:snapToGrid w:val="0"/>
              <w:ind w:firstLine="709"/>
              <w:jc w:val="center"/>
              <w:rPr>
                <w:lang w:eastAsia="ru-RU"/>
              </w:rPr>
            </w:pPr>
            <w:r>
              <w:rPr>
                <w:lang w:eastAsia="ru-RU"/>
              </w:rPr>
              <w:t> </w:t>
            </w:r>
          </w:p>
        </w:tc>
      </w:tr>
      <w:tr w:rsidR="00D51DAF" w:rsidTr="00D51DAF">
        <w:tc>
          <w:tcPr>
            <w:tcW w:w="2126" w:type="dxa"/>
            <w:tcBorders>
              <w:top w:val="single" w:sz="8" w:space="0" w:color="000000"/>
              <w:left w:val="single" w:sz="8" w:space="0" w:color="000000"/>
              <w:bottom w:val="single" w:sz="8" w:space="0" w:color="000000"/>
              <w:right w:val="nil"/>
            </w:tcBorders>
            <w:tcMar>
              <w:top w:w="55" w:type="dxa"/>
              <w:left w:w="55" w:type="dxa"/>
              <w:bottom w:w="55" w:type="dxa"/>
              <w:right w:w="55" w:type="dxa"/>
            </w:tcMar>
            <w:hideMark/>
          </w:tcPr>
          <w:p w:rsidR="00D51DAF" w:rsidRDefault="00D51DAF">
            <w:pPr>
              <w:snapToGrid w:val="0"/>
              <w:ind w:firstLine="709"/>
              <w:jc w:val="center"/>
              <w:rPr>
                <w:lang w:eastAsia="ru-RU"/>
              </w:rPr>
            </w:pPr>
            <w:r>
              <w:rPr>
                <w:lang w:eastAsia="ru-RU"/>
              </w:rPr>
              <w:t>стилистический анализ</w:t>
            </w:r>
          </w:p>
        </w:tc>
        <w:tc>
          <w:tcPr>
            <w:tcW w:w="435" w:type="dxa"/>
            <w:tcBorders>
              <w:top w:val="nil"/>
              <w:left w:val="single" w:sz="8" w:space="0" w:color="000000"/>
              <w:bottom w:val="nil"/>
              <w:right w:val="nil"/>
            </w:tcBorders>
            <w:tcMar>
              <w:top w:w="55" w:type="dxa"/>
              <w:left w:w="55" w:type="dxa"/>
              <w:bottom w:w="55" w:type="dxa"/>
              <w:right w:w="55" w:type="dxa"/>
            </w:tcMar>
            <w:hideMark/>
          </w:tcPr>
          <w:p w:rsidR="00D51DAF" w:rsidRDefault="00D51DAF">
            <w:pPr>
              <w:snapToGrid w:val="0"/>
              <w:ind w:firstLine="709"/>
              <w:jc w:val="center"/>
              <w:rPr>
                <w:lang w:eastAsia="ru-RU"/>
              </w:rPr>
            </w:pPr>
            <w:r>
              <w:rPr>
                <w:lang w:eastAsia="ru-RU"/>
              </w:rPr>
              <w:t> </w:t>
            </w:r>
          </w:p>
        </w:tc>
        <w:tc>
          <w:tcPr>
            <w:tcW w:w="1980" w:type="dxa"/>
            <w:tcBorders>
              <w:top w:val="single" w:sz="8" w:space="0" w:color="000000"/>
              <w:left w:val="single" w:sz="8" w:space="0" w:color="000000"/>
              <w:bottom w:val="single" w:sz="8" w:space="0" w:color="000000"/>
              <w:right w:val="nil"/>
            </w:tcBorders>
            <w:tcMar>
              <w:top w:w="55" w:type="dxa"/>
              <w:left w:w="55" w:type="dxa"/>
              <w:bottom w:w="55" w:type="dxa"/>
              <w:right w:w="55" w:type="dxa"/>
            </w:tcMar>
            <w:hideMark/>
          </w:tcPr>
          <w:p w:rsidR="00D51DAF" w:rsidRDefault="00D51DAF">
            <w:pPr>
              <w:snapToGrid w:val="0"/>
              <w:ind w:firstLine="709"/>
              <w:jc w:val="center"/>
              <w:rPr>
                <w:lang w:eastAsia="ru-RU"/>
              </w:rPr>
            </w:pPr>
            <w:r>
              <w:rPr>
                <w:lang w:eastAsia="ru-RU"/>
              </w:rPr>
              <w:t>анализ развития действия</w:t>
            </w:r>
          </w:p>
        </w:tc>
        <w:tc>
          <w:tcPr>
            <w:tcW w:w="283" w:type="dxa"/>
            <w:tcBorders>
              <w:top w:val="nil"/>
              <w:left w:val="single" w:sz="8" w:space="0" w:color="000000"/>
              <w:bottom w:val="nil"/>
              <w:right w:val="nil"/>
            </w:tcBorders>
            <w:tcMar>
              <w:top w:w="55" w:type="dxa"/>
              <w:left w:w="55" w:type="dxa"/>
              <w:bottom w:w="55" w:type="dxa"/>
              <w:right w:w="55" w:type="dxa"/>
            </w:tcMar>
            <w:hideMark/>
          </w:tcPr>
          <w:p w:rsidR="00D51DAF" w:rsidRDefault="00D51DAF">
            <w:pPr>
              <w:snapToGrid w:val="0"/>
              <w:ind w:firstLine="709"/>
              <w:jc w:val="center"/>
              <w:rPr>
                <w:lang w:eastAsia="ru-RU"/>
              </w:rPr>
            </w:pPr>
            <w:r>
              <w:rPr>
                <w:lang w:eastAsia="ru-RU"/>
              </w:rPr>
              <w:t> </w:t>
            </w:r>
          </w:p>
        </w:tc>
        <w:tc>
          <w:tcPr>
            <w:tcW w:w="2268" w:type="dxa"/>
            <w:tcBorders>
              <w:top w:val="single" w:sz="8" w:space="0" w:color="000000"/>
              <w:left w:val="single" w:sz="8" w:space="0" w:color="000000"/>
              <w:bottom w:val="single" w:sz="8" w:space="0" w:color="000000"/>
              <w:right w:val="nil"/>
            </w:tcBorders>
            <w:tcMar>
              <w:top w:w="55" w:type="dxa"/>
              <w:left w:w="55" w:type="dxa"/>
              <w:bottom w:w="55" w:type="dxa"/>
              <w:right w:w="55" w:type="dxa"/>
            </w:tcMar>
            <w:hideMark/>
          </w:tcPr>
          <w:p w:rsidR="00D51DAF" w:rsidRDefault="00D51DAF">
            <w:pPr>
              <w:snapToGrid w:val="0"/>
              <w:ind w:firstLine="709"/>
              <w:jc w:val="center"/>
              <w:rPr>
                <w:lang w:eastAsia="ru-RU"/>
              </w:rPr>
            </w:pPr>
            <w:r>
              <w:rPr>
                <w:lang w:eastAsia="ru-RU"/>
              </w:rPr>
              <w:t>анализ художественных образов</w:t>
            </w:r>
          </w:p>
        </w:tc>
        <w:tc>
          <w:tcPr>
            <w:tcW w:w="283" w:type="dxa"/>
            <w:tcBorders>
              <w:top w:val="nil"/>
              <w:left w:val="single" w:sz="8" w:space="0" w:color="000000"/>
              <w:bottom w:val="nil"/>
              <w:right w:val="nil"/>
            </w:tcBorders>
            <w:tcMar>
              <w:top w:w="55" w:type="dxa"/>
              <w:left w:w="55" w:type="dxa"/>
              <w:bottom w:w="55" w:type="dxa"/>
              <w:right w:w="55" w:type="dxa"/>
            </w:tcMar>
            <w:hideMark/>
          </w:tcPr>
          <w:p w:rsidR="00D51DAF" w:rsidRDefault="00D51DAF">
            <w:pPr>
              <w:snapToGrid w:val="0"/>
              <w:ind w:firstLine="709"/>
              <w:jc w:val="center"/>
              <w:rPr>
                <w:lang w:eastAsia="ru-RU"/>
              </w:rPr>
            </w:pPr>
            <w:r>
              <w:rPr>
                <w:lang w:eastAsia="ru-RU"/>
              </w:rPr>
              <w:t> </w:t>
            </w:r>
          </w:p>
        </w:tc>
        <w:tc>
          <w:tcPr>
            <w:tcW w:w="2128" w:type="dxa"/>
            <w:tcBorders>
              <w:top w:val="single" w:sz="8" w:space="0" w:color="000000"/>
              <w:left w:val="single" w:sz="8" w:space="0" w:color="000000"/>
              <w:bottom w:val="single" w:sz="8" w:space="0" w:color="000000"/>
              <w:right w:val="single" w:sz="8" w:space="0" w:color="000000"/>
            </w:tcBorders>
            <w:tcMar>
              <w:top w:w="55" w:type="dxa"/>
              <w:left w:w="55" w:type="dxa"/>
              <w:bottom w:w="55" w:type="dxa"/>
              <w:right w:w="55" w:type="dxa"/>
            </w:tcMar>
            <w:hideMark/>
          </w:tcPr>
          <w:p w:rsidR="00D51DAF" w:rsidRDefault="00D51DAF">
            <w:pPr>
              <w:snapToGrid w:val="0"/>
              <w:ind w:firstLine="709"/>
              <w:jc w:val="center"/>
              <w:rPr>
                <w:lang w:eastAsia="ru-RU"/>
              </w:rPr>
            </w:pPr>
            <w:r>
              <w:rPr>
                <w:lang w:eastAsia="ru-RU"/>
              </w:rPr>
              <w:t>проблемный анализ</w:t>
            </w:r>
          </w:p>
        </w:tc>
      </w:tr>
      <w:tr w:rsidR="00D51DAF" w:rsidTr="00D51DAF">
        <w:tc>
          <w:tcPr>
            <w:tcW w:w="2126" w:type="dxa"/>
            <w:tcMar>
              <w:top w:w="55" w:type="dxa"/>
              <w:left w:w="55" w:type="dxa"/>
              <w:bottom w:w="55" w:type="dxa"/>
              <w:right w:w="55" w:type="dxa"/>
            </w:tcMar>
            <w:hideMark/>
          </w:tcPr>
          <w:p w:rsidR="00D51DAF" w:rsidRDefault="00D51DAF">
            <w:pPr>
              <w:snapToGrid w:val="0"/>
              <w:ind w:firstLine="709"/>
              <w:jc w:val="center"/>
              <w:rPr>
                <w:lang w:eastAsia="ru-RU"/>
              </w:rPr>
            </w:pPr>
            <w:r>
              <w:rPr>
                <w:lang w:eastAsia="ru-RU"/>
              </w:rPr>
              <w:t> </w:t>
            </w:r>
          </w:p>
        </w:tc>
        <w:tc>
          <w:tcPr>
            <w:tcW w:w="450" w:type="dxa"/>
            <w:tcMar>
              <w:top w:w="55" w:type="dxa"/>
              <w:left w:w="55" w:type="dxa"/>
              <w:bottom w:w="55" w:type="dxa"/>
              <w:right w:w="55" w:type="dxa"/>
            </w:tcMar>
            <w:hideMark/>
          </w:tcPr>
          <w:p w:rsidR="00D51DAF" w:rsidRDefault="00D51DAF">
            <w:pPr>
              <w:snapToGrid w:val="0"/>
              <w:ind w:firstLine="709"/>
              <w:jc w:val="center"/>
              <w:rPr>
                <w:lang w:eastAsia="ru-RU"/>
              </w:rPr>
            </w:pPr>
            <w:r>
              <w:rPr>
                <w:lang w:eastAsia="ru-RU"/>
              </w:rPr>
              <w:t> </w:t>
            </w:r>
          </w:p>
        </w:tc>
        <w:tc>
          <w:tcPr>
            <w:tcW w:w="1995" w:type="dxa"/>
            <w:tcMar>
              <w:top w:w="55" w:type="dxa"/>
              <w:left w:w="55" w:type="dxa"/>
              <w:bottom w:w="55" w:type="dxa"/>
              <w:right w:w="55" w:type="dxa"/>
            </w:tcMar>
            <w:hideMark/>
          </w:tcPr>
          <w:p w:rsidR="00D51DAF" w:rsidRDefault="00D51DAF">
            <w:pPr>
              <w:snapToGrid w:val="0"/>
              <w:ind w:firstLine="709"/>
              <w:jc w:val="center"/>
              <w:rPr>
                <w:lang w:eastAsia="ru-RU"/>
              </w:rPr>
            </w:pPr>
            <w:r>
              <w:rPr>
                <w:lang w:eastAsia="ru-RU"/>
              </w:rPr>
              <w:t> </w:t>
            </w:r>
          </w:p>
        </w:tc>
        <w:tc>
          <w:tcPr>
            <w:tcW w:w="283" w:type="dxa"/>
            <w:tcMar>
              <w:top w:w="55" w:type="dxa"/>
              <w:left w:w="55" w:type="dxa"/>
              <w:bottom w:w="55" w:type="dxa"/>
              <w:right w:w="55" w:type="dxa"/>
            </w:tcMar>
            <w:hideMark/>
          </w:tcPr>
          <w:p w:rsidR="00D51DAF" w:rsidRDefault="00D51DAF">
            <w:pPr>
              <w:snapToGrid w:val="0"/>
              <w:ind w:firstLine="709"/>
              <w:jc w:val="center"/>
              <w:rPr>
                <w:lang w:eastAsia="ru-RU"/>
              </w:rPr>
            </w:pPr>
            <w:r>
              <w:rPr>
                <w:lang w:eastAsia="ru-RU"/>
              </w:rPr>
              <w:t> </w:t>
            </w:r>
          </w:p>
        </w:tc>
        <w:tc>
          <w:tcPr>
            <w:tcW w:w="2268" w:type="dxa"/>
            <w:tcMar>
              <w:top w:w="55" w:type="dxa"/>
              <w:left w:w="55" w:type="dxa"/>
              <w:bottom w:w="55" w:type="dxa"/>
              <w:right w:w="55" w:type="dxa"/>
            </w:tcMar>
            <w:hideMark/>
          </w:tcPr>
          <w:p w:rsidR="00D51DAF" w:rsidRDefault="00D51DAF">
            <w:pPr>
              <w:snapToGrid w:val="0"/>
              <w:ind w:firstLine="709"/>
              <w:jc w:val="center"/>
              <w:rPr>
                <w:lang w:eastAsia="ru-RU"/>
              </w:rPr>
            </w:pPr>
            <w:r>
              <w:rPr>
                <w:lang w:eastAsia="ru-RU"/>
              </w:rPr>
              <w:t> </w:t>
            </w:r>
          </w:p>
        </w:tc>
        <w:tc>
          <w:tcPr>
            <w:tcW w:w="283" w:type="dxa"/>
            <w:tcMar>
              <w:top w:w="55" w:type="dxa"/>
              <w:left w:w="55" w:type="dxa"/>
              <w:bottom w:w="55" w:type="dxa"/>
              <w:right w:w="55" w:type="dxa"/>
            </w:tcMar>
            <w:hideMark/>
          </w:tcPr>
          <w:p w:rsidR="00D51DAF" w:rsidRDefault="00D51DAF">
            <w:pPr>
              <w:snapToGrid w:val="0"/>
              <w:ind w:firstLine="709"/>
              <w:jc w:val="center"/>
              <w:rPr>
                <w:lang w:eastAsia="ru-RU"/>
              </w:rPr>
            </w:pPr>
            <w:r>
              <w:rPr>
                <w:lang w:eastAsia="ru-RU"/>
              </w:rPr>
              <w:t> </w:t>
            </w:r>
          </w:p>
        </w:tc>
        <w:tc>
          <w:tcPr>
            <w:tcW w:w="2126" w:type="dxa"/>
            <w:tcMar>
              <w:top w:w="55" w:type="dxa"/>
              <w:left w:w="55" w:type="dxa"/>
              <w:bottom w:w="55" w:type="dxa"/>
              <w:right w:w="55" w:type="dxa"/>
            </w:tcMar>
            <w:hideMark/>
          </w:tcPr>
          <w:p w:rsidR="00D51DAF" w:rsidRDefault="00D51DAF">
            <w:pPr>
              <w:snapToGrid w:val="0"/>
              <w:ind w:firstLine="709"/>
              <w:jc w:val="center"/>
              <w:rPr>
                <w:lang w:eastAsia="ru-RU"/>
              </w:rPr>
            </w:pPr>
            <w:r>
              <w:rPr>
                <w:lang w:eastAsia="ru-RU"/>
              </w:rPr>
              <w:t> </w:t>
            </w:r>
          </w:p>
        </w:tc>
      </w:tr>
      <w:tr w:rsidR="00D51DAF" w:rsidTr="00D51DAF">
        <w:tc>
          <w:tcPr>
            <w:tcW w:w="2126" w:type="dxa"/>
            <w:tcMar>
              <w:top w:w="55" w:type="dxa"/>
              <w:left w:w="55" w:type="dxa"/>
              <w:bottom w:w="55" w:type="dxa"/>
              <w:right w:w="55" w:type="dxa"/>
            </w:tcMar>
            <w:hideMark/>
          </w:tcPr>
          <w:p w:rsidR="00D51DAF" w:rsidRDefault="00D51DAF">
            <w:pPr>
              <w:snapToGrid w:val="0"/>
              <w:ind w:firstLine="709"/>
              <w:jc w:val="center"/>
              <w:rPr>
                <w:lang w:eastAsia="ru-RU"/>
              </w:rPr>
            </w:pPr>
            <w:r>
              <w:rPr>
                <w:lang w:eastAsia="ru-RU"/>
              </w:rPr>
              <w:t xml:space="preserve">анализ использования автором языковых средств </w:t>
            </w:r>
            <w:r w:rsidRPr="00C85422">
              <w:rPr>
                <w:b/>
                <w:lang w:eastAsia="ru-RU"/>
              </w:rPr>
              <w:t>(работа с художественным слово</w:t>
            </w:r>
            <w:r>
              <w:rPr>
                <w:lang w:eastAsia="ru-RU"/>
              </w:rPr>
              <w:t>м)</w:t>
            </w:r>
          </w:p>
        </w:tc>
        <w:tc>
          <w:tcPr>
            <w:tcW w:w="450" w:type="dxa"/>
            <w:tcMar>
              <w:top w:w="55" w:type="dxa"/>
              <w:left w:w="55" w:type="dxa"/>
              <w:bottom w:w="55" w:type="dxa"/>
              <w:right w:w="55" w:type="dxa"/>
            </w:tcMar>
            <w:hideMark/>
          </w:tcPr>
          <w:p w:rsidR="00D51DAF" w:rsidRDefault="00D51DAF">
            <w:pPr>
              <w:snapToGrid w:val="0"/>
              <w:ind w:firstLine="709"/>
              <w:jc w:val="center"/>
              <w:rPr>
                <w:lang w:eastAsia="ru-RU"/>
              </w:rPr>
            </w:pPr>
            <w:r>
              <w:rPr>
                <w:lang w:eastAsia="ru-RU"/>
              </w:rPr>
              <w:t> </w:t>
            </w:r>
          </w:p>
        </w:tc>
        <w:tc>
          <w:tcPr>
            <w:tcW w:w="1995" w:type="dxa"/>
            <w:tcMar>
              <w:top w:w="55" w:type="dxa"/>
              <w:left w:w="55" w:type="dxa"/>
              <w:bottom w:w="55" w:type="dxa"/>
              <w:right w:w="55" w:type="dxa"/>
            </w:tcMar>
            <w:hideMark/>
          </w:tcPr>
          <w:p w:rsidR="00D51DAF" w:rsidRDefault="00D51DAF">
            <w:pPr>
              <w:snapToGrid w:val="0"/>
              <w:ind w:firstLine="709"/>
              <w:jc w:val="center"/>
              <w:rPr>
                <w:lang w:eastAsia="ru-RU"/>
              </w:rPr>
            </w:pPr>
            <w:r>
              <w:rPr>
                <w:lang w:eastAsia="ru-RU"/>
              </w:rPr>
              <w:t>работа над сюжетом и композицией</w:t>
            </w:r>
          </w:p>
        </w:tc>
        <w:tc>
          <w:tcPr>
            <w:tcW w:w="283" w:type="dxa"/>
            <w:tcMar>
              <w:top w:w="55" w:type="dxa"/>
              <w:left w:w="55" w:type="dxa"/>
              <w:bottom w:w="55" w:type="dxa"/>
              <w:right w:w="55" w:type="dxa"/>
            </w:tcMar>
            <w:hideMark/>
          </w:tcPr>
          <w:p w:rsidR="00D51DAF" w:rsidRDefault="00D51DAF">
            <w:pPr>
              <w:snapToGrid w:val="0"/>
              <w:ind w:firstLine="709"/>
              <w:jc w:val="center"/>
              <w:rPr>
                <w:lang w:eastAsia="ru-RU"/>
              </w:rPr>
            </w:pPr>
            <w:r>
              <w:rPr>
                <w:lang w:eastAsia="ru-RU"/>
              </w:rPr>
              <w:t> </w:t>
            </w:r>
          </w:p>
        </w:tc>
        <w:tc>
          <w:tcPr>
            <w:tcW w:w="2268" w:type="dxa"/>
            <w:tcMar>
              <w:top w:w="55" w:type="dxa"/>
              <w:left w:w="55" w:type="dxa"/>
              <w:bottom w:w="55" w:type="dxa"/>
              <w:right w:w="55" w:type="dxa"/>
            </w:tcMar>
            <w:hideMark/>
          </w:tcPr>
          <w:p w:rsidR="00D51DAF" w:rsidRDefault="00D51DAF">
            <w:pPr>
              <w:snapToGrid w:val="0"/>
              <w:ind w:firstLine="709"/>
              <w:jc w:val="center"/>
              <w:rPr>
                <w:lang w:eastAsia="ru-RU"/>
              </w:rPr>
            </w:pPr>
            <w:r>
              <w:rPr>
                <w:lang w:eastAsia="ru-RU"/>
              </w:rPr>
              <w:t>образ-персонаж, образ-пейзаж, образ-переживание, образ-вещь</w:t>
            </w:r>
          </w:p>
        </w:tc>
        <w:tc>
          <w:tcPr>
            <w:tcW w:w="283" w:type="dxa"/>
            <w:tcMar>
              <w:top w:w="55" w:type="dxa"/>
              <w:left w:w="55" w:type="dxa"/>
              <w:bottom w:w="55" w:type="dxa"/>
              <w:right w:w="55" w:type="dxa"/>
            </w:tcMar>
            <w:hideMark/>
          </w:tcPr>
          <w:p w:rsidR="00D51DAF" w:rsidRDefault="00D51DAF">
            <w:pPr>
              <w:snapToGrid w:val="0"/>
              <w:ind w:firstLine="709"/>
              <w:jc w:val="center"/>
              <w:rPr>
                <w:lang w:eastAsia="ru-RU"/>
              </w:rPr>
            </w:pPr>
            <w:r>
              <w:rPr>
                <w:lang w:eastAsia="ru-RU"/>
              </w:rPr>
              <w:t> </w:t>
            </w:r>
          </w:p>
        </w:tc>
        <w:tc>
          <w:tcPr>
            <w:tcW w:w="2126" w:type="dxa"/>
            <w:tcMar>
              <w:top w:w="55" w:type="dxa"/>
              <w:left w:w="55" w:type="dxa"/>
              <w:bottom w:w="55" w:type="dxa"/>
              <w:right w:w="55" w:type="dxa"/>
            </w:tcMar>
            <w:hideMark/>
          </w:tcPr>
          <w:p w:rsidR="00D51DAF" w:rsidRDefault="00D51DAF">
            <w:pPr>
              <w:snapToGrid w:val="0"/>
              <w:ind w:firstLine="709"/>
              <w:jc w:val="center"/>
              <w:rPr>
                <w:lang w:eastAsia="ru-RU"/>
              </w:rPr>
            </w:pPr>
            <w:r>
              <w:rPr>
                <w:lang w:eastAsia="ru-RU"/>
              </w:rPr>
              <w:t xml:space="preserve">создание проблемной ситуации, ее совместное решение (совместный </w:t>
            </w:r>
            <w:r>
              <w:rPr>
                <w:lang w:eastAsia="ru-RU"/>
              </w:rPr>
              <w:lastRenderedPageBreak/>
              <w:t>поиск)</w:t>
            </w:r>
          </w:p>
        </w:tc>
      </w:tr>
      <w:tr w:rsidR="00D51DAF" w:rsidTr="00D51DAF">
        <w:tc>
          <w:tcPr>
            <w:tcW w:w="2126" w:type="dxa"/>
            <w:tcMar>
              <w:top w:w="55" w:type="dxa"/>
              <w:left w:w="55" w:type="dxa"/>
              <w:bottom w:w="55" w:type="dxa"/>
              <w:right w:w="55" w:type="dxa"/>
            </w:tcMar>
            <w:hideMark/>
          </w:tcPr>
          <w:p w:rsidR="00D51DAF" w:rsidRDefault="00D51DAF">
            <w:pPr>
              <w:snapToGrid w:val="0"/>
              <w:ind w:firstLine="709"/>
              <w:jc w:val="center"/>
              <w:rPr>
                <w:lang w:eastAsia="ru-RU"/>
              </w:rPr>
            </w:pPr>
            <w:r>
              <w:rPr>
                <w:lang w:eastAsia="ru-RU"/>
              </w:rPr>
              <w:lastRenderedPageBreak/>
              <w:t> </w:t>
            </w:r>
          </w:p>
        </w:tc>
        <w:tc>
          <w:tcPr>
            <w:tcW w:w="450" w:type="dxa"/>
            <w:tcMar>
              <w:top w:w="55" w:type="dxa"/>
              <w:left w:w="55" w:type="dxa"/>
              <w:bottom w:w="55" w:type="dxa"/>
              <w:right w:w="55" w:type="dxa"/>
            </w:tcMar>
            <w:hideMark/>
          </w:tcPr>
          <w:p w:rsidR="00D51DAF" w:rsidRDefault="00D51DAF">
            <w:pPr>
              <w:snapToGrid w:val="0"/>
              <w:ind w:firstLine="709"/>
              <w:jc w:val="center"/>
              <w:rPr>
                <w:lang w:eastAsia="ru-RU"/>
              </w:rPr>
            </w:pPr>
            <w:r>
              <w:rPr>
                <w:lang w:eastAsia="ru-RU"/>
              </w:rPr>
              <w:t> </w:t>
            </w:r>
          </w:p>
        </w:tc>
        <w:tc>
          <w:tcPr>
            <w:tcW w:w="1995" w:type="dxa"/>
            <w:tcMar>
              <w:top w:w="55" w:type="dxa"/>
              <w:left w:w="55" w:type="dxa"/>
              <w:bottom w:w="55" w:type="dxa"/>
              <w:right w:w="55" w:type="dxa"/>
            </w:tcMar>
            <w:hideMark/>
          </w:tcPr>
          <w:p w:rsidR="00D51DAF" w:rsidRDefault="00D51DAF">
            <w:pPr>
              <w:snapToGrid w:val="0"/>
              <w:ind w:firstLine="709"/>
              <w:jc w:val="center"/>
              <w:rPr>
                <w:lang w:eastAsia="ru-RU"/>
              </w:rPr>
            </w:pPr>
            <w:r>
              <w:rPr>
                <w:lang w:eastAsia="ru-RU"/>
              </w:rPr>
              <w:t> </w:t>
            </w:r>
          </w:p>
        </w:tc>
        <w:tc>
          <w:tcPr>
            <w:tcW w:w="283" w:type="dxa"/>
            <w:tcMar>
              <w:top w:w="55" w:type="dxa"/>
              <w:left w:w="55" w:type="dxa"/>
              <w:bottom w:w="55" w:type="dxa"/>
              <w:right w:w="55" w:type="dxa"/>
            </w:tcMar>
            <w:hideMark/>
          </w:tcPr>
          <w:p w:rsidR="00D51DAF" w:rsidRDefault="00D51DAF">
            <w:pPr>
              <w:snapToGrid w:val="0"/>
              <w:ind w:firstLine="709"/>
              <w:jc w:val="center"/>
              <w:rPr>
                <w:lang w:eastAsia="ru-RU"/>
              </w:rPr>
            </w:pPr>
            <w:r>
              <w:rPr>
                <w:lang w:eastAsia="ru-RU"/>
              </w:rPr>
              <w:t> </w:t>
            </w:r>
          </w:p>
        </w:tc>
        <w:tc>
          <w:tcPr>
            <w:tcW w:w="2268" w:type="dxa"/>
            <w:tcMar>
              <w:top w:w="55" w:type="dxa"/>
              <w:left w:w="55" w:type="dxa"/>
              <w:bottom w:w="55" w:type="dxa"/>
              <w:right w:w="55" w:type="dxa"/>
            </w:tcMar>
            <w:hideMark/>
          </w:tcPr>
          <w:p w:rsidR="00D51DAF" w:rsidRDefault="00D51DAF">
            <w:pPr>
              <w:snapToGrid w:val="0"/>
              <w:ind w:firstLine="709"/>
              <w:jc w:val="center"/>
              <w:rPr>
                <w:lang w:eastAsia="ru-RU"/>
              </w:rPr>
            </w:pPr>
            <w:r>
              <w:rPr>
                <w:lang w:eastAsia="ru-RU"/>
              </w:rPr>
              <w:t> </w:t>
            </w:r>
          </w:p>
        </w:tc>
        <w:tc>
          <w:tcPr>
            <w:tcW w:w="283" w:type="dxa"/>
            <w:tcMar>
              <w:top w:w="55" w:type="dxa"/>
              <w:left w:w="55" w:type="dxa"/>
              <w:bottom w:w="55" w:type="dxa"/>
              <w:right w:w="55" w:type="dxa"/>
            </w:tcMar>
            <w:hideMark/>
          </w:tcPr>
          <w:p w:rsidR="00D51DAF" w:rsidRDefault="00D51DAF">
            <w:pPr>
              <w:snapToGrid w:val="0"/>
              <w:ind w:firstLine="709"/>
              <w:jc w:val="center"/>
              <w:rPr>
                <w:lang w:eastAsia="ru-RU"/>
              </w:rPr>
            </w:pPr>
            <w:r>
              <w:rPr>
                <w:lang w:eastAsia="ru-RU"/>
              </w:rPr>
              <w:t> </w:t>
            </w:r>
          </w:p>
        </w:tc>
        <w:tc>
          <w:tcPr>
            <w:tcW w:w="2126" w:type="dxa"/>
            <w:tcMar>
              <w:top w:w="55" w:type="dxa"/>
              <w:left w:w="55" w:type="dxa"/>
              <w:bottom w:w="55" w:type="dxa"/>
              <w:right w:w="55" w:type="dxa"/>
            </w:tcMar>
            <w:hideMark/>
          </w:tcPr>
          <w:p w:rsidR="00D51DAF" w:rsidRDefault="00D51DAF">
            <w:pPr>
              <w:snapToGrid w:val="0"/>
              <w:ind w:firstLine="709"/>
              <w:jc w:val="center"/>
              <w:rPr>
                <w:lang w:eastAsia="ru-RU"/>
              </w:rPr>
            </w:pPr>
            <w:r>
              <w:rPr>
                <w:lang w:eastAsia="ru-RU"/>
              </w:rPr>
              <w:t> </w:t>
            </w:r>
          </w:p>
        </w:tc>
      </w:tr>
      <w:tr w:rsidR="00D51DAF" w:rsidTr="00D51DAF">
        <w:tc>
          <w:tcPr>
            <w:tcW w:w="2126" w:type="dxa"/>
            <w:tcMar>
              <w:top w:w="55" w:type="dxa"/>
              <w:left w:w="55" w:type="dxa"/>
              <w:bottom w:w="55" w:type="dxa"/>
              <w:right w:w="55" w:type="dxa"/>
            </w:tcMar>
            <w:hideMark/>
          </w:tcPr>
          <w:p w:rsidR="00D51DAF" w:rsidRDefault="00D51DAF">
            <w:pPr>
              <w:snapToGrid w:val="0"/>
              <w:ind w:firstLine="709"/>
              <w:jc w:val="center"/>
              <w:rPr>
                <w:lang w:eastAsia="ru-RU"/>
              </w:rPr>
            </w:pPr>
            <w:r>
              <w:rPr>
                <w:lang w:eastAsia="ru-RU"/>
              </w:rPr>
              <w:t>умение воспринимать изобразительные средства языка</w:t>
            </w:r>
          </w:p>
        </w:tc>
        <w:tc>
          <w:tcPr>
            <w:tcW w:w="450" w:type="dxa"/>
            <w:tcMar>
              <w:top w:w="55" w:type="dxa"/>
              <w:left w:w="55" w:type="dxa"/>
              <w:bottom w:w="55" w:type="dxa"/>
              <w:right w:w="55" w:type="dxa"/>
            </w:tcMar>
            <w:hideMark/>
          </w:tcPr>
          <w:p w:rsidR="00D51DAF" w:rsidRDefault="00D51DAF">
            <w:pPr>
              <w:snapToGrid w:val="0"/>
              <w:ind w:firstLine="709"/>
              <w:jc w:val="center"/>
              <w:rPr>
                <w:lang w:eastAsia="ru-RU"/>
              </w:rPr>
            </w:pPr>
            <w:r>
              <w:rPr>
                <w:lang w:eastAsia="ru-RU"/>
              </w:rPr>
              <w:t> </w:t>
            </w:r>
          </w:p>
        </w:tc>
        <w:tc>
          <w:tcPr>
            <w:tcW w:w="1995" w:type="dxa"/>
            <w:tcMar>
              <w:top w:w="55" w:type="dxa"/>
              <w:left w:w="55" w:type="dxa"/>
              <w:bottom w:w="55" w:type="dxa"/>
              <w:right w:w="55" w:type="dxa"/>
            </w:tcMar>
            <w:hideMark/>
          </w:tcPr>
          <w:p w:rsidR="00D51DAF" w:rsidRDefault="00D51DAF">
            <w:pPr>
              <w:snapToGrid w:val="0"/>
              <w:ind w:firstLine="709"/>
              <w:jc w:val="center"/>
              <w:rPr>
                <w:lang w:eastAsia="ru-RU"/>
              </w:rPr>
            </w:pPr>
            <w:r>
              <w:rPr>
                <w:lang w:eastAsia="ru-RU"/>
              </w:rPr>
              <w:t>умение видеть логику развития действия</w:t>
            </w:r>
          </w:p>
        </w:tc>
        <w:tc>
          <w:tcPr>
            <w:tcW w:w="283" w:type="dxa"/>
            <w:tcMar>
              <w:top w:w="55" w:type="dxa"/>
              <w:left w:w="55" w:type="dxa"/>
              <w:bottom w:w="55" w:type="dxa"/>
              <w:right w:w="55" w:type="dxa"/>
            </w:tcMar>
            <w:hideMark/>
          </w:tcPr>
          <w:p w:rsidR="00D51DAF" w:rsidRDefault="00D51DAF">
            <w:pPr>
              <w:snapToGrid w:val="0"/>
              <w:ind w:firstLine="709"/>
              <w:jc w:val="center"/>
              <w:rPr>
                <w:lang w:eastAsia="ru-RU"/>
              </w:rPr>
            </w:pPr>
            <w:r>
              <w:rPr>
                <w:lang w:eastAsia="ru-RU"/>
              </w:rPr>
              <w:t> </w:t>
            </w:r>
          </w:p>
        </w:tc>
        <w:tc>
          <w:tcPr>
            <w:tcW w:w="2268" w:type="dxa"/>
            <w:tcMar>
              <w:top w:w="55" w:type="dxa"/>
              <w:left w:w="55" w:type="dxa"/>
              <w:bottom w:w="55" w:type="dxa"/>
              <w:right w:w="55" w:type="dxa"/>
            </w:tcMar>
            <w:hideMark/>
          </w:tcPr>
          <w:p w:rsidR="00D51DAF" w:rsidRDefault="00D51DAF">
            <w:pPr>
              <w:snapToGrid w:val="0"/>
              <w:ind w:firstLine="709"/>
              <w:jc w:val="center"/>
              <w:rPr>
                <w:lang w:eastAsia="ru-RU"/>
              </w:rPr>
            </w:pPr>
            <w:r>
              <w:rPr>
                <w:lang w:eastAsia="ru-RU"/>
              </w:rPr>
              <w:t>умение воссоздать в воображении картины, созданные автором, умение целостно воспринимать образ-персонаж, образ-переживание</w:t>
            </w:r>
          </w:p>
        </w:tc>
        <w:tc>
          <w:tcPr>
            <w:tcW w:w="283" w:type="dxa"/>
            <w:tcMar>
              <w:top w:w="55" w:type="dxa"/>
              <w:left w:w="55" w:type="dxa"/>
              <w:bottom w:w="55" w:type="dxa"/>
              <w:right w:w="55" w:type="dxa"/>
            </w:tcMar>
            <w:hideMark/>
          </w:tcPr>
          <w:p w:rsidR="00D51DAF" w:rsidRDefault="00D51DAF">
            <w:pPr>
              <w:snapToGrid w:val="0"/>
              <w:ind w:firstLine="709"/>
              <w:jc w:val="center"/>
              <w:rPr>
                <w:lang w:eastAsia="ru-RU"/>
              </w:rPr>
            </w:pPr>
            <w:r>
              <w:rPr>
                <w:lang w:eastAsia="ru-RU"/>
              </w:rPr>
              <w:t> </w:t>
            </w:r>
          </w:p>
        </w:tc>
        <w:tc>
          <w:tcPr>
            <w:tcW w:w="2126" w:type="dxa"/>
            <w:tcMar>
              <w:top w:w="55" w:type="dxa"/>
              <w:left w:w="55" w:type="dxa"/>
              <w:bottom w:w="55" w:type="dxa"/>
              <w:right w:w="55" w:type="dxa"/>
            </w:tcMar>
            <w:hideMark/>
          </w:tcPr>
          <w:p w:rsidR="00D51DAF" w:rsidRDefault="00D51DAF">
            <w:pPr>
              <w:snapToGrid w:val="0"/>
              <w:ind w:firstLine="709"/>
              <w:jc w:val="center"/>
              <w:rPr>
                <w:lang w:eastAsia="ru-RU"/>
              </w:rPr>
            </w:pPr>
            <w:r>
              <w:rPr>
                <w:lang w:eastAsia="ru-RU"/>
              </w:rPr>
              <w:t>умение видеть авторскую оценку, умение осваивать идею художественного произведения</w:t>
            </w:r>
          </w:p>
        </w:tc>
      </w:tr>
    </w:tbl>
    <w:p w:rsidR="00D51DAF" w:rsidRDefault="00D51DAF" w:rsidP="00D51DAF">
      <w:pPr>
        <w:ind w:firstLine="709"/>
        <w:rPr>
          <w:b/>
          <w:lang w:eastAsia="ru-RU"/>
        </w:rPr>
      </w:pPr>
      <w:r>
        <w:rPr>
          <w:lang w:eastAsia="ru-RU"/>
        </w:rPr>
        <w:t>Схема 1. Виды анализа художественного произведения.</w:t>
      </w:r>
      <w:r>
        <w:rPr>
          <w:lang w:eastAsia="ru-RU"/>
        </w:rPr>
        <w:br/>
        <w:t>Каждый вид анализа сопровождается набором соответствующих приемов анализа.</w:t>
      </w:r>
      <w:r>
        <w:rPr>
          <w:lang w:eastAsia="ru-RU"/>
        </w:rPr>
        <w:br/>
      </w:r>
      <w:r>
        <w:rPr>
          <w:b/>
          <w:lang w:eastAsia="ru-RU"/>
        </w:rPr>
        <w:t>Стилистический анализ</w:t>
      </w:r>
    </w:p>
    <w:p w:rsidR="00D51DAF" w:rsidRDefault="00D51DAF" w:rsidP="00D51DAF">
      <w:pPr>
        <w:ind w:firstLine="709"/>
        <w:rPr>
          <w:lang w:eastAsia="ru-RU"/>
        </w:rPr>
      </w:pPr>
      <w:r>
        <w:rPr>
          <w:lang w:eastAsia="ru-RU"/>
        </w:rPr>
        <w:t xml:space="preserve">            Традиционно работа над языком художественного произведения в начальной школе сводилась к так называемой словарной работе, при которой выяснялось лексическое значение непонятных ребенку слов. Такая работа лежит вне эстетической деятельности, поскольку речь идет о слове, как лингвистической единице. «Полноценное общение с искусством требует восприятия слова как средства создания художественного образа, т. е. в соответствии с той функцией, которую выполняют в данном художественном произведении данные изобразительные выразительные средства языка [2, с. 93-94].</w:t>
      </w:r>
      <w:r>
        <w:rPr>
          <w:lang w:eastAsia="ru-RU"/>
        </w:rPr>
        <w:br/>
        <w:t xml:space="preserve">             По мнению З.И. Романовской</w:t>
      </w:r>
      <w:proofErr w:type="gramStart"/>
      <w:r>
        <w:rPr>
          <w:lang w:eastAsia="ru-RU"/>
        </w:rPr>
        <w:t xml:space="preserve"> ]</w:t>
      </w:r>
      <w:proofErr w:type="gramEnd"/>
      <w:r>
        <w:rPr>
          <w:lang w:eastAsia="ru-RU"/>
        </w:rPr>
        <w:t xml:space="preserve"> научить ребенка понимать художественное слово - это значит научить понимать не только его прямое значение, известное ребенку из повседневной жизни, но и тот скрытый смысл ( подтекст), который вложил в него автор и понимание которого дается не сразу. Сложность восприятия художественного слова заключается в том, что, во-первых, в любом тексте могут встретиться различные категории непонятных детям слов; во-вторых, у младших школьников слабо развита лексико-стилистическая зоркость, т.е. дети воспринимают такие слова как слова обыденной речи; в-третьих, некоторые учителя неоправданно извлекают такие слова из контекста и пытаются объяснить их путем подбора нейтрального синонима, в результате чего эти слова “выпадают” из образной ткани произведения (В.Г. Горецкий).</w:t>
      </w:r>
      <w:r>
        <w:rPr>
          <w:lang w:eastAsia="ru-RU"/>
        </w:rPr>
        <w:br/>
      </w:r>
      <w:r>
        <w:rPr>
          <w:b/>
          <w:lang w:eastAsia="ru-RU"/>
        </w:rPr>
        <w:t xml:space="preserve">           К частным приемам стилистического анализа можно отнести следующие:</w:t>
      </w:r>
      <w:r>
        <w:rPr>
          <w:b/>
          <w:lang w:eastAsia="ru-RU"/>
        </w:rPr>
        <w:br/>
      </w:r>
      <w:r>
        <w:rPr>
          <w:lang w:eastAsia="ru-RU"/>
        </w:rPr>
        <w:t>1) Выделение изобразительных средств языка в тексте и осознание (оправдание) их роли в тексте.</w:t>
      </w:r>
      <w:r>
        <w:rPr>
          <w:lang w:eastAsia="ru-RU"/>
        </w:rPr>
        <w:br/>
        <w:t xml:space="preserve">          Поскольку сами дети редко замечают авторские слова и выражения, необходимо привлечь к ним внимание соответствующими вопросами, т.к. «умение читать - это означает быть чутким к смыслу и красоте слова, его тончайшим оттенкам» (</w:t>
      </w:r>
      <w:proofErr w:type="spellStart"/>
      <w:r>
        <w:rPr>
          <w:lang w:eastAsia="ru-RU"/>
        </w:rPr>
        <w:t>В.А.Сухомлинский</w:t>
      </w:r>
      <w:proofErr w:type="spellEnd"/>
      <w:r>
        <w:rPr>
          <w:lang w:eastAsia="ru-RU"/>
        </w:rPr>
        <w:t>):</w:t>
      </w:r>
      <w:r>
        <w:rPr>
          <w:lang w:eastAsia="ru-RU"/>
        </w:rPr>
        <w:br/>
        <w:t>− почему автор пишет: “…”?</w:t>
      </w:r>
      <w:r>
        <w:rPr>
          <w:lang w:eastAsia="ru-RU"/>
        </w:rPr>
        <w:br/>
        <w:t xml:space="preserve">− о чем говорит нам </w:t>
      </w:r>
      <w:proofErr w:type="gramStart"/>
      <w:r>
        <w:rPr>
          <w:lang w:eastAsia="ru-RU"/>
        </w:rPr>
        <w:t>выражение</w:t>
      </w:r>
      <w:proofErr w:type="gramEnd"/>
      <w:r>
        <w:rPr>
          <w:lang w:eastAsia="ru-RU"/>
        </w:rPr>
        <w:t xml:space="preserve"> “ …”?</w:t>
      </w:r>
      <w:r>
        <w:rPr>
          <w:lang w:eastAsia="ru-RU"/>
        </w:rPr>
        <w:br/>
        <w:t>− какое выражение использует автор, чтобы …?</w:t>
      </w:r>
      <w:r>
        <w:rPr>
          <w:lang w:eastAsia="ru-RU"/>
        </w:rPr>
        <w:br/>
        <w:t>− какие слова помогают нам ярко представить …?</w:t>
      </w:r>
      <w:r>
        <w:rPr>
          <w:lang w:eastAsia="ru-RU"/>
        </w:rPr>
        <w:br/>
        <w:t>− как вы понимаете выражение “…”?</w:t>
      </w:r>
      <w:r>
        <w:rPr>
          <w:lang w:eastAsia="ru-RU"/>
        </w:rPr>
        <w:br/>
        <w:t xml:space="preserve">− какие мысли и чувства вызывает у вас это </w:t>
      </w:r>
      <w:proofErr w:type="gramStart"/>
      <w:r>
        <w:rPr>
          <w:lang w:eastAsia="ru-RU"/>
        </w:rPr>
        <w:t>выражение</w:t>
      </w:r>
      <w:proofErr w:type="gramEnd"/>
      <w:r>
        <w:rPr>
          <w:lang w:eastAsia="ru-RU"/>
        </w:rPr>
        <w:t>?</w:t>
      </w:r>
      <w:r>
        <w:rPr>
          <w:lang w:eastAsia="ru-RU"/>
        </w:rPr>
        <w:br/>
        <w:t>− в каких словах автор показывает свое отношение к …?</w:t>
      </w:r>
      <w:r>
        <w:rPr>
          <w:lang w:eastAsia="ru-RU"/>
        </w:rPr>
        <w:br/>
        <w:t>− найдите сравнение (эпитет, олицетворение), в котором наиболее ярко проявилось отношение поэта к …;</w:t>
      </w:r>
      <w:r>
        <w:rPr>
          <w:lang w:eastAsia="ru-RU"/>
        </w:rPr>
        <w:br/>
        <w:t>− какие слова и выражения передают настроение автора?</w:t>
      </w:r>
      <w:r>
        <w:rPr>
          <w:lang w:eastAsia="ru-RU"/>
        </w:rPr>
        <w:br/>
        <w:t>− найдите “слова-краски”, помогающие нарисовать картину …</w:t>
      </w:r>
      <w:r>
        <w:rPr>
          <w:lang w:eastAsia="ru-RU"/>
        </w:rPr>
        <w:br/>
      </w:r>
      <w:r>
        <w:rPr>
          <w:lang w:eastAsia="ru-RU"/>
        </w:rPr>
        <w:br/>
      </w:r>
      <w:r>
        <w:rPr>
          <w:b/>
          <w:lang w:eastAsia="ru-RU"/>
        </w:rPr>
        <w:t>2) Стилистический эксперимент</w:t>
      </w:r>
      <w:r>
        <w:rPr>
          <w:b/>
          <w:lang w:eastAsia="ru-RU"/>
        </w:rPr>
        <w:br/>
      </w:r>
      <w:r>
        <w:rPr>
          <w:lang w:eastAsia="ru-RU"/>
        </w:rPr>
        <w:t xml:space="preserve">Стилистический эксперимент - это намеренная “порча” авторского слова, имеющая целью привлечь внимание детей к авторскому слову, показать его незаменимость в тексте. Это может </w:t>
      </w:r>
      <w:r>
        <w:rPr>
          <w:lang w:eastAsia="ru-RU"/>
        </w:rPr>
        <w:lastRenderedPageBreak/>
        <w:t>быть пропуск или замена отдельных слов и выражений, изменение конструкции предложения.</w:t>
      </w:r>
      <w:r>
        <w:rPr>
          <w:lang w:eastAsia="ru-RU"/>
        </w:rPr>
        <w:br/>
      </w:r>
      <w:proofErr w:type="gramStart"/>
      <w:r>
        <w:rPr>
          <w:lang w:eastAsia="ru-RU"/>
        </w:rPr>
        <w:t>Примеры:</w:t>
      </w:r>
      <w:r>
        <w:rPr>
          <w:lang w:eastAsia="ru-RU"/>
        </w:rPr>
        <w:br/>
        <w:t>а) в предложении “А Вася что было духу пустился к котенку…” (</w:t>
      </w:r>
      <w:proofErr w:type="spellStart"/>
      <w:r>
        <w:rPr>
          <w:lang w:eastAsia="ru-RU"/>
        </w:rPr>
        <w:t>Л.Толстой</w:t>
      </w:r>
      <w:proofErr w:type="spellEnd"/>
      <w:r>
        <w:rPr>
          <w:lang w:eastAsia="ru-RU"/>
        </w:rPr>
        <w:t xml:space="preserve"> “Котенок”) делаем замену (“А Вася подбежал к котенку…”) и выясняем, что изменилось в результате этого;</w:t>
      </w:r>
      <w:r>
        <w:rPr>
          <w:lang w:eastAsia="ru-RU"/>
        </w:rPr>
        <w:br/>
        <w:t>б) из рассказа Л. Толстого “Какая бывает роса на траве” убираем все авторские сравнения и смотрим, что произошло в результате этого с текстом художественного описания (“Вся красота исчезла”, - говорят дети);</w:t>
      </w:r>
      <w:proofErr w:type="gramEnd"/>
      <w:r>
        <w:rPr>
          <w:lang w:eastAsia="ru-RU"/>
        </w:rPr>
        <w:br/>
        <w:t>в) замены выразительных (звучных) слов менее звучными</w:t>
      </w:r>
      <w:proofErr w:type="gramStart"/>
      <w:r>
        <w:rPr>
          <w:lang w:eastAsia="ru-RU"/>
        </w:rPr>
        <w:t xml:space="preserve">** </w:t>
      </w:r>
      <w:r>
        <w:rPr>
          <w:lang w:eastAsia="ru-RU"/>
        </w:rPr>
        <w:br/>
      </w:r>
      <w:r>
        <w:rPr>
          <w:lang w:eastAsia="ru-RU"/>
        </w:rPr>
        <w:br/>
        <w:t>К</w:t>
      </w:r>
      <w:proofErr w:type="gramEnd"/>
      <w:r>
        <w:rPr>
          <w:lang w:eastAsia="ru-RU"/>
        </w:rPr>
        <w:t xml:space="preserve">ак бы </w:t>
      </w:r>
      <w:proofErr w:type="spellStart"/>
      <w:r>
        <w:rPr>
          <w:lang w:eastAsia="ru-RU"/>
        </w:rPr>
        <w:t>резвяся</w:t>
      </w:r>
      <w:proofErr w:type="spellEnd"/>
      <w:r>
        <w:rPr>
          <w:lang w:eastAsia="ru-RU"/>
        </w:rPr>
        <w:t xml:space="preserve"> и играя грохочет Как бы резвясь не уставая звучит</w:t>
      </w:r>
      <w:r>
        <w:rPr>
          <w:lang w:eastAsia="ru-RU"/>
        </w:rPr>
        <w:br/>
        <w:t>в небе голубом все в небе голубом</w:t>
      </w:r>
      <w:r>
        <w:rPr>
          <w:lang w:eastAsia="ru-RU"/>
        </w:rPr>
        <w:br/>
        <w:t>Дети убеждаются, что в результате такой замены читатели перестали слышать отзвук грома, его легкое, игривое перекатывание по небу (Ф.И. Тютчев «Весенняя гроза»).</w:t>
      </w:r>
      <w:r>
        <w:rPr>
          <w:lang w:eastAsia="ru-RU"/>
        </w:rPr>
        <w:br/>
      </w:r>
      <w:r>
        <w:rPr>
          <w:lang w:eastAsia="ru-RU"/>
        </w:rPr>
        <w:br/>
      </w:r>
      <w:r>
        <w:rPr>
          <w:b/>
          <w:lang w:eastAsia="ru-RU"/>
        </w:rPr>
        <w:t xml:space="preserve">3) Использование живой наглядности </w:t>
      </w:r>
      <w:r>
        <w:rPr>
          <w:b/>
          <w:lang w:eastAsia="ru-RU"/>
        </w:rPr>
        <w:br/>
      </w:r>
      <w:r>
        <w:rPr>
          <w:lang w:eastAsia="ru-RU"/>
        </w:rPr>
        <w:t>З.И. Романовская  полагает, что живая наглядность представляет собой сближение восприятия текста с жизнью ребенка, с его эмоционально-непосредственным опытом. Актуализация ярких наглядных впечатлений ребенка с помощью реальных наблюдений, демонстрации конкретных действий делает художественное слово более понятным.</w:t>
      </w:r>
      <w:r>
        <w:rPr>
          <w:lang w:eastAsia="ru-RU"/>
        </w:rPr>
        <w:br/>
        <w:t>Пример:</w:t>
      </w:r>
      <w:r>
        <w:rPr>
          <w:lang w:eastAsia="ru-RU"/>
        </w:rPr>
        <w:br/>
        <w:t xml:space="preserve">При анализе рассказа </w:t>
      </w:r>
      <w:proofErr w:type="spellStart"/>
      <w:r>
        <w:rPr>
          <w:lang w:eastAsia="ru-RU"/>
        </w:rPr>
        <w:t>Л.Толстого</w:t>
      </w:r>
      <w:proofErr w:type="spellEnd"/>
      <w:r>
        <w:rPr>
          <w:lang w:eastAsia="ru-RU"/>
        </w:rPr>
        <w:t xml:space="preserve"> “Косточка” учитель задал вопрос: “Почему автор пишет, что Вася схватил сливу, а не взял?” Дети затрудняются ответить, т.к. по их мнению, схватить и взять - это одно и то же. Тогда учитель решает воспользоваться “живой наглядностью” и просит детей положить перед собой книги.</w:t>
      </w:r>
      <w:r>
        <w:rPr>
          <w:lang w:eastAsia="ru-RU"/>
        </w:rPr>
        <w:br/>
        <w:t>У.: Возьмите книги (дети выполняют действие)</w:t>
      </w:r>
      <w:r>
        <w:rPr>
          <w:lang w:eastAsia="ru-RU"/>
        </w:rPr>
        <w:br/>
        <w:t>У.: А теперь схватите книгу! (дети выполняют действие)</w:t>
      </w:r>
      <w:r>
        <w:rPr>
          <w:lang w:eastAsia="ru-RU"/>
        </w:rPr>
        <w:br/>
        <w:t xml:space="preserve">У.: Так есть разница между словами схватить и взять? </w:t>
      </w:r>
      <w:r>
        <w:rPr>
          <w:lang w:eastAsia="ru-RU"/>
        </w:rPr>
        <w:br/>
        <w:t>Д.: Да! Схватить – это значит очень быстро что-то взять.</w:t>
      </w:r>
      <w:r>
        <w:rPr>
          <w:lang w:eastAsia="ru-RU"/>
        </w:rPr>
        <w:br/>
        <w:t>У.: Почему же автор использует слово “схватил”, а не “взял”?</w:t>
      </w:r>
      <w:r>
        <w:rPr>
          <w:lang w:eastAsia="ru-RU"/>
        </w:rPr>
        <w:br/>
        <w:t>Д.: Потому что Ваня очень переживал, мучился, он знал, что нельзя брать без спросу. Со словом “схватил” нам, читателям, понятнее состояние Вани.</w:t>
      </w:r>
      <w:r>
        <w:rPr>
          <w:lang w:eastAsia="ru-RU"/>
        </w:rPr>
        <w:br/>
      </w:r>
    </w:p>
    <w:p w:rsidR="00CB3C77" w:rsidRPr="00CB3C77" w:rsidRDefault="00CB3C77" w:rsidP="00CB3C77">
      <w:pPr>
        <w:jc w:val="center"/>
        <w:rPr>
          <w:b/>
          <w:highlight w:val="yellow"/>
        </w:rPr>
      </w:pPr>
      <w:r w:rsidRPr="00CB3C77">
        <w:rPr>
          <w:b/>
          <w:highlight w:val="yellow"/>
        </w:rPr>
        <w:t>ТЕСТ к лекции 7 Ответы присылайте в тексте теста! Правильный ответ</w:t>
      </w:r>
    </w:p>
    <w:p w:rsidR="006B5039" w:rsidRDefault="00CB3C77" w:rsidP="00CB3C77">
      <w:pPr>
        <w:jc w:val="center"/>
        <w:rPr>
          <w:b/>
        </w:rPr>
      </w:pPr>
      <w:r w:rsidRPr="00CB3C77">
        <w:rPr>
          <w:b/>
          <w:highlight w:val="yellow"/>
        </w:rPr>
        <w:t xml:space="preserve"> подчеркните или допишите</w:t>
      </w:r>
    </w:p>
    <w:p w:rsidR="00CB3C77" w:rsidRDefault="00CB3C77" w:rsidP="00CB3C77">
      <w:pPr>
        <w:pStyle w:val="a7"/>
        <w:numPr>
          <w:ilvl w:val="0"/>
          <w:numId w:val="6"/>
        </w:numPr>
        <w:rPr>
          <w:b/>
        </w:rPr>
      </w:pPr>
      <w:r>
        <w:rPr>
          <w:b/>
        </w:rPr>
        <w:t>Школьный анализ литературного произведения это: (один выбор)</w:t>
      </w:r>
    </w:p>
    <w:p w:rsidR="00CB3C77" w:rsidRPr="00CB3C77" w:rsidRDefault="00CB3C77" w:rsidP="00CB3C77">
      <w:pPr>
        <w:pStyle w:val="a7"/>
      </w:pPr>
      <w:r w:rsidRPr="00CB3C77">
        <w:t>- конечная цель чтения</w:t>
      </w:r>
    </w:p>
    <w:p w:rsidR="00CB3C77" w:rsidRPr="00CB3C77" w:rsidRDefault="00CB3C77" w:rsidP="00CB3C77">
      <w:pPr>
        <w:pStyle w:val="a7"/>
      </w:pPr>
      <w:r w:rsidRPr="00CB3C77">
        <w:t>-метод постижения художественного произведения</w:t>
      </w:r>
    </w:p>
    <w:p w:rsidR="00CB3C77" w:rsidRPr="00CB3C77" w:rsidRDefault="00CB3C77" w:rsidP="00CB3C77">
      <w:pPr>
        <w:pStyle w:val="a7"/>
      </w:pPr>
      <w:r w:rsidRPr="00CB3C77">
        <w:t>-теория толкования текста</w:t>
      </w:r>
    </w:p>
    <w:p w:rsidR="00CB3C77" w:rsidRDefault="00CB3C77" w:rsidP="00CB3C77">
      <w:pPr>
        <w:rPr>
          <w:b/>
        </w:rPr>
      </w:pPr>
      <w:r>
        <w:rPr>
          <w:b/>
        </w:rPr>
        <w:t>2. Задачи школьного анализа (один выбор):</w:t>
      </w:r>
    </w:p>
    <w:p w:rsidR="00CB3C77" w:rsidRPr="00CB3C77" w:rsidRDefault="00CB3C77" w:rsidP="00CB3C77">
      <w:r>
        <w:rPr>
          <w:b/>
        </w:rPr>
        <w:t xml:space="preserve"> </w:t>
      </w:r>
      <w:r>
        <w:rPr>
          <w:b/>
        </w:rPr>
        <w:tab/>
      </w:r>
      <w:r w:rsidRPr="00CB3C77">
        <w:t>-выявление уровня читательского восприятия</w:t>
      </w:r>
    </w:p>
    <w:p w:rsidR="00CB3C77" w:rsidRPr="00CB3C77" w:rsidRDefault="00CB3C77" w:rsidP="00CB3C77">
      <w:r w:rsidRPr="00CB3C77">
        <w:tab/>
        <w:t>-создание читательской интерпретации текста</w:t>
      </w:r>
    </w:p>
    <w:p w:rsidR="00CB3C77" w:rsidRPr="00CB3C77" w:rsidRDefault="00CB3C77" w:rsidP="00CB3C77">
      <w:r w:rsidRPr="00CB3C77">
        <w:tab/>
        <w:t>-научное исследование текста</w:t>
      </w:r>
    </w:p>
    <w:p w:rsidR="00CB3C77" w:rsidRDefault="00CB3C77" w:rsidP="00CB3C77">
      <w:pPr>
        <w:rPr>
          <w:b/>
        </w:rPr>
      </w:pPr>
      <w:r>
        <w:rPr>
          <w:b/>
        </w:rPr>
        <w:t>3. Принципы анализа художественного произведения (свободный выбор):</w:t>
      </w:r>
    </w:p>
    <w:p w:rsidR="00CB3C77" w:rsidRPr="00CB3C77" w:rsidRDefault="00CB3C77" w:rsidP="00CB3C77">
      <w:r>
        <w:rPr>
          <w:b/>
        </w:rPr>
        <w:tab/>
      </w:r>
      <w:r w:rsidRPr="00CB3C77">
        <w:t>-полноценное восприятие художественного текста</w:t>
      </w:r>
    </w:p>
    <w:p w:rsidR="00CB3C77" w:rsidRPr="00CB3C77" w:rsidRDefault="00CB3C77" w:rsidP="00CB3C77">
      <w:r w:rsidRPr="00CB3C77">
        <w:tab/>
        <w:t>-взаимообогащение литературоведения и методики преподавания литературы</w:t>
      </w:r>
    </w:p>
    <w:p w:rsidR="00CB3C77" w:rsidRPr="00CB3C77" w:rsidRDefault="00CB3C77" w:rsidP="00CB3C77">
      <w:r w:rsidRPr="00CB3C77">
        <w:tab/>
        <w:t>-изучение произведения в единстве содержания и формы</w:t>
      </w:r>
    </w:p>
    <w:p w:rsidR="00CB3C77" w:rsidRDefault="00CB3C77" w:rsidP="00CB3C77">
      <w:r w:rsidRPr="00CB3C77">
        <w:tab/>
        <w:t>-направленность анализа на личностное развитие ученика</w:t>
      </w:r>
    </w:p>
    <w:p w:rsidR="00CB3C77" w:rsidRPr="0083587F" w:rsidRDefault="00CB3C77" w:rsidP="00CB3C77">
      <w:pPr>
        <w:rPr>
          <w:b/>
        </w:rPr>
      </w:pPr>
      <w:r w:rsidRPr="0083587F">
        <w:rPr>
          <w:b/>
        </w:rPr>
        <w:t>4. Составляющие процесса восприятия (расставить правильной последовательности):</w:t>
      </w:r>
    </w:p>
    <w:p w:rsidR="00CB3C77" w:rsidRDefault="00CB3C77" w:rsidP="00CB3C77">
      <w:r>
        <w:tab/>
        <w:t>-</w:t>
      </w:r>
      <w:r w:rsidR="0083587F">
        <w:t>включение эмоциональных реакций и психических процессов</w:t>
      </w:r>
    </w:p>
    <w:p w:rsidR="0083587F" w:rsidRDefault="0083587F" w:rsidP="00CB3C77">
      <w:r>
        <w:tab/>
        <w:t>-осмысление содержания и художественной формы</w:t>
      </w:r>
    </w:p>
    <w:p w:rsidR="0083587F" w:rsidRDefault="0083587F" w:rsidP="00CB3C77">
      <w:r>
        <w:tab/>
        <w:t>-собственно чтение</w:t>
      </w:r>
    </w:p>
    <w:p w:rsidR="0083587F" w:rsidRDefault="0083587F" w:rsidP="00CB3C77"/>
    <w:p w:rsidR="0083587F" w:rsidRPr="0083587F" w:rsidRDefault="0083587F" w:rsidP="00CB3C77">
      <w:pPr>
        <w:rPr>
          <w:b/>
        </w:rPr>
      </w:pPr>
      <w:r w:rsidRPr="0083587F">
        <w:rPr>
          <w:b/>
        </w:rPr>
        <w:lastRenderedPageBreak/>
        <w:t>5. Написать умения ученика</w:t>
      </w:r>
      <w:proofErr w:type="gramStart"/>
      <w:r w:rsidRPr="0083587F">
        <w:rPr>
          <w:b/>
        </w:rPr>
        <w:t xml:space="preserve"> ,</w:t>
      </w:r>
      <w:proofErr w:type="gramEnd"/>
      <w:r w:rsidRPr="0083587F">
        <w:rPr>
          <w:b/>
        </w:rPr>
        <w:t xml:space="preserve"> которые надо сформировать в соответствии с видами анализа:</w:t>
      </w:r>
    </w:p>
    <w:p w:rsidR="0083587F" w:rsidRDefault="0083587F" w:rsidP="00CB3C77">
      <w:r>
        <w:tab/>
      </w:r>
      <w:r w:rsidRPr="00C85422">
        <w:rPr>
          <w:b/>
        </w:rPr>
        <w:t>-ст</w:t>
      </w:r>
      <w:r w:rsidR="00C85422" w:rsidRPr="00C85422">
        <w:rPr>
          <w:b/>
        </w:rPr>
        <w:t>илистический анали</w:t>
      </w:r>
      <w:proofErr w:type="gramStart"/>
      <w:r w:rsidR="00C85422" w:rsidRPr="00C85422">
        <w:rPr>
          <w:b/>
        </w:rPr>
        <w:t>з</w:t>
      </w:r>
      <w:r w:rsidR="00C85422">
        <w:t>-</w:t>
      </w:r>
      <w:proofErr w:type="gramEnd"/>
      <w:r w:rsidR="00C85422">
        <w:t xml:space="preserve">  это умение</w:t>
      </w:r>
      <w:r>
        <w:t>______________________________________________________________________________________________________________________________________________________</w:t>
      </w:r>
    </w:p>
    <w:p w:rsidR="0083587F" w:rsidRDefault="0083587F" w:rsidP="00CB3C77">
      <w:r>
        <w:tab/>
      </w:r>
      <w:r w:rsidRPr="00C85422">
        <w:rPr>
          <w:b/>
        </w:rPr>
        <w:t>-анализ развития действия</w:t>
      </w:r>
      <w:r>
        <w:t xml:space="preserve"> – это умени</w:t>
      </w:r>
      <w:r w:rsidR="00C85422">
        <w:t>е</w:t>
      </w:r>
      <w:r>
        <w:t xml:space="preserve"> __________________________________________________________________________________________________________________________________________________________________</w:t>
      </w:r>
    </w:p>
    <w:p w:rsidR="0083587F" w:rsidRDefault="0083587F" w:rsidP="00CB3C77">
      <w:r>
        <w:tab/>
      </w:r>
      <w:r w:rsidRPr="00C85422">
        <w:rPr>
          <w:b/>
        </w:rPr>
        <w:t>-анализ худ</w:t>
      </w:r>
      <w:r w:rsidR="00C85422" w:rsidRPr="00C85422">
        <w:rPr>
          <w:b/>
        </w:rPr>
        <w:t>ожественных образов</w:t>
      </w:r>
      <w:r w:rsidR="00C85422">
        <w:t xml:space="preserve"> – это умение</w:t>
      </w:r>
      <w:r>
        <w:t xml:space="preserve"> ________________________________________________________________________________________________________________________________________________________________</w:t>
      </w:r>
    </w:p>
    <w:p w:rsidR="0083587F" w:rsidRPr="00CB3C77" w:rsidRDefault="0083587F" w:rsidP="00CB3C77">
      <w:r>
        <w:tab/>
      </w:r>
      <w:r w:rsidRPr="00C85422">
        <w:rPr>
          <w:b/>
        </w:rPr>
        <w:t>-проблемный анализ</w:t>
      </w:r>
      <w:r>
        <w:t xml:space="preserve"> </w:t>
      </w:r>
      <w:proofErr w:type="gramStart"/>
      <w:r>
        <w:t>–у</w:t>
      </w:r>
      <w:proofErr w:type="gramEnd"/>
      <w:r>
        <w:t>мения_______________________________________________________________________________________________________________________________________________</w:t>
      </w:r>
      <w:r w:rsidR="00C85422">
        <w:t>________________</w:t>
      </w:r>
      <w:r>
        <w:t>_</w:t>
      </w:r>
    </w:p>
    <w:sectPr w:rsidR="0083587F" w:rsidRPr="00CB3C77" w:rsidSect="00A132AF">
      <w:pgSz w:w="11906" w:h="16838"/>
      <w:pgMar w:top="1418" w:right="851"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Peterburg">
    <w:altName w:val="MS Mincho"/>
    <w:panose1 w:val="00000000000000000000"/>
    <w:charset w:val="80"/>
    <w:family w:val="auto"/>
    <w:notTrueType/>
    <w:pitch w:val="default"/>
    <w:sig w:usb0="00000003" w:usb1="08070000" w:usb2="00000010" w:usb3="00000000" w:csb0="00020001" w:csb1="00000000"/>
  </w:font>
  <w:font w:name="Wingdings-Regular">
    <w:altName w:val="Arial Unicode MS"/>
    <w:panose1 w:val="00000000000000000000"/>
    <w:charset w:val="88"/>
    <w:family w:val="auto"/>
    <w:notTrueType/>
    <w:pitch w:val="default"/>
    <w:sig w:usb0="00000001" w:usb1="08080000" w:usb2="00000010" w:usb3="00000000" w:csb0="0010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2A01F34"/>
    <w:multiLevelType w:val="hybridMultilevel"/>
    <w:tmpl w:val="9186365A"/>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
    <w:nsid w:val="4DFD158E"/>
    <w:multiLevelType w:val="singleLevel"/>
    <w:tmpl w:val="2EE09732"/>
    <w:lvl w:ilvl="0">
      <w:start w:val="1"/>
      <w:numFmt w:val="decimal"/>
      <w:lvlText w:val="%1)"/>
      <w:legacy w:legacy="1" w:legacySpace="0" w:legacyIndent="238"/>
      <w:lvlJc w:val="left"/>
      <w:pPr>
        <w:ind w:left="0" w:firstLine="0"/>
      </w:pPr>
      <w:rPr>
        <w:rFonts w:ascii="Times New Roman" w:hAnsi="Times New Roman" w:cs="Times New Roman" w:hint="default"/>
      </w:rPr>
    </w:lvl>
  </w:abstractNum>
  <w:abstractNum w:abstractNumId="2">
    <w:nsid w:val="63056FBF"/>
    <w:multiLevelType w:val="singleLevel"/>
    <w:tmpl w:val="EBA2627C"/>
    <w:lvl w:ilvl="0">
      <w:start w:val="1"/>
      <w:numFmt w:val="decimal"/>
      <w:lvlText w:val="%1)"/>
      <w:legacy w:legacy="1" w:legacySpace="0" w:legacyIndent="252"/>
      <w:lvlJc w:val="left"/>
      <w:pPr>
        <w:ind w:left="0" w:firstLine="0"/>
      </w:pPr>
      <w:rPr>
        <w:rFonts w:ascii="Times New Roman" w:hAnsi="Times New Roman" w:cs="Times New Roman" w:hint="default"/>
      </w:rPr>
    </w:lvl>
  </w:abstractNum>
  <w:abstractNum w:abstractNumId="3">
    <w:nsid w:val="674F0945"/>
    <w:multiLevelType w:val="hybridMultilevel"/>
    <w:tmpl w:val="82848D6E"/>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4">
    <w:nsid w:val="707D3E5C"/>
    <w:multiLevelType w:val="hybridMultilevel"/>
    <w:tmpl w:val="8C4CA1B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7BDE5729"/>
    <w:multiLevelType w:val="singleLevel"/>
    <w:tmpl w:val="EBA2627C"/>
    <w:lvl w:ilvl="0">
      <w:start w:val="1"/>
      <w:numFmt w:val="decimal"/>
      <w:lvlText w:val="%1)"/>
      <w:legacy w:legacy="1" w:legacySpace="0" w:legacyIndent="252"/>
      <w:lvlJc w:val="left"/>
      <w:pPr>
        <w:ind w:left="0" w:firstLine="0"/>
      </w:pPr>
      <w:rPr>
        <w:rFonts w:ascii="Times New Roman" w:hAnsi="Times New Roman" w:cs="Times New Roman" w:hint="default"/>
      </w:rPr>
    </w:lvl>
  </w:abstractNum>
  <w:num w:numId="1">
    <w:abstractNumId w:val="0"/>
  </w:num>
  <w:num w:numId="2">
    <w:abstractNumId w:val="5"/>
    <w:lvlOverride w:ilvl="0">
      <w:startOverride w:val="1"/>
    </w:lvlOverride>
  </w:num>
  <w:num w:numId="3">
    <w:abstractNumId w:val="1"/>
    <w:lvlOverride w:ilvl="0">
      <w:startOverride w:val="1"/>
    </w:lvlOverride>
  </w:num>
  <w:num w:numId="4">
    <w:abstractNumId w:val="2"/>
    <w:lvlOverride w:ilvl="0">
      <w:startOverride w:val="1"/>
    </w:lvlOverride>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4E88"/>
    <w:rsid w:val="006B5039"/>
    <w:rsid w:val="007F4E88"/>
    <w:rsid w:val="0083587F"/>
    <w:rsid w:val="00A132AF"/>
    <w:rsid w:val="00C85422"/>
    <w:rsid w:val="00CB3C77"/>
    <w:rsid w:val="00D51DAF"/>
    <w:rsid w:val="00FB709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51DAF"/>
    <w:pPr>
      <w:suppressAutoHyphens/>
      <w:spacing w:after="0" w:line="240" w:lineRule="auto"/>
    </w:pPr>
    <w:rPr>
      <w:rFonts w:ascii="Times New Roman" w:eastAsia="Times New Roman" w:hAnsi="Times New Roman" w:cs="Times New Roman"/>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iPriority w:val="99"/>
    <w:semiHidden/>
    <w:unhideWhenUsed/>
    <w:rsid w:val="00D51DAF"/>
    <w:pPr>
      <w:spacing w:after="120"/>
    </w:pPr>
  </w:style>
  <w:style w:type="character" w:customStyle="1" w:styleId="a4">
    <w:name w:val="Основной текст Знак"/>
    <w:basedOn w:val="a0"/>
    <w:link w:val="a3"/>
    <w:uiPriority w:val="99"/>
    <w:semiHidden/>
    <w:rsid w:val="00D51DAF"/>
    <w:rPr>
      <w:rFonts w:ascii="Times New Roman" w:eastAsia="Times New Roman" w:hAnsi="Times New Roman" w:cs="Times New Roman"/>
      <w:sz w:val="24"/>
      <w:szCs w:val="24"/>
      <w:lang w:eastAsia="ar-SA"/>
    </w:rPr>
  </w:style>
  <w:style w:type="paragraph" w:styleId="a5">
    <w:name w:val="Plain Text"/>
    <w:basedOn w:val="a"/>
    <w:link w:val="a6"/>
    <w:uiPriority w:val="99"/>
    <w:semiHidden/>
    <w:unhideWhenUsed/>
    <w:rsid w:val="00D51DAF"/>
    <w:pPr>
      <w:suppressAutoHyphens w:val="0"/>
    </w:pPr>
    <w:rPr>
      <w:rFonts w:ascii="Courier New" w:hAnsi="Courier New" w:cs="Courier New"/>
      <w:sz w:val="20"/>
      <w:szCs w:val="20"/>
      <w:lang w:eastAsia="ru-RU"/>
    </w:rPr>
  </w:style>
  <w:style w:type="character" w:customStyle="1" w:styleId="a6">
    <w:name w:val="Текст Знак"/>
    <w:basedOn w:val="a0"/>
    <w:link w:val="a5"/>
    <w:uiPriority w:val="99"/>
    <w:semiHidden/>
    <w:rsid w:val="00D51DAF"/>
    <w:rPr>
      <w:rFonts w:ascii="Courier New" w:eastAsia="Times New Roman" w:hAnsi="Courier New" w:cs="Courier New"/>
      <w:sz w:val="20"/>
      <w:szCs w:val="20"/>
      <w:lang w:eastAsia="ru-RU"/>
    </w:rPr>
  </w:style>
  <w:style w:type="paragraph" w:styleId="a7">
    <w:name w:val="List Paragraph"/>
    <w:basedOn w:val="a"/>
    <w:uiPriority w:val="34"/>
    <w:qFormat/>
    <w:rsid w:val="00CB3C77"/>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51DAF"/>
    <w:pPr>
      <w:suppressAutoHyphens/>
      <w:spacing w:after="0" w:line="240" w:lineRule="auto"/>
    </w:pPr>
    <w:rPr>
      <w:rFonts w:ascii="Times New Roman" w:eastAsia="Times New Roman" w:hAnsi="Times New Roman" w:cs="Times New Roman"/>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iPriority w:val="99"/>
    <w:semiHidden/>
    <w:unhideWhenUsed/>
    <w:rsid w:val="00D51DAF"/>
    <w:pPr>
      <w:spacing w:after="120"/>
    </w:pPr>
  </w:style>
  <w:style w:type="character" w:customStyle="1" w:styleId="a4">
    <w:name w:val="Основной текст Знак"/>
    <w:basedOn w:val="a0"/>
    <w:link w:val="a3"/>
    <w:uiPriority w:val="99"/>
    <w:semiHidden/>
    <w:rsid w:val="00D51DAF"/>
    <w:rPr>
      <w:rFonts w:ascii="Times New Roman" w:eastAsia="Times New Roman" w:hAnsi="Times New Roman" w:cs="Times New Roman"/>
      <w:sz w:val="24"/>
      <w:szCs w:val="24"/>
      <w:lang w:eastAsia="ar-SA"/>
    </w:rPr>
  </w:style>
  <w:style w:type="paragraph" w:styleId="a5">
    <w:name w:val="Plain Text"/>
    <w:basedOn w:val="a"/>
    <w:link w:val="a6"/>
    <w:uiPriority w:val="99"/>
    <w:semiHidden/>
    <w:unhideWhenUsed/>
    <w:rsid w:val="00D51DAF"/>
    <w:pPr>
      <w:suppressAutoHyphens w:val="0"/>
    </w:pPr>
    <w:rPr>
      <w:rFonts w:ascii="Courier New" w:hAnsi="Courier New" w:cs="Courier New"/>
      <w:sz w:val="20"/>
      <w:szCs w:val="20"/>
      <w:lang w:eastAsia="ru-RU"/>
    </w:rPr>
  </w:style>
  <w:style w:type="character" w:customStyle="1" w:styleId="a6">
    <w:name w:val="Текст Знак"/>
    <w:basedOn w:val="a0"/>
    <w:link w:val="a5"/>
    <w:uiPriority w:val="99"/>
    <w:semiHidden/>
    <w:rsid w:val="00D51DAF"/>
    <w:rPr>
      <w:rFonts w:ascii="Courier New" w:eastAsia="Times New Roman" w:hAnsi="Courier New" w:cs="Courier New"/>
      <w:sz w:val="20"/>
      <w:szCs w:val="20"/>
      <w:lang w:eastAsia="ru-RU"/>
    </w:rPr>
  </w:style>
  <w:style w:type="paragraph" w:styleId="a7">
    <w:name w:val="List Paragraph"/>
    <w:basedOn w:val="a"/>
    <w:uiPriority w:val="34"/>
    <w:qFormat/>
    <w:rsid w:val="00CB3C7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556082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TotalTime>
  <Pages>11</Pages>
  <Words>5271</Words>
  <Characters>30047</Characters>
  <Application>Microsoft Office Word</Application>
  <DocSecurity>0</DocSecurity>
  <Lines>250</Lines>
  <Paragraphs>70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35248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Qfx</dc:creator>
  <cp:keywords/>
  <dc:description/>
  <cp:lastModifiedBy>Qfx</cp:lastModifiedBy>
  <cp:revision>5</cp:revision>
  <dcterms:created xsi:type="dcterms:W3CDTF">2020-05-07T15:38:00Z</dcterms:created>
  <dcterms:modified xsi:type="dcterms:W3CDTF">2020-05-07T16:24:00Z</dcterms:modified>
</cp:coreProperties>
</file>