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740" w:rsidRPr="00BE38A5" w:rsidRDefault="007C6740" w:rsidP="007C6740">
      <w:pPr>
        <w:pStyle w:val="1"/>
        <w:spacing w:after="0" w:line="360" w:lineRule="auto"/>
        <w:ind w:left="0" w:firstLine="34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8A5">
        <w:rPr>
          <w:rFonts w:ascii="Times New Roman" w:hAnsi="Times New Roman" w:cs="Times New Roman"/>
          <w:b/>
          <w:sz w:val="28"/>
          <w:szCs w:val="28"/>
        </w:rPr>
        <w:t>Вопросы к экзамену по дисциплине «Методика преподавания литературы (специальная)»</w:t>
      </w:r>
    </w:p>
    <w:p w:rsidR="007C6740" w:rsidRDefault="007C6740" w:rsidP="007C6740">
      <w:pPr>
        <w:pStyle w:val="1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1.Специальная методика преподавания литературы в школе;  ее место в системе педагогических наук. Связь с другими дисциплинами.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Этапы литературного </w:t>
      </w:r>
      <w:r w:rsidR="00876B42">
        <w:rPr>
          <w:rFonts w:ascii="Times New Roman" w:hAnsi="Times New Roman" w:cs="Times New Roman"/>
          <w:sz w:val="24"/>
          <w:szCs w:val="24"/>
        </w:rPr>
        <w:t xml:space="preserve"> образования в школе.</w:t>
      </w:r>
      <w:r w:rsidR="006404FC">
        <w:rPr>
          <w:rFonts w:ascii="Times New Roman" w:hAnsi="Times New Roman" w:cs="Times New Roman"/>
          <w:sz w:val="24"/>
          <w:szCs w:val="24"/>
        </w:rPr>
        <w:t xml:space="preserve"> </w:t>
      </w:r>
      <w:r w:rsidR="009B3F37">
        <w:rPr>
          <w:rFonts w:ascii="Times New Roman" w:hAnsi="Times New Roman" w:cs="Times New Roman"/>
          <w:sz w:val="24"/>
          <w:szCs w:val="24"/>
        </w:rPr>
        <w:t>Три составляющих читательских способностей. Наивный реализм и читательская самостоятельность. Анкета для выявления уровня литературного развития.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Коррекционно-образовательное значение литературы в обучении детей с тяжелыми нарушениями речи.</w:t>
      </w:r>
    </w:p>
    <w:p w:rsidR="00876B42" w:rsidRDefault="00876B42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изучения литературного произведения в начальной школе.</w:t>
      </w:r>
    </w:p>
    <w:p w:rsidR="00876B42" w:rsidRDefault="00876B42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Методы и приемы  изучения художественного произведения </w:t>
      </w:r>
      <w:r w:rsidR="006404FC">
        <w:rPr>
          <w:rFonts w:ascii="Times New Roman" w:hAnsi="Times New Roman" w:cs="Times New Roman"/>
          <w:sz w:val="24"/>
          <w:szCs w:val="24"/>
        </w:rPr>
        <w:t>в школе 5 вида.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Своеобразие литературного развития детей с речевыми нарушениями, трудности восприятия художественного текста, воссоздания образов литературных героев.</w:t>
      </w:r>
      <w:r w:rsidR="00CC1E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Понятие о чтении. Методы и приемы работы по совершенствованию произношения в процессе чтения текста</w:t>
      </w:r>
      <w:r w:rsidR="00876B42">
        <w:rPr>
          <w:rFonts w:ascii="Times New Roman" w:hAnsi="Times New Roman" w:cs="Times New Roman"/>
          <w:sz w:val="24"/>
          <w:szCs w:val="24"/>
        </w:rPr>
        <w:t>. Сферы читательского восприятия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обучения чтению на начальных этапах в школе для детей с  нарушениями речи. Этапы становления навыка чтения (аналитический, синтетический, этап автоматизации).</w:t>
      </w:r>
    </w:p>
    <w:p w:rsidR="00A8251C" w:rsidRPr="00052F75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и формы уроков литературы в начальной школе. Структура урока в начальной школе.</w:t>
      </w:r>
      <w:r w:rsidRPr="007C6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6740" w:rsidRPr="006404FC" w:rsidRDefault="007C6740" w:rsidP="006404FC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04FC">
        <w:rPr>
          <w:rFonts w:ascii="Times New Roman" w:hAnsi="Times New Roman" w:cs="Times New Roman"/>
          <w:sz w:val="24"/>
          <w:szCs w:val="24"/>
        </w:rPr>
        <w:t xml:space="preserve">Уроки чтения в </w:t>
      </w:r>
      <w:r w:rsidR="00A8251C" w:rsidRPr="006404FC">
        <w:rPr>
          <w:rFonts w:ascii="Times New Roman" w:hAnsi="Times New Roman" w:cs="Times New Roman"/>
          <w:sz w:val="24"/>
          <w:szCs w:val="24"/>
        </w:rPr>
        <w:t xml:space="preserve">начальной </w:t>
      </w:r>
      <w:r w:rsidRPr="006404FC">
        <w:rPr>
          <w:rFonts w:ascii="Times New Roman" w:hAnsi="Times New Roman" w:cs="Times New Roman"/>
          <w:sz w:val="24"/>
          <w:szCs w:val="24"/>
        </w:rPr>
        <w:t>школе для детей с нарушениями речи.</w:t>
      </w:r>
      <w:r w:rsidR="00A8251C" w:rsidRPr="006404FC">
        <w:rPr>
          <w:rFonts w:ascii="Times New Roman" w:hAnsi="Times New Roman" w:cs="Times New Roman"/>
          <w:sz w:val="24"/>
          <w:szCs w:val="24"/>
        </w:rPr>
        <w:t xml:space="preserve"> Требования к результатам освоения </w:t>
      </w:r>
      <w:r w:rsidR="00052F75" w:rsidRPr="006404FC">
        <w:rPr>
          <w:rFonts w:ascii="Times New Roman" w:hAnsi="Times New Roman" w:cs="Times New Roman"/>
          <w:sz w:val="24"/>
          <w:szCs w:val="24"/>
        </w:rPr>
        <w:t xml:space="preserve">знаний и умений учащихся. Разделы программы дисциплины. Принципы их построения. 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Особенности вводного урока. </w:t>
      </w:r>
      <w:r>
        <w:rPr>
          <w:rFonts w:ascii="Times New Roman" w:hAnsi="Times New Roman" w:cs="Times New Roman"/>
          <w:sz w:val="24"/>
          <w:szCs w:val="24"/>
        </w:rPr>
        <w:t>Особенности чтения детей с  нарушениями речи. Работа над сознательностью чтения.</w:t>
      </w:r>
    </w:p>
    <w:p w:rsidR="007C6740" w:rsidRPr="006404FC" w:rsidRDefault="007C6740" w:rsidP="006404FC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Процесс работы над художественным произведением. </w:t>
      </w:r>
      <w:r w:rsidR="00CC1EA4">
        <w:rPr>
          <w:rFonts w:ascii="Times New Roman" w:hAnsi="Times New Roman" w:cs="Times New Roman"/>
          <w:sz w:val="24"/>
          <w:szCs w:val="24"/>
        </w:rPr>
        <w:t>Уровни восприятия художественного произведения младшими школьниками.</w:t>
      </w:r>
      <w:r w:rsidR="006404FC" w:rsidRPr="006404FC">
        <w:rPr>
          <w:rFonts w:ascii="Times New Roman" w:hAnsi="Times New Roman" w:cs="Times New Roman"/>
          <w:sz w:val="24"/>
          <w:szCs w:val="24"/>
        </w:rPr>
        <w:t xml:space="preserve"> </w:t>
      </w:r>
      <w:r w:rsidR="006404FC">
        <w:rPr>
          <w:rFonts w:ascii="Times New Roman" w:hAnsi="Times New Roman" w:cs="Times New Roman"/>
          <w:sz w:val="24"/>
          <w:szCs w:val="24"/>
        </w:rPr>
        <w:t>Трудности восприятия, понимания, осмысления художественного произведения учащимися с ТНР.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</w:t>
      </w:r>
      <w:r w:rsidR="00052F75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 литературного и школьного анализа.   </w:t>
      </w:r>
      <w:r w:rsidR="00CC1EA4">
        <w:rPr>
          <w:rFonts w:ascii="Times New Roman" w:hAnsi="Times New Roman" w:cs="Times New Roman"/>
          <w:sz w:val="24"/>
          <w:szCs w:val="24"/>
        </w:rPr>
        <w:t>Методика проведения урока анализа художественного произведения.</w:t>
      </w:r>
    </w:p>
    <w:p w:rsidR="00052F75" w:rsidRDefault="00052F75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и содержание а</w:t>
      </w:r>
      <w:r w:rsidR="007C6740">
        <w:rPr>
          <w:rFonts w:ascii="Times New Roman" w:hAnsi="Times New Roman" w:cs="Times New Roman"/>
          <w:sz w:val="24"/>
          <w:szCs w:val="24"/>
        </w:rPr>
        <w:t>нализ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C6740">
        <w:rPr>
          <w:rFonts w:ascii="Times New Roman" w:hAnsi="Times New Roman" w:cs="Times New Roman"/>
          <w:sz w:val="24"/>
          <w:szCs w:val="24"/>
        </w:rPr>
        <w:t xml:space="preserve"> художественного произведения. </w:t>
      </w:r>
      <w:r w:rsidR="009B3F37">
        <w:rPr>
          <w:rFonts w:ascii="Times New Roman" w:hAnsi="Times New Roman" w:cs="Times New Roman"/>
          <w:sz w:val="24"/>
          <w:szCs w:val="24"/>
        </w:rPr>
        <w:t>Умения анализировать художественные произведения.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особенности работы над сказкой.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особенности работы над басней.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особенности работы над лирическим стихотворением.</w:t>
      </w:r>
    </w:p>
    <w:p w:rsidR="007C6740" w:rsidRPr="000F4D99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4D99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Особенности работы над репродуцированием произведения. Обучение подробному пересказу детей с нарушениями речи. Обучение сжатому пересказу детей с нарушениями речи.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Слушание как вид речевой деятельности. Объем слушания, Коррекционное слушание. Приемы обучения слушанию.</w:t>
      </w:r>
      <w:r w:rsidR="00992CA4" w:rsidRPr="00992C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направления работы по развитию речи учащихся с ТНР. Богданова, 320-326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Связь уроков чтения с уроками произношения  и  развития речи. Богданова, 327</w:t>
      </w:r>
    </w:p>
    <w:p w:rsidR="007C6740" w:rsidRPr="00992CA4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CA4">
        <w:rPr>
          <w:rFonts w:ascii="Times New Roman" w:hAnsi="Times New Roman" w:cs="Times New Roman"/>
          <w:sz w:val="24"/>
          <w:szCs w:val="24"/>
        </w:rPr>
        <w:t>Наглядность и технические средства обучения на уроках литературы.</w:t>
      </w:r>
    </w:p>
    <w:p w:rsidR="007C6740" w:rsidRPr="006404FC" w:rsidRDefault="007C6740" w:rsidP="006404FC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Типология уроков внеклассного чтения. Методы и приемы организации уроков внеклассного чтения.</w:t>
      </w:r>
    </w:p>
    <w:p w:rsidR="007C6740" w:rsidRDefault="007C6740" w:rsidP="007C674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обучения детей с ТНР в школе 5 вида. </w:t>
      </w:r>
      <w:r w:rsidR="006404FC">
        <w:rPr>
          <w:rFonts w:ascii="Times New Roman" w:hAnsi="Times New Roman" w:cs="Times New Roman"/>
          <w:sz w:val="24"/>
          <w:szCs w:val="24"/>
        </w:rPr>
        <w:t xml:space="preserve">Влияние </w:t>
      </w:r>
      <w:r>
        <w:rPr>
          <w:rFonts w:ascii="Times New Roman" w:hAnsi="Times New Roman" w:cs="Times New Roman"/>
          <w:sz w:val="24"/>
          <w:szCs w:val="24"/>
        </w:rPr>
        <w:t xml:space="preserve"> нарушений речи</w:t>
      </w:r>
      <w:r w:rsidR="006404FC">
        <w:rPr>
          <w:rFonts w:ascii="Times New Roman" w:hAnsi="Times New Roman" w:cs="Times New Roman"/>
          <w:sz w:val="24"/>
          <w:szCs w:val="24"/>
        </w:rPr>
        <w:t xml:space="preserve"> и возрастных особенностей на отбор произведений для чтения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7CAE" w:rsidRDefault="007A7CAE" w:rsidP="007A7CAE">
      <w:r>
        <w:t>Литература</w:t>
      </w:r>
    </w:p>
    <w:p w:rsidR="007A7CAE" w:rsidRDefault="007A7CAE" w:rsidP="007A7CAE">
      <w:pPr>
        <w:numPr>
          <w:ilvl w:val="0"/>
          <w:numId w:val="3"/>
        </w:numPr>
        <w:spacing w:line="276" w:lineRule="auto"/>
        <w:jc w:val="both"/>
      </w:pPr>
      <w:r>
        <w:t xml:space="preserve">Богданова, О.Ю. Теория и методика обучения литературе [Текст]: Учебник для студ. </w:t>
      </w:r>
      <w:proofErr w:type="spellStart"/>
      <w:r>
        <w:t>пед</w:t>
      </w:r>
      <w:proofErr w:type="spellEnd"/>
      <w:r>
        <w:t>. вузов / О.Ю. Богданова, С.А. Леонов, В.Ф. Чертов. – М.: Академия, 2008. – 446 с.</w:t>
      </w:r>
    </w:p>
    <w:p w:rsidR="007A7CAE" w:rsidRDefault="007A7CAE" w:rsidP="007A7CAE">
      <w:pPr>
        <w:jc w:val="both"/>
      </w:pPr>
      <w:r>
        <w:rPr>
          <w:bCs/>
        </w:rPr>
        <w:t xml:space="preserve">      2. </w:t>
      </w:r>
      <w:proofErr w:type="spellStart"/>
      <w:r>
        <w:rPr>
          <w:bCs/>
        </w:rPr>
        <w:t>Зикеев</w:t>
      </w:r>
      <w:proofErr w:type="spellEnd"/>
      <w:r>
        <w:rPr>
          <w:bCs/>
        </w:rPr>
        <w:t>, А.Г.</w:t>
      </w:r>
      <w:r>
        <w:rPr>
          <w:b/>
          <w:bCs/>
        </w:rPr>
        <w:t xml:space="preserve"> </w:t>
      </w:r>
      <w:r>
        <w:t>Работа над лексикой в начальных классах специальных (коррекционных) школ</w:t>
      </w:r>
      <w:proofErr w:type="gramStart"/>
      <w:r>
        <w:t xml:space="preserve"> :</w:t>
      </w:r>
      <w:proofErr w:type="gramEnd"/>
      <w:r>
        <w:t xml:space="preserve">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особие для студентов вузов, обучающихся по спец. 031700 - Олигофренопедагогика: {Учеб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особие} / А. Г. </w:t>
      </w:r>
      <w:proofErr w:type="spellStart"/>
      <w:r>
        <w:t>Зикеев</w:t>
      </w:r>
      <w:proofErr w:type="spellEnd"/>
      <w:r>
        <w:t>. - М.</w:t>
      </w:r>
      <w:proofErr w:type="gramStart"/>
      <w:r>
        <w:t xml:space="preserve"> :</w:t>
      </w:r>
      <w:proofErr w:type="gramEnd"/>
      <w:r>
        <w:t xml:space="preserve"> Академия, 2002. </w:t>
      </w:r>
    </w:p>
    <w:p w:rsidR="007A7CAE" w:rsidRDefault="007A7CAE" w:rsidP="007A7CAE">
      <w:pPr>
        <w:pStyle w:val="2"/>
        <w:spacing w:after="0" w:line="100" w:lineRule="atLea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Дети с нарушениями речи. Технологии воспитания и обучения: Методическое пособие. / Под ред. </w:t>
      </w:r>
      <w:proofErr w:type="spellStart"/>
      <w:r>
        <w:rPr>
          <w:rFonts w:ascii="Times New Roman" w:hAnsi="Times New Roman"/>
          <w:sz w:val="24"/>
          <w:szCs w:val="24"/>
        </w:rPr>
        <w:t>Ю.Ф.Гаркуши</w:t>
      </w:r>
      <w:proofErr w:type="spellEnd"/>
      <w:r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>
        <w:rPr>
          <w:rFonts w:ascii="Times New Roman" w:hAnsi="Times New Roman"/>
          <w:sz w:val="24"/>
          <w:szCs w:val="24"/>
        </w:rPr>
        <w:t>В.Секачев</w:t>
      </w:r>
      <w:proofErr w:type="spellEnd"/>
      <w:r>
        <w:rPr>
          <w:rFonts w:ascii="Times New Roman" w:hAnsi="Times New Roman"/>
          <w:sz w:val="24"/>
          <w:szCs w:val="24"/>
        </w:rPr>
        <w:t xml:space="preserve"> НИИ Школьные технологии, 2008. – 192 с.</w:t>
      </w:r>
    </w:p>
    <w:p w:rsidR="007A7CAE" w:rsidRDefault="007A7CAE" w:rsidP="007A7CAE">
      <w:pPr>
        <w:pStyle w:val="2"/>
        <w:spacing w:after="0" w:line="100" w:lineRule="atLea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Логопедия: Учебник для студентов дефектологических факультетов </w:t>
      </w:r>
      <w:proofErr w:type="spellStart"/>
      <w:r>
        <w:rPr>
          <w:rFonts w:ascii="Times New Roman" w:hAnsi="Times New Roman"/>
          <w:sz w:val="24"/>
          <w:szCs w:val="24"/>
        </w:rPr>
        <w:t>пед.высших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учеб.заведений</w:t>
      </w:r>
      <w:proofErr w:type="spellEnd"/>
      <w:r>
        <w:rPr>
          <w:rFonts w:ascii="Times New Roman" w:hAnsi="Times New Roman"/>
          <w:sz w:val="24"/>
          <w:szCs w:val="24"/>
        </w:rPr>
        <w:t xml:space="preserve">. / Под ред. </w:t>
      </w:r>
      <w:proofErr w:type="spellStart"/>
      <w:r>
        <w:rPr>
          <w:rFonts w:ascii="Times New Roman" w:hAnsi="Times New Roman"/>
          <w:sz w:val="24"/>
          <w:szCs w:val="24"/>
        </w:rPr>
        <w:t>Л.С.Волковой</w:t>
      </w:r>
      <w:proofErr w:type="spellEnd"/>
      <w:r>
        <w:rPr>
          <w:rFonts w:ascii="Times New Roman" w:hAnsi="Times New Roman"/>
          <w:sz w:val="24"/>
          <w:szCs w:val="24"/>
        </w:rPr>
        <w:t xml:space="preserve">. – 5 изд., </w:t>
      </w:r>
      <w:proofErr w:type="spellStart"/>
      <w:r>
        <w:rPr>
          <w:rFonts w:ascii="Times New Roman" w:hAnsi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/>
          <w:sz w:val="24"/>
          <w:szCs w:val="24"/>
        </w:rPr>
        <w:t>. и доп. -  М.: ГИЦ ВЛАДОС, 2009. – 703 с.</w:t>
      </w:r>
    </w:p>
    <w:p w:rsidR="007C6740" w:rsidRDefault="00F774C8" w:rsidP="007C6740">
      <w:r>
        <w:t xml:space="preserve">5. </w:t>
      </w:r>
      <w:r w:rsidR="007A7CAE">
        <w:t xml:space="preserve">Рыжкова Т.В. Теоретические основы и технологии начального литературного </w:t>
      </w:r>
      <w:bookmarkStart w:id="0" w:name="_GoBack"/>
      <w:bookmarkEnd w:id="0"/>
      <w:r w:rsidR="007A7CAE">
        <w:t xml:space="preserve">образования: учебник для студентов  Вузов. </w:t>
      </w:r>
    </w:p>
    <w:p w:rsidR="000F4D99" w:rsidRPr="00D51AF2" w:rsidRDefault="000F4D99" w:rsidP="007C6740"/>
    <w:p w:rsidR="000F4D99" w:rsidRPr="000F4D99" w:rsidRDefault="000F4D99" w:rsidP="007C6740">
      <w:pPr>
        <w:rPr>
          <w:b/>
          <w:sz w:val="28"/>
          <w:szCs w:val="28"/>
        </w:rPr>
      </w:pPr>
      <w:r w:rsidRPr="00D51AF2">
        <w:rPr>
          <w:b/>
          <w:sz w:val="28"/>
          <w:szCs w:val="28"/>
          <w:highlight w:val="yellow"/>
        </w:rPr>
        <w:t>18 вопрос – тема для реферата.</w:t>
      </w:r>
      <w:r w:rsidRPr="000F4D99">
        <w:rPr>
          <w:b/>
          <w:sz w:val="28"/>
          <w:szCs w:val="28"/>
        </w:rPr>
        <w:t xml:space="preserve"> </w:t>
      </w:r>
    </w:p>
    <w:p w:rsidR="000F4D99" w:rsidRPr="000F4D99" w:rsidRDefault="000F4D99" w:rsidP="007C6740">
      <w:pPr>
        <w:rPr>
          <w:b/>
          <w:sz w:val="28"/>
          <w:szCs w:val="28"/>
        </w:rPr>
      </w:pPr>
      <w:r w:rsidRPr="000F4D99">
        <w:rPr>
          <w:b/>
          <w:sz w:val="28"/>
          <w:szCs w:val="28"/>
        </w:rPr>
        <w:t>Требование к реферату:</w:t>
      </w:r>
    </w:p>
    <w:p w:rsidR="000F4D99" w:rsidRPr="000F4D99" w:rsidRDefault="000F4D99" w:rsidP="007C6740">
      <w:pPr>
        <w:rPr>
          <w:sz w:val="28"/>
          <w:szCs w:val="28"/>
        </w:rPr>
      </w:pPr>
      <w:r w:rsidRPr="000F4D99">
        <w:rPr>
          <w:sz w:val="28"/>
          <w:szCs w:val="28"/>
        </w:rPr>
        <w:t>Наличие разделов: титульный лист, содержание, введение (актуальность темы)</w:t>
      </w:r>
      <w:proofErr w:type="gramStart"/>
      <w:r w:rsidRPr="000F4D99">
        <w:rPr>
          <w:sz w:val="28"/>
          <w:szCs w:val="28"/>
        </w:rPr>
        <w:t xml:space="preserve"> ,</w:t>
      </w:r>
      <w:proofErr w:type="gramEnd"/>
      <w:r w:rsidRPr="000F4D99">
        <w:rPr>
          <w:sz w:val="28"/>
          <w:szCs w:val="28"/>
        </w:rPr>
        <w:t xml:space="preserve"> Основная часть должна содержать 1</w:t>
      </w:r>
      <w:r w:rsidR="00D51AF2" w:rsidRPr="00D51AF2">
        <w:rPr>
          <w:sz w:val="28"/>
          <w:szCs w:val="28"/>
        </w:rPr>
        <w:t>)</w:t>
      </w:r>
      <w:r w:rsidRPr="000F4D99">
        <w:rPr>
          <w:sz w:val="28"/>
          <w:szCs w:val="28"/>
        </w:rPr>
        <w:t>Анализ исследований (ученых) по теме (возможно статей).</w:t>
      </w:r>
    </w:p>
    <w:p w:rsidR="000F4D99" w:rsidRDefault="000F4D99" w:rsidP="000F4D99">
      <w:pPr>
        <w:pStyle w:val="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51AF2" w:rsidRPr="00D51AF2">
        <w:rPr>
          <w:rFonts w:ascii="Times New Roman" w:hAnsi="Times New Roman" w:cs="Times New Roman"/>
          <w:sz w:val="28"/>
          <w:szCs w:val="28"/>
        </w:rPr>
        <w:t>)</w:t>
      </w:r>
      <w:r w:rsidRPr="000F4D99">
        <w:rPr>
          <w:rFonts w:ascii="Times New Roman" w:hAnsi="Times New Roman" w:cs="Times New Roman"/>
          <w:sz w:val="28"/>
          <w:szCs w:val="28"/>
        </w:rPr>
        <w:t>Обзор методик обучения подробному пересказу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F4D99">
        <w:rPr>
          <w:rFonts w:ascii="Times New Roman" w:hAnsi="Times New Roman" w:cs="Times New Roman"/>
          <w:sz w:val="28"/>
          <w:szCs w:val="28"/>
        </w:rPr>
        <w:t xml:space="preserve"> сжатому пересказу детей с нарушениями речи.</w:t>
      </w:r>
      <w:r>
        <w:rPr>
          <w:rFonts w:ascii="Times New Roman" w:hAnsi="Times New Roman" w:cs="Times New Roman"/>
          <w:sz w:val="28"/>
          <w:szCs w:val="28"/>
        </w:rPr>
        <w:t xml:space="preserve"> Выводы. Список используемой литературы.</w:t>
      </w:r>
    </w:p>
    <w:p w:rsidR="000F4D99" w:rsidRPr="000F4D99" w:rsidRDefault="000F4D99" w:rsidP="000F4D99">
      <w:pPr>
        <w:pStyle w:val="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сдачи реферата 19 </w:t>
      </w:r>
      <w:r w:rsidR="00D51AF2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0F4D99" w:rsidRPr="000F4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98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abstractNum w:abstractNumId="1">
    <w:nsid w:val="3C1D5250"/>
    <w:multiLevelType w:val="hybridMultilevel"/>
    <w:tmpl w:val="91A4BAA8"/>
    <w:lvl w:ilvl="0" w:tplc="6C7C5C2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3E54B9"/>
    <w:multiLevelType w:val="hybridMultilevel"/>
    <w:tmpl w:val="1AEC4AD4"/>
    <w:lvl w:ilvl="0" w:tplc="5CD839C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03E"/>
    <w:rsid w:val="00052F75"/>
    <w:rsid w:val="000F4D99"/>
    <w:rsid w:val="006404FC"/>
    <w:rsid w:val="007A7CAE"/>
    <w:rsid w:val="007C6740"/>
    <w:rsid w:val="00876B42"/>
    <w:rsid w:val="00992CA4"/>
    <w:rsid w:val="009B3F37"/>
    <w:rsid w:val="00A115FB"/>
    <w:rsid w:val="00A744C4"/>
    <w:rsid w:val="00A8222A"/>
    <w:rsid w:val="00A8251C"/>
    <w:rsid w:val="00AB56D6"/>
    <w:rsid w:val="00CC1EA4"/>
    <w:rsid w:val="00D51AF2"/>
    <w:rsid w:val="00F15197"/>
    <w:rsid w:val="00F7203E"/>
    <w:rsid w:val="00F774C8"/>
    <w:rsid w:val="00FE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7C6740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98"/>
      <w:kern w:val="1"/>
      <w:lang w:eastAsia="zh-CN"/>
    </w:rPr>
  </w:style>
  <w:style w:type="paragraph" w:customStyle="1" w:styleId="2">
    <w:name w:val="Абзац списка2"/>
    <w:rsid w:val="007A7CA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Times New Roman"/>
      <w:kern w:val="2"/>
      <w:lang w:eastAsia="zh-CN"/>
    </w:rPr>
  </w:style>
  <w:style w:type="paragraph" w:styleId="a3">
    <w:name w:val="List Paragraph"/>
    <w:basedOn w:val="a"/>
    <w:uiPriority w:val="34"/>
    <w:qFormat/>
    <w:rsid w:val="000F4D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7C6740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98"/>
      <w:kern w:val="1"/>
      <w:lang w:eastAsia="zh-CN"/>
    </w:rPr>
  </w:style>
  <w:style w:type="paragraph" w:customStyle="1" w:styleId="2">
    <w:name w:val="Абзац списка2"/>
    <w:rsid w:val="007A7CA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Times New Roman"/>
      <w:kern w:val="2"/>
      <w:lang w:eastAsia="zh-CN"/>
    </w:rPr>
  </w:style>
  <w:style w:type="paragraph" w:styleId="a3">
    <w:name w:val="List Paragraph"/>
    <w:basedOn w:val="a"/>
    <w:uiPriority w:val="34"/>
    <w:qFormat/>
    <w:rsid w:val="000F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Qfx</cp:lastModifiedBy>
  <cp:revision>15</cp:revision>
  <dcterms:created xsi:type="dcterms:W3CDTF">2015-05-20T18:11:00Z</dcterms:created>
  <dcterms:modified xsi:type="dcterms:W3CDTF">2019-12-04T14:28:00Z</dcterms:modified>
</cp:coreProperties>
</file>