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A8A" w:rsidRDefault="00FB3A8A" w:rsidP="00FB3A8A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семинара </w:t>
      </w:r>
      <w:r w:rsidR="006C0BA9">
        <w:rPr>
          <w:b/>
          <w:sz w:val="28"/>
          <w:szCs w:val="28"/>
          <w:lang w:val="en-US"/>
        </w:rPr>
        <w:t>2</w:t>
      </w:r>
      <w:bookmarkStart w:id="0" w:name="_GoBack"/>
      <w:bookmarkEnd w:id="0"/>
      <w:r>
        <w:rPr>
          <w:b/>
          <w:sz w:val="28"/>
          <w:szCs w:val="28"/>
        </w:rPr>
        <w:t>.  Анализ содержания программы по чтению и развитию речи в начальной школе 5 вида.</w:t>
      </w:r>
    </w:p>
    <w:p w:rsidR="00FB3A8A" w:rsidRDefault="00FB3A8A" w:rsidP="00FB3A8A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b/>
        </w:rPr>
        <w:tab/>
        <w:t xml:space="preserve">Цель: </w:t>
      </w:r>
      <w:r>
        <w:rPr>
          <w:rFonts w:eastAsia="Peterburg"/>
          <w:lang w:eastAsia="ru-RU"/>
        </w:rPr>
        <w:t>дать  представление об особенностях организации процесса литературного развития и литературного образования в условиях современной начальной  школы 5 вида;</w:t>
      </w:r>
    </w:p>
    <w:p w:rsidR="00FB3A8A" w:rsidRDefault="00FB3A8A" w:rsidP="00FB3A8A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b/>
        </w:rPr>
        <w:t>Задачи:</w:t>
      </w:r>
    </w:p>
    <w:p w:rsidR="00FB3A8A" w:rsidRDefault="00FB3A8A" w:rsidP="00FB3A8A">
      <w:pPr>
        <w:ind w:firstLine="709"/>
        <w:jc w:val="both"/>
      </w:pPr>
      <w:r>
        <w:rPr>
          <w:rFonts w:eastAsia="Peterburg"/>
          <w:lang w:eastAsia="ru-RU"/>
        </w:rPr>
        <w:t xml:space="preserve">- </w:t>
      </w:r>
      <w:r>
        <w:t>анализировать содержание общеобразовательной программы по чтению для учащихся начальных классов</w:t>
      </w:r>
    </w:p>
    <w:p w:rsidR="00FB3A8A" w:rsidRDefault="00FB3A8A" w:rsidP="00FB3A8A">
      <w:pPr>
        <w:tabs>
          <w:tab w:val="left" w:pos="1060"/>
        </w:tabs>
        <w:ind w:firstLine="709"/>
        <w:jc w:val="both"/>
        <w:rPr>
          <w:b/>
        </w:rPr>
      </w:pPr>
      <w:r>
        <w:rPr>
          <w:b/>
        </w:rPr>
        <w:t>Вопросы для обсуждения</w:t>
      </w:r>
      <w:r>
        <w:rPr>
          <w:b/>
        </w:rPr>
        <w:tab/>
      </w:r>
    </w:p>
    <w:p w:rsidR="00FB3A8A" w:rsidRDefault="00FB3A8A" w:rsidP="00FB3A8A">
      <w:pPr>
        <w:suppressAutoHyphens w:val="0"/>
        <w:ind w:firstLine="709"/>
      </w:pPr>
      <w:r>
        <w:t xml:space="preserve"> Прочитайте и проанализируйте учебный план</w:t>
      </w:r>
      <w:proofErr w:type="gramStart"/>
      <w:r>
        <w:t xml:space="preserve"> .</w:t>
      </w:r>
      <w:proofErr w:type="gramEnd"/>
    </w:p>
    <w:p w:rsidR="00FB3A8A" w:rsidRDefault="00FB3A8A" w:rsidP="00FB3A8A">
      <w:pPr>
        <w:suppressAutoHyphens w:val="0"/>
        <w:ind w:left="709"/>
      </w:pPr>
      <w:r>
        <w:t>Выделите часть плана для  уроков «чтения и развития речи»,  начиная со второго класса. Познакомьтесь с программой этого предмета в школе и проанализируйте по следующему плану:</w:t>
      </w:r>
    </w:p>
    <w:p w:rsidR="00FB3A8A" w:rsidRDefault="00FB3A8A" w:rsidP="00FB3A8A">
      <w:pPr>
        <w:numPr>
          <w:ilvl w:val="0"/>
          <w:numId w:val="1"/>
        </w:numPr>
        <w:suppressAutoHyphens w:val="0"/>
        <w:ind w:left="0" w:firstLine="709"/>
      </w:pPr>
      <w:r>
        <w:t xml:space="preserve">Разделы программы дисциплины. Принципы их построения. </w:t>
      </w:r>
    </w:p>
    <w:p w:rsidR="001B1905" w:rsidRDefault="00FB3A8A" w:rsidP="001B1905">
      <w:pPr>
        <w:pStyle w:val="2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t xml:space="preserve">Жанрово-тематическое наполнение учебников. </w:t>
      </w:r>
      <w:proofErr w:type="gramStart"/>
      <w:r>
        <w:t>(Какие жанры представлены, каких больше, почему?</w:t>
      </w:r>
      <w:proofErr w:type="gramEnd"/>
      <w:r>
        <w:t xml:space="preserve"> </w:t>
      </w:r>
      <w:proofErr w:type="gramStart"/>
      <w:r>
        <w:t>Темы произведений.)</w:t>
      </w:r>
      <w:proofErr w:type="gramEnd"/>
      <w:r>
        <w:t xml:space="preserve"> Привести примеры. </w:t>
      </w:r>
      <w:r w:rsidR="001B1905">
        <w:rPr>
          <w:rFonts w:ascii="Times New Roman" w:hAnsi="Times New Roman"/>
          <w:sz w:val="24"/>
          <w:szCs w:val="24"/>
        </w:rPr>
        <w:t>Требования программы к знаниям  и навыкам учащихся в речевой школе.</w:t>
      </w:r>
    </w:p>
    <w:p w:rsidR="001B1905" w:rsidRDefault="001B1905" w:rsidP="001B1905">
      <w:pPr>
        <w:pStyle w:val="2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Характеристика различных учебных книг для чтения («Родная речь», «Родное слово», «Книга для чтения» и др.)</w:t>
      </w:r>
    </w:p>
    <w:p w:rsidR="00FB3A8A" w:rsidRDefault="00FB3A8A" w:rsidP="00FB3A8A">
      <w:pPr>
        <w:numPr>
          <w:ilvl w:val="0"/>
          <w:numId w:val="1"/>
        </w:numPr>
        <w:suppressAutoHyphens w:val="0"/>
        <w:ind w:left="0" w:firstLine="709"/>
      </w:pPr>
    </w:p>
    <w:p w:rsidR="00FB3A8A" w:rsidRDefault="00FB3A8A" w:rsidP="00FB3A8A">
      <w:pPr>
        <w:numPr>
          <w:ilvl w:val="0"/>
          <w:numId w:val="1"/>
        </w:numPr>
        <w:suppressAutoHyphens w:val="0"/>
        <w:ind w:left="0" w:firstLine="709"/>
      </w:pPr>
      <w:r>
        <w:t xml:space="preserve">Реализация в программе коррекционной направленности в обучении чтению и индивидуального подхода к учащимся. </w:t>
      </w:r>
    </w:p>
    <w:p w:rsidR="00FB3A8A" w:rsidRDefault="00FB3A8A" w:rsidP="00FB3A8A">
      <w:pPr>
        <w:numPr>
          <w:ilvl w:val="0"/>
          <w:numId w:val="1"/>
        </w:numPr>
        <w:suppressAutoHyphens w:val="0"/>
        <w:ind w:left="0" w:firstLine="709"/>
      </w:pPr>
      <w:r>
        <w:t xml:space="preserve">Реализация в программе воспитательных задач в обучении чтению. </w:t>
      </w:r>
    </w:p>
    <w:p w:rsidR="00FB3A8A" w:rsidRDefault="00FB3A8A" w:rsidP="00FB3A8A">
      <w:pPr>
        <w:numPr>
          <w:ilvl w:val="0"/>
          <w:numId w:val="1"/>
        </w:numPr>
        <w:suppressAutoHyphens w:val="0"/>
        <w:ind w:left="0" w:firstLine="709"/>
      </w:pPr>
      <w:r>
        <w:t xml:space="preserve">Выводы. </w:t>
      </w:r>
    </w:p>
    <w:p w:rsidR="00FB3A8A" w:rsidRDefault="00FB3A8A" w:rsidP="00FB3A8A">
      <w:pPr>
        <w:tabs>
          <w:tab w:val="left" w:pos="1060"/>
        </w:tabs>
        <w:ind w:firstLine="709"/>
        <w:jc w:val="both"/>
      </w:pPr>
    </w:p>
    <w:p w:rsidR="00FB3A8A" w:rsidRDefault="00FB3A8A" w:rsidP="00FB3A8A">
      <w:pPr>
        <w:ind w:firstLine="709"/>
        <w:jc w:val="both"/>
      </w:pPr>
      <w:r>
        <w:rPr>
          <w:b/>
        </w:rPr>
        <w:t xml:space="preserve">Перечень необходимого оборудования: </w:t>
      </w:r>
      <w:r>
        <w:t xml:space="preserve">учебная аудитория, компьютер, компьютерная программа </w:t>
      </w:r>
      <w:r>
        <w:rPr>
          <w:lang w:val="en-US"/>
        </w:rPr>
        <w:t>Power</w:t>
      </w:r>
      <w:r w:rsidRPr="00FB3A8A">
        <w:t xml:space="preserve"> </w:t>
      </w:r>
      <w:proofErr w:type="spellStart"/>
      <w:r>
        <w:rPr>
          <w:lang w:val="en-US"/>
        </w:rPr>
        <w:t>Piont</w:t>
      </w:r>
      <w:proofErr w:type="spellEnd"/>
      <w:r>
        <w:t>, электронный вариант учебного плана и программы по чтению  для учащихся начальной школы.</w:t>
      </w:r>
    </w:p>
    <w:p w:rsidR="00FB3A8A" w:rsidRDefault="00FB3A8A" w:rsidP="00FB3A8A">
      <w:pPr>
        <w:ind w:firstLine="709"/>
        <w:jc w:val="both"/>
      </w:pPr>
      <w:r>
        <w:rPr>
          <w:b/>
        </w:rPr>
        <w:t xml:space="preserve">Перечень используемых образовательных технологий: </w:t>
      </w:r>
      <w:r>
        <w:t xml:space="preserve"> Усвоение теоретических знаний в контексте профессиональной деятельности, анализ  ситуаций из практики. </w:t>
      </w:r>
    </w:p>
    <w:p w:rsidR="00FB3A8A" w:rsidRDefault="00FB3A8A" w:rsidP="00FB3A8A">
      <w:pPr>
        <w:ind w:firstLine="709"/>
        <w:jc w:val="both"/>
        <w:rPr>
          <w:b/>
        </w:rPr>
      </w:pPr>
      <w:r>
        <w:rPr>
          <w:b/>
        </w:rPr>
        <w:t xml:space="preserve">Вопросы для самопроверки: </w:t>
      </w:r>
    </w:p>
    <w:p w:rsidR="00FB3A8A" w:rsidRDefault="00FB3A8A" w:rsidP="00FB3A8A">
      <w:pPr>
        <w:ind w:firstLine="709"/>
        <w:jc w:val="both"/>
      </w:pPr>
      <w:r>
        <w:rPr>
          <w:b/>
        </w:rPr>
        <w:t xml:space="preserve">1)Каковы </w:t>
      </w:r>
      <w:r>
        <w:t>основные задачи уроков чтения  для учащихся второго класса?</w:t>
      </w:r>
    </w:p>
    <w:p w:rsidR="00FB3A8A" w:rsidRDefault="00FB3A8A" w:rsidP="00FB3A8A">
      <w:pPr>
        <w:ind w:firstLine="709"/>
        <w:jc w:val="both"/>
      </w:pPr>
      <w:r>
        <w:t>2) Что лежит в основе выбора тематики чтения в младших классах школы для детей с ТНР?</w:t>
      </w:r>
    </w:p>
    <w:p w:rsidR="00FB3A8A" w:rsidRDefault="00FB3A8A" w:rsidP="00FB3A8A">
      <w:pPr>
        <w:ind w:firstLine="709"/>
        <w:rPr>
          <w:b/>
        </w:rPr>
      </w:pPr>
      <w:r>
        <w:rPr>
          <w:b/>
          <w:sz w:val="28"/>
          <w:szCs w:val="28"/>
        </w:rPr>
        <w:t>Задание на СРС:</w:t>
      </w:r>
      <w:r>
        <w:rPr>
          <w:b/>
        </w:rPr>
        <w:t xml:space="preserve"> Проанализируйте основные требования к знаниям и умениям учащихся </w:t>
      </w:r>
      <w:r w:rsidRPr="00FB3A8A">
        <w:rPr>
          <w:b/>
        </w:rPr>
        <w:t xml:space="preserve"> </w:t>
      </w:r>
      <w:r>
        <w:rPr>
          <w:b/>
        </w:rPr>
        <w:t>на уроках чтения от 2 до 4 класса</w:t>
      </w:r>
      <w:proofErr w:type="gramStart"/>
      <w:r>
        <w:rPr>
          <w:b/>
        </w:rPr>
        <w:t>.</w:t>
      </w:r>
      <w:proofErr w:type="gramEnd"/>
      <w:r w:rsidR="001B1905" w:rsidRPr="001B1905">
        <w:rPr>
          <w:b/>
        </w:rPr>
        <w:t xml:space="preserve"> (</w:t>
      </w:r>
      <w:proofErr w:type="gramStart"/>
      <w:r w:rsidR="001B1905">
        <w:rPr>
          <w:b/>
        </w:rPr>
        <w:t>п</w:t>
      </w:r>
      <w:proofErr w:type="gramEnd"/>
      <w:r w:rsidR="001B1905">
        <w:rPr>
          <w:b/>
        </w:rPr>
        <w:t>о приложению к семинару 2)</w:t>
      </w:r>
    </w:p>
    <w:p w:rsidR="001B1905" w:rsidRPr="001B1905" w:rsidRDefault="001B1905" w:rsidP="00FB3A8A">
      <w:pPr>
        <w:ind w:firstLine="709"/>
        <w:rPr>
          <w:b/>
        </w:rPr>
      </w:pPr>
    </w:p>
    <w:p w:rsidR="00FB3A8A" w:rsidRDefault="00FB3A8A" w:rsidP="00FB3A8A">
      <w:pPr>
        <w:ind w:firstLine="709"/>
        <w:rPr>
          <w:b/>
        </w:rPr>
      </w:pPr>
      <w:r>
        <w:rPr>
          <w:b/>
        </w:rPr>
        <w:t>Сделайте таблицу требований по классам.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3"/>
        <w:gridCol w:w="2521"/>
        <w:gridCol w:w="2521"/>
        <w:gridCol w:w="2522"/>
      </w:tblGrid>
      <w:tr w:rsidR="00FB3A8A" w:rsidTr="00FB3A8A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Чтение и развитие речи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2 класс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3 класс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4 класс</w:t>
            </w:r>
          </w:p>
        </w:tc>
      </w:tr>
      <w:tr w:rsidR="00FB3A8A" w:rsidTr="00FB3A8A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Требования к речевым умениям и навыкам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  <w:tr w:rsidR="00FB3A8A" w:rsidTr="00FB3A8A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Требования к теоретико-литературным знаниям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  <w:tr w:rsidR="00FB3A8A" w:rsidTr="00FB3A8A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Круг чтения обязательного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  <w:tr w:rsidR="00FB3A8A" w:rsidTr="00FB3A8A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Самостоятельное чтение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</w:tbl>
    <w:p w:rsidR="00FB3A8A" w:rsidRDefault="00FB3A8A" w:rsidP="00FB3A8A">
      <w:pPr>
        <w:ind w:firstLine="709"/>
        <w:rPr>
          <w:b/>
        </w:rPr>
      </w:pPr>
    </w:p>
    <w:p w:rsidR="00FB3A8A" w:rsidRDefault="00FB3A8A" w:rsidP="00FB3A8A">
      <w:pPr>
        <w:ind w:firstLine="709"/>
        <w:jc w:val="both"/>
        <w:rPr>
          <w:b/>
        </w:rPr>
      </w:pPr>
      <w:r>
        <w:rPr>
          <w:b/>
        </w:rPr>
        <w:lastRenderedPageBreak/>
        <w:t>Литература основная:</w:t>
      </w:r>
    </w:p>
    <w:p w:rsidR="00FB3A8A" w:rsidRDefault="00FB3A8A" w:rsidP="00FB3A8A">
      <w:pPr>
        <w:ind w:firstLine="709"/>
        <w:jc w:val="both"/>
      </w:pPr>
      <w:r>
        <w:rPr>
          <w:bCs/>
        </w:rPr>
        <w:t xml:space="preserve">      1. </w:t>
      </w:r>
      <w:proofErr w:type="spellStart"/>
      <w:r>
        <w:rPr>
          <w:bCs/>
        </w:rPr>
        <w:t>Зикеев</w:t>
      </w:r>
      <w:proofErr w:type="spellEnd"/>
      <w:r>
        <w:rPr>
          <w:bCs/>
        </w:rPr>
        <w:t>, А.Г.</w:t>
      </w:r>
      <w:r>
        <w:rPr>
          <w:b/>
          <w:bCs/>
        </w:rPr>
        <w:t xml:space="preserve"> </w:t>
      </w:r>
      <w:r>
        <w:t>Работа над лексикой в начальных классах специальных (коррекционных) школ</w:t>
      </w:r>
      <w:proofErr w:type="gramStart"/>
      <w:r>
        <w:t xml:space="preserve"> :</w:t>
      </w:r>
      <w:proofErr w:type="gramEnd"/>
      <w:r>
        <w:t xml:space="preserve">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особие для студентов вузов, обучающихся по спец. 031700 - Олигофренопедагогика: {Учеб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особие} / А. Г. </w:t>
      </w:r>
      <w:proofErr w:type="spellStart"/>
      <w:r>
        <w:t>Зикеев</w:t>
      </w:r>
      <w:proofErr w:type="spellEnd"/>
      <w:r>
        <w:t>. - М.</w:t>
      </w:r>
      <w:proofErr w:type="gramStart"/>
      <w:r>
        <w:t xml:space="preserve"> :</w:t>
      </w:r>
      <w:proofErr w:type="gramEnd"/>
      <w:r>
        <w:t xml:space="preserve"> Академия, 2002. </w:t>
      </w:r>
    </w:p>
    <w:p w:rsidR="00FB3A8A" w:rsidRDefault="001C223A" w:rsidP="00FB3A8A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FB3A8A">
        <w:rPr>
          <w:rFonts w:ascii="Times New Roman" w:hAnsi="Times New Roman"/>
          <w:sz w:val="24"/>
          <w:szCs w:val="24"/>
        </w:rPr>
        <w:t xml:space="preserve">. Дети с нарушениями речи. Технологии воспитания и обучения: Методическое пособие. / Под ред. </w:t>
      </w:r>
      <w:proofErr w:type="spellStart"/>
      <w:r w:rsidR="00FB3A8A">
        <w:rPr>
          <w:rFonts w:ascii="Times New Roman" w:hAnsi="Times New Roman"/>
          <w:sz w:val="24"/>
          <w:szCs w:val="24"/>
        </w:rPr>
        <w:t>Ю.Ф.Гаркуши</w:t>
      </w:r>
      <w:proofErr w:type="spellEnd"/>
      <w:r w:rsidR="00FB3A8A">
        <w:rPr>
          <w:rFonts w:ascii="Times New Roman" w:hAnsi="Times New Roman"/>
          <w:sz w:val="24"/>
          <w:szCs w:val="24"/>
        </w:rPr>
        <w:t xml:space="preserve">. – М.: </w:t>
      </w:r>
      <w:proofErr w:type="spellStart"/>
      <w:r w:rsidR="00FB3A8A">
        <w:rPr>
          <w:rFonts w:ascii="Times New Roman" w:hAnsi="Times New Roman"/>
          <w:sz w:val="24"/>
          <w:szCs w:val="24"/>
        </w:rPr>
        <w:t>В.Секачев</w:t>
      </w:r>
      <w:proofErr w:type="spellEnd"/>
      <w:r w:rsidR="00FB3A8A">
        <w:rPr>
          <w:rFonts w:ascii="Times New Roman" w:hAnsi="Times New Roman"/>
          <w:sz w:val="24"/>
          <w:szCs w:val="24"/>
        </w:rPr>
        <w:t xml:space="preserve"> НИИ Школьные технологии, 2008. – 192 с.</w:t>
      </w:r>
    </w:p>
    <w:p w:rsidR="00FB3A8A" w:rsidRDefault="001C223A" w:rsidP="00FB3A8A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B3A8A">
        <w:rPr>
          <w:rFonts w:ascii="Times New Roman" w:hAnsi="Times New Roman"/>
          <w:sz w:val="24"/>
          <w:szCs w:val="24"/>
        </w:rPr>
        <w:t xml:space="preserve">. Логопедия: Учебник для студентов дефектологических факультетов </w:t>
      </w:r>
      <w:proofErr w:type="spellStart"/>
      <w:r w:rsidR="00FB3A8A">
        <w:rPr>
          <w:rFonts w:ascii="Times New Roman" w:hAnsi="Times New Roman"/>
          <w:sz w:val="24"/>
          <w:szCs w:val="24"/>
        </w:rPr>
        <w:t>пед</w:t>
      </w:r>
      <w:proofErr w:type="gramStart"/>
      <w:r w:rsidR="00FB3A8A">
        <w:rPr>
          <w:rFonts w:ascii="Times New Roman" w:hAnsi="Times New Roman"/>
          <w:sz w:val="24"/>
          <w:szCs w:val="24"/>
        </w:rPr>
        <w:t>.в</w:t>
      </w:r>
      <w:proofErr w:type="gramEnd"/>
      <w:r w:rsidR="00FB3A8A">
        <w:rPr>
          <w:rFonts w:ascii="Times New Roman" w:hAnsi="Times New Roman"/>
          <w:sz w:val="24"/>
          <w:szCs w:val="24"/>
        </w:rPr>
        <w:t>ысших</w:t>
      </w:r>
      <w:proofErr w:type="spellEnd"/>
      <w:r w:rsidR="00FB3A8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3A8A">
        <w:rPr>
          <w:rFonts w:ascii="Times New Roman" w:hAnsi="Times New Roman"/>
          <w:sz w:val="24"/>
          <w:szCs w:val="24"/>
        </w:rPr>
        <w:t>учеб.заведений</w:t>
      </w:r>
      <w:proofErr w:type="spellEnd"/>
      <w:r w:rsidR="00FB3A8A">
        <w:rPr>
          <w:rFonts w:ascii="Times New Roman" w:hAnsi="Times New Roman"/>
          <w:sz w:val="24"/>
          <w:szCs w:val="24"/>
        </w:rPr>
        <w:t xml:space="preserve">. / Под ред. </w:t>
      </w:r>
      <w:proofErr w:type="spellStart"/>
      <w:r w:rsidR="00FB3A8A">
        <w:rPr>
          <w:rFonts w:ascii="Times New Roman" w:hAnsi="Times New Roman"/>
          <w:sz w:val="24"/>
          <w:szCs w:val="24"/>
        </w:rPr>
        <w:t>Л.С.Волковой</w:t>
      </w:r>
      <w:proofErr w:type="spellEnd"/>
      <w:r w:rsidR="00FB3A8A">
        <w:rPr>
          <w:rFonts w:ascii="Times New Roman" w:hAnsi="Times New Roman"/>
          <w:sz w:val="24"/>
          <w:szCs w:val="24"/>
        </w:rPr>
        <w:t xml:space="preserve">. – 5 изд., </w:t>
      </w:r>
      <w:proofErr w:type="spellStart"/>
      <w:r w:rsidR="00FB3A8A">
        <w:rPr>
          <w:rFonts w:ascii="Times New Roman" w:hAnsi="Times New Roman"/>
          <w:sz w:val="24"/>
          <w:szCs w:val="24"/>
        </w:rPr>
        <w:t>перераб</w:t>
      </w:r>
      <w:proofErr w:type="spellEnd"/>
      <w:r w:rsidR="00FB3A8A">
        <w:rPr>
          <w:rFonts w:ascii="Times New Roman" w:hAnsi="Times New Roman"/>
          <w:sz w:val="24"/>
          <w:szCs w:val="24"/>
        </w:rPr>
        <w:t>. и доп. -  М.: ГИЦ ВЛАДОС, 2009. – 703 с.</w:t>
      </w:r>
    </w:p>
    <w:p w:rsidR="001C223A" w:rsidRDefault="001C223A" w:rsidP="001C223A">
      <w:pPr>
        <w:pStyle w:val="a4"/>
        <w:numPr>
          <w:ilvl w:val="0"/>
          <w:numId w:val="3"/>
        </w:numPr>
        <w:jc w:val="both"/>
      </w:pPr>
      <w:r>
        <w:t xml:space="preserve">Плотникова, С. В. Теория и технология начального литературного образования [Электронный ресурс]: учебное пособие для студентов Института педагогики и психологии детства / С. В. Плотникова, А. А. Краева; Урал. гос. </w:t>
      </w:r>
      <w:proofErr w:type="spellStart"/>
      <w:r>
        <w:t>пед</w:t>
      </w:r>
      <w:proofErr w:type="spellEnd"/>
      <w:r>
        <w:t>. ун-т</w:t>
      </w:r>
      <w:proofErr w:type="gramStart"/>
      <w:r>
        <w:t>.–</w:t>
      </w:r>
      <w:proofErr w:type="gramEnd"/>
      <w:r>
        <w:t>Электрон. дан.–Екатеринбург: [б. и.], 2017</w:t>
      </w:r>
    </w:p>
    <w:p w:rsidR="001C223A" w:rsidRDefault="001C223A" w:rsidP="001C223A">
      <w:pPr>
        <w:ind w:firstLine="708"/>
        <w:jc w:val="both"/>
      </w:pPr>
      <w:r>
        <w:t xml:space="preserve">Режим доступа: </w:t>
      </w:r>
      <w:hyperlink r:id="rId6" w:history="1">
        <w:r>
          <w:rPr>
            <w:rStyle w:val="a3"/>
          </w:rPr>
          <w:t>http://elar.uspu.ru/bitstream/uspu/7499/1/uch00210.pdf</w:t>
        </w:r>
      </w:hyperlink>
    </w:p>
    <w:p w:rsidR="001C223A" w:rsidRDefault="001C223A" w:rsidP="00FB3A8A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FB3A8A" w:rsidRDefault="00FB3A8A" w:rsidP="00FB3A8A">
      <w:pPr>
        <w:ind w:firstLine="709"/>
        <w:jc w:val="both"/>
        <w:rPr>
          <w:b/>
        </w:rPr>
      </w:pPr>
    </w:p>
    <w:p w:rsidR="00FB3A8A" w:rsidRDefault="00FB3A8A" w:rsidP="00FB3A8A">
      <w:pPr>
        <w:ind w:firstLine="709"/>
        <w:jc w:val="both"/>
        <w:rPr>
          <w:b/>
        </w:rPr>
      </w:pPr>
      <w:r>
        <w:rPr>
          <w:b/>
        </w:rPr>
        <w:t>Материал для семинара: пояснительная записка к учебному плану речевой школы.</w:t>
      </w:r>
    </w:p>
    <w:p w:rsidR="00FB3A8A" w:rsidRDefault="00FB3A8A" w:rsidP="00FB3A8A">
      <w:pPr>
        <w:ind w:firstLine="709"/>
        <w:jc w:val="both"/>
      </w:pPr>
      <w:r>
        <w:t>Базисный учебный план представляет собой нормативный документ, предназначенный специальным общеобразовательным школам для детей с тяжелыми нарушениями речи.</w:t>
      </w:r>
    </w:p>
    <w:p w:rsidR="00FB3A8A" w:rsidRDefault="00FB3A8A" w:rsidP="00FB3A8A">
      <w:pPr>
        <w:ind w:firstLine="709"/>
        <w:jc w:val="both"/>
      </w:pPr>
      <w:r>
        <w:tab/>
        <w:t xml:space="preserve">Базисный учебный план, программы начальных классов разработаны в соответствии с проектом «Положения о специальной общеобразовательной школе для детей с тяжелыми нарушениями речи», согласно </w:t>
      </w:r>
      <w:proofErr w:type="gramStart"/>
      <w:r>
        <w:t>которому</w:t>
      </w:r>
      <w:proofErr w:type="gramEnd"/>
      <w:r>
        <w:t xml:space="preserve"> в 1 отделение школы принимаются дети с выраженным общим недоразвитием речи (алалией, детской афазией, дизартрией, </w:t>
      </w:r>
      <w:proofErr w:type="spellStart"/>
      <w:r>
        <w:t>ринолалией</w:t>
      </w:r>
      <w:proofErr w:type="spellEnd"/>
      <w:r>
        <w:t>, сопровождающейся ОНР). В соответствии с «Положением» в отделении школы для детей с ТНР предусмотрены 2 срока обучения:</w:t>
      </w:r>
    </w:p>
    <w:p w:rsidR="00FB3A8A" w:rsidRDefault="00FB3A8A" w:rsidP="00FB3A8A">
      <w:pPr>
        <w:ind w:firstLine="709"/>
        <w:jc w:val="both"/>
      </w:pPr>
      <w:r>
        <w:tab/>
      </w:r>
      <w:proofErr w:type="gramStart"/>
      <w:r>
        <w:t>десятилетний</w:t>
      </w:r>
      <w:proofErr w:type="gramEnd"/>
      <w:r>
        <w:t xml:space="preserve">: </w:t>
      </w:r>
      <w:r>
        <w:tab/>
        <w:t xml:space="preserve">1-я ступень – </w:t>
      </w:r>
      <w:r>
        <w:rPr>
          <w:lang w:val="en-US"/>
        </w:rPr>
        <w:t>I</w:t>
      </w:r>
      <w:r>
        <w:t>-</w:t>
      </w:r>
      <w:r>
        <w:rPr>
          <w:lang w:val="en-US"/>
        </w:rPr>
        <w:t>IV</w:t>
      </w:r>
      <w:r>
        <w:t xml:space="preserve"> классы, </w:t>
      </w:r>
    </w:p>
    <w:p w:rsidR="00FB3A8A" w:rsidRDefault="00FB3A8A" w:rsidP="00FB3A8A">
      <w:pPr>
        <w:ind w:firstLine="709"/>
        <w:jc w:val="both"/>
      </w:pPr>
      <w:r>
        <w:tab/>
      </w:r>
      <w:r>
        <w:tab/>
      </w:r>
      <w:r>
        <w:tab/>
      </w:r>
      <w:r>
        <w:tab/>
        <w:t xml:space="preserve">2-я ступень – </w:t>
      </w:r>
      <w:r>
        <w:rPr>
          <w:lang w:val="en-US"/>
        </w:rPr>
        <w:t>V</w:t>
      </w:r>
      <w:r>
        <w:t>-Х классы;</w:t>
      </w:r>
    </w:p>
    <w:p w:rsidR="00FB3A8A" w:rsidRDefault="00FB3A8A" w:rsidP="00FB3A8A">
      <w:pPr>
        <w:ind w:firstLine="709"/>
        <w:jc w:val="both"/>
      </w:pPr>
      <w:r>
        <w:tab/>
        <w:t xml:space="preserve">одиннадцатилетний: </w:t>
      </w:r>
      <w:r>
        <w:tab/>
        <w:t>1-я ступень - подготовительный - I</w:t>
      </w:r>
      <w:r>
        <w:rPr>
          <w:lang w:val="en-US"/>
        </w:rPr>
        <w:t>V</w:t>
      </w:r>
      <w:r>
        <w:t xml:space="preserve"> классы, </w:t>
      </w:r>
    </w:p>
    <w:p w:rsidR="00FB3A8A" w:rsidRDefault="00FB3A8A" w:rsidP="00FB3A8A">
      <w:pPr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  <w:t xml:space="preserve">2-я ступень – </w:t>
      </w:r>
      <w:r>
        <w:rPr>
          <w:lang w:val="en-US"/>
        </w:rPr>
        <w:t>V</w:t>
      </w:r>
      <w:r>
        <w:t>-Х классы.</w:t>
      </w:r>
    </w:p>
    <w:p w:rsidR="00FB3A8A" w:rsidRDefault="00FB3A8A" w:rsidP="00FB3A8A">
      <w:pPr>
        <w:ind w:firstLine="709"/>
        <w:jc w:val="both"/>
      </w:pPr>
      <w:r>
        <w:tab/>
        <w:t>В связи с этим учебный план и программы младших классов школ для детей с ТНР разработаны в двух вариантах:</w:t>
      </w:r>
    </w:p>
    <w:p w:rsidR="00FB3A8A" w:rsidRDefault="00FB3A8A" w:rsidP="00FB3A8A">
      <w:pPr>
        <w:ind w:firstLine="709"/>
        <w:jc w:val="both"/>
      </w:pPr>
      <w:r>
        <w:tab/>
      </w:r>
      <w:r>
        <w:rPr>
          <w:i/>
        </w:rPr>
        <w:t>1-й вариант</w:t>
      </w:r>
      <w:r>
        <w:t xml:space="preserve"> (</w:t>
      </w:r>
      <w:r>
        <w:rPr>
          <w:lang w:val="en-US"/>
        </w:rPr>
        <w:t>I</w:t>
      </w:r>
      <w:r>
        <w:t>-</w:t>
      </w:r>
      <w:r>
        <w:rPr>
          <w:lang w:val="en-US"/>
        </w:rPr>
        <w:t>IV</w:t>
      </w:r>
      <w:r>
        <w:t xml:space="preserve"> классы) - для детей, уровень речевого развития которых позволяет овладевать программой 1 класса (однако в более медленном темпе)</w:t>
      </w:r>
    </w:p>
    <w:p w:rsidR="00FB3A8A" w:rsidRDefault="00FB3A8A" w:rsidP="00FB3A8A">
      <w:pPr>
        <w:ind w:firstLine="709"/>
        <w:jc w:val="both"/>
      </w:pPr>
      <w:r>
        <w:tab/>
      </w:r>
      <w:r>
        <w:rPr>
          <w:i/>
        </w:rPr>
        <w:t>2-й вариант</w:t>
      </w:r>
      <w:r>
        <w:t xml:space="preserve"> (0-</w:t>
      </w:r>
      <w:r>
        <w:rPr>
          <w:lang w:val="en-US"/>
        </w:rPr>
        <w:t>IV</w:t>
      </w:r>
      <w:r>
        <w:t xml:space="preserve"> классы) - для детей, которые не получили достаточно квалифицированной логопедической помощи в дошкольном возрасте. Эти дети направляются в подготовительные классы школ для детей с ТНР и обучаются 5 лет по программе начальных классов массовой школы.</w:t>
      </w:r>
    </w:p>
    <w:p w:rsidR="00FB3A8A" w:rsidRDefault="00FB3A8A" w:rsidP="00FB3A8A">
      <w:pPr>
        <w:ind w:firstLine="709"/>
        <w:jc w:val="both"/>
      </w:pPr>
      <w:r>
        <w:tab/>
        <w:t xml:space="preserve">В базисном учебном плане, кроме </w:t>
      </w:r>
      <w:proofErr w:type="gramStart"/>
      <w:r>
        <w:t>основной</w:t>
      </w:r>
      <w:proofErr w:type="gramEnd"/>
      <w:r>
        <w:t>, инвариантной, предусмотрена и вариантная часть. В вариантную часть базисного учебного плана входят факультативные занятия, содержание которых может быть определено методическим советом школы, в соответствии с региональными, национальными и конкретными условиями обучения.</w:t>
      </w:r>
    </w:p>
    <w:p w:rsidR="00FB3A8A" w:rsidRDefault="00FB3A8A" w:rsidP="00FB3A8A">
      <w:pPr>
        <w:ind w:firstLine="709"/>
        <w:jc w:val="both"/>
      </w:pPr>
      <w:r>
        <w:tab/>
      </w:r>
      <w:proofErr w:type="gramStart"/>
      <w:r>
        <w:t>Специальный образовательный стандарт младших классов школы для детей с ТНР создается с учетом стандарта общеобразовательной</w:t>
      </w:r>
      <w:r>
        <w:rPr>
          <w:b/>
        </w:rPr>
        <w:t xml:space="preserve"> </w:t>
      </w:r>
      <w:r>
        <w:t>массовой школы, в соответствий с новым учебным планом массовой школы, что позволит обеспечить дальнейшее образование детей, будет способствовать более эффективной социальной адаптации.</w:t>
      </w:r>
      <w:proofErr w:type="gramEnd"/>
    </w:p>
    <w:p w:rsidR="00FB3A8A" w:rsidRDefault="00FB3A8A" w:rsidP="00FB3A8A">
      <w:pPr>
        <w:ind w:firstLine="709"/>
        <w:jc w:val="both"/>
      </w:pPr>
      <w:r>
        <w:tab/>
        <w:t>Вместе с тем учебный план и программы отражают существенно специфику обучения детей с ТНР, обусловленную особенностями психического и речевого развития этих детей, наличием тяжелой речевой патологии, отрицательным влиянием нарушений речи на формирование познавательной деятельности.</w:t>
      </w:r>
    </w:p>
    <w:p w:rsidR="00FB3A8A" w:rsidRDefault="00FB3A8A" w:rsidP="00FB3A8A">
      <w:pPr>
        <w:ind w:firstLine="709"/>
        <w:jc w:val="both"/>
      </w:pPr>
      <w:r>
        <w:tab/>
        <w:t xml:space="preserve">Специфика содержания и методов обучения детей с ТНР является особенно существенной в младших классах специальной школы, где формируются предпосылки для </w:t>
      </w:r>
      <w:r>
        <w:lastRenderedPageBreak/>
        <w:t>овладения школьной программой старших классов, в значительной мере обеспечивается коррекция расстройств речи и нарушений психомоторного развития.</w:t>
      </w:r>
    </w:p>
    <w:p w:rsidR="00FB3A8A" w:rsidRDefault="00FB3A8A" w:rsidP="00FB3A8A">
      <w:pPr>
        <w:ind w:firstLine="709"/>
        <w:jc w:val="both"/>
      </w:pPr>
      <w:r>
        <w:tab/>
      </w:r>
      <w:proofErr w:type="gramStart"/>
      <w:r>
        <w:t>Содержание базисного учебного плана и программ основывается на необходимости интенсивного целенаправленного воздействия именно в младших классах школы для детей с ТНР для того, чтобы в дальнейшем обеспечить возможность интегрированного обучения для части старшеклассников в образовательных школах общего типа с получением дополнительной помощи в логопедических кабинетах или в специальных (коррекционных) классах (в соответствии с Законом Российской Федерации о специальном образовании).</w:t>
      </w:r>
      <w:proofErr w:type="gramEnd"/>
      <w:r>
        <w:t xml:space="preserve"> При разработке концептуальной основы содержания программ и базисного учебного плана начальных классов школ для детей с тяжелыми нарушениями </w:t>
      </w:r>
      <w:proofErr w:type="gramStart"/>
      <w:r>
        <w:t>речи</w:t>
      </w:r>
      <w:proofErr w:type="gramEnd"/>
      <w:r>
        <w:t xml:space="preserve"> прежде всего учитывается тесная взаимосвязь формирования речи и мышления как при нормальном так и при аномальном психическом развитии.</w:t>
      </w:r>
    </w:p>
    <w:p w:rsidR="00FB3A8A" w:rsidRDefault="00FB3A8A" w:rsidP="00FB3A8A">
      <w:pPr>
        <w:ind w:firstLine="709"/>
        <w:jc w:val="both"/>
      </w:pPr>
      <w:r>
        <w:tab/>
        <w:t>С одной стороны для нормального формирования речи необходим достаточно высокий уровень развития мышления, процессов восприятия, памяти и других психических процессов. С другой стороны в процессе развития речи происходит качественное изменение структуры и организации всех высших психических функций. Речь качественно изменяет и перестраивает процессы мышления, восприятия; памяти.</w:t>
      </w:r>
    </w:p>
    <w:p w:rsidR="00FB3A8A" w:rsidRDefault="00FB3A8A" w:rsidP="00FB3A8A">
      <w:pPr>
        <w:ind w:firstLine="709"/>
        <w:jc w:val="both"/>
      </w:pPr>
      <w:r>
        <w:tab/>
        <w:t xml:space="preserve">В структуре дефекта детей с тяжелыми нарушениями речи обнаруживается сложное сочетание нарушений речи и познавательной деятельности. Нарушения речи отрицательно </w:t>
      </w:r>
      <w:proofErr w:type="gramStart"/>
      <w:r>
        <w:t>влияют</w:t>
      </w:r>
      <w:proofErr w:type="gramEnd"/>
      <w:r>
        <w:t xml:space="preserve"> прежде всего на формирование мыслительных операций анализа, синтеза, сравнения, обобщения, абстрагирования. У детей с тяжелыми нарушениями речи страдают не только вербальный интеллект, вербально-логическое мышление, но и многие неречевые высшие психические функции, в частности зрительное восприятие, пространственные представления, слуховое восприятие и др., особенно более высокие эволюционные уровни </w:t>
      </w:r>
      <w:proofErr w:type="spellStart"/>
      <w:r>
        <w:t>гнозиса</w:t>
      </w:r>
      <w:proofErr w:type="spellEnd"/>
      <w:r>
        <w:t xml:space="preserve"> - обобщенное, абстрактное восприятие, способность анализировать образ, вычленять общее, существенное.</w:t>
      </w:r>
    </w:p>
    <w:p w:rsidR="00FB3A8A" w:rsidRDefault="00FB3A8A" w:rsidP="00FB3A8A">
      <w:pPr>
        <w:ind w:firstLine="709"/>
        <w:jc w:val="both"/>
      </w:pPr>
      <w:r>
        <w:tab/>
        <w:t>Сложное сочетание нарушений речи и познавательной деятельности не может не отразиться на школьном обучении, на овладении грамотой, счетными операциями, программой по русскому языку, математике и другим предметам и требует разработки специальных программ, учитывающих структуру речевого дефекта этой категории детей и обеспечивающих единство коррекционного и развивающего обучения.</w:t>
      </w:r>
    </w:p>
    <w:p w:rsidR="00FB3A8A" w:rsidRDefault="00FB3A8A" w:rsidP="00FB3A8A">
      <w:pPr>
        <w:ind w:firstLine="709"/>
        <w:jc w:val="both"/>
      </w:pPr>
      <w:r>
        <w:tab/>
        <w:t xml:space="preserve">В программах начальных классов школ для детей с ТНР должен быть отражен принцип </w:t>
      </w:r>
      <w:proofErr w:type="spellStart"/>
      <w:r>
        <w:t>деятельностного</w:t>
      </w:r>
      <w:proofErr w:type="spellEnd"/>
      <w:r>
        <w:t xml:space="preserve"> подхода, учет сложной структуры учебной деятельности (мотивационно-целевой, </w:t>
      </w:r>
      <w:proofErr w:type="spellStart"/>
      <w:r>
        <w:t>операциональный</w:t>
      </w:r>
      <w:proofErr w:type="spellEnd"/>
      <w:r>
        <w:t xml:space="preserve"> этап, этап контроля).</w:t>
      </w:r>
    </w:p>
    <w:p w:rsidR="00FB3A8A" w:rsidRDefault="00FB3A8A" w:rsidP="00FB3A8A">
      <w:pPr>
        <w:ind w:firstLine="709"/>
        <w:jc w:val="both"/>
      </w:pPr>
      <w:r>
        <w:tab/>
        <w:t xml:space="preserve">При формировании </w:t>
      </w:r>
      <w:proofErr w:type="spellStart"/>
      <w:r>
        <w:t>операционального</w:t>
      </w:r>
      <w:proofErr w:type="spellEnd"/>
      <w:r>
        <w:t xml:space="preserve"> компонента учебной деятельности (овладение чтением, письмом, счетными операциями и т. д.) важнейшее значение приобретает учет психологической структуры процесса овладения чтением, письмом, счетными операциями, орфографическими навыками.</w:t>
      </w:r>
    </w:p>
    <w:p w:rsidR="00FB3A8A" w:rsidRDefault="00FB3A8A" w:rsidP="00FB3A8A">
      <w:pPr>
        <w:ind w:firstLine="709"/>
        <w:jc w:val="both"/>
      </w:pPr>
      <w:r>
        <w:tab/>
        <w:t>В связи с этим на начальных этапах обучения должно быть предусмотрено формирование предпосылок для овладения школьными навыками и умениями.</w:t>
      </w:r>
    </w:p>
    <w:p w:rsidR="00FB3A8A" w:rsidRDefault="00FB3A8A" w:rsidP="00FB3A8A">
      <w:pPr>
        <w:ind w:firstLine="709"/>
        <w:jc w:val="both"/>
      </w:pPr>
      <w:r>
        <w:tab/>
        <w:t>В программе начальных классов школ для детей с ТНР предусмотрена взаимосвязь в формировании перцептивных, речевых и интеллектуальных предпосылок овладения школьными умениями, навыками и знаниями.</w:t>
      </w:r>
    </w:p>
    <w:p w:rsidR="00FB3A8A" w:rsidRDefault="00FB3A8A" w:rsidP="00FB3A8A">
      <w:pPr>
        <w:ind w:firstLine="709"/>
        <w:jc w:val="both"/>
      </w:pPr>
      <w:r>
        <w:tab/>
        <w:t>Программа школ для детей с ТНР учитывает принцип поэтапного формирования умственных действий и «пошаговое», «</w:t>
      </w:r>
      <w:proofErr w:type="spellStart"/>
      <w:r>
        <w:t>пооперациональное</w:t>
      </w:r>
      <w:proofErr w:type="spellEnd"/>
      <w:r>
        <w:t>» их закрепление в устной, письменной и внутренней речи.</w:t>
      </w:r>
    </w:p>
    <w:p w:rsidR="00FB3A8A" w:rsidRDefault="00FB3A8A" w:rsidP="00FB3A8A">
      <w:pPr>
        <w:ind w:firstLine="709"/>
        <w:jc w:val="both"/>
      </w:pPr>
      <w:r>
        <w:tab/>
        <w:t>В процессе коррекционно-развивающего обучения важным является принцип программирования при формировании психических функций, позволяющий формировать в развернутом виде психологическую структуру той или иной деятельности школьника. При этом каждая из операций сложной деятельности выносится во внешний план, отрабатывается изолированно и доводится до автоматизма. В процессе дальнейшего обучения обеспечивается интеграция различных операций в единую программу деятельности.</w:t>
      </w:r>
    </w:p>
    <w:p w:rsidR="00FB3A8A" w:rsidRDefault="00FB3A8A" w:rsidP="00FB3A8A">
      <w:pPr>
        <w:ind w:firstLine="709"/>
        <w:jc w:val="both"/>
      </w:pPr>
      <w:r>
        <w:lastRenderedPageBreak/>
        <w:tab/>
        <w:t xml:space="preserve">Программа обучения школьников с ТНР предусматривает максимальное включение речи на всех этапах формирования умственных действий и учебной деятельности школьника. Это обусловлено тем, что речь является средством интеллектуальной деятельности. Она включается в учебную </w:t>
      </w:r>
      <w:proofErr w:type="gramStart"/>
      <w:r>
        <w:t>деятельность</w:t>
      </w:r>
      <w:proofErr w:type="gramEnd"/>
      <w:r>
        <w:t xml:space="preserve"> как на фазе ориентировки, так и на фазе реализации и контроля.</w:t>
      </w:r>
    </w:p>
    <w:p w:rsidR="00FB3A8A" w:rsidRDefault="00FB3A8A" w:rsidP="00FB3A8A">
      <w:pPr>
        <w:ind w:firstLine="709"/>
        <w:jc w:val="both"/>
      </w:pPr>
      <w:r>
        <w:tab/>
        <w:t>Программа обучения школьников с ТНР строится на системном подходе к процессу коррекции и развития.</w:t>
      </w:r>
    </w:p>
    <w:p w:rsidR="00FB3A8A" w:rsidRDefault="00FB3A8A" w:rsidP="00FB3A8A">
      <w:pPr>
        <w:ind w:firstLine="709"/>
        <w:jc w:val="both"/>
      </w:pPr>
      <w:r>
        <w:tab/>
        <w:t>В базисный учебный план специальной общеобразовательной школы для детей с ТНР включены как общеобразовательные предметы (в соответствии и с, государственными стандартами массовой общеобразовательной школы, но с учетом специфики обучения детей с ТНР) и коррекционные занятия.</w:t>
      </w:r>
    </w:p>
    <w:p w:rsidR="00FB3A8A" w:rsidRDefault="00FB3A8A" w:rsidP="00FB3A8A">
      <w:pPr>
        <w:ind w:firstLine="709"/>
        <w:jc w:val="both"/>
      </w:pPr>
      <w:r>
        <w:tab/>
        <w:t xml:space="preserve">Предполагается тесная взаимосвязь в содержании программ по общеобразовательным предметам и по коррекции нарушений речи. </w:t>
      </w:r>
    </w:p>
    <w:p w:rsidR="00FB3A8A" w:rsidRDefault="00FB3A8A" w:rsidP="00FB3A8A">
      <w:pPr>
        <w:ind w:firstLine="709"/>
        <w:jc w:val="both"/>
      </w:pPr>
      <w:r>
        <w:tab/>
        <w:t>На протяжении всего процесса обучения при овладении каждым учебным предметом (русский язык и литература, математика, природоведение и др.)</w:t>
      </w:r>
      <w:proofErr w:type="gramStart"/>
      <w:r>
        <w:t>,н</w:t>
      </w:r>
      <w:proofErr w:type="gramEnd"/>
      <w:r>
        <w:t xml:space="preserve">аряду с решением  общеобразовательных задач, проводится  целенаправленная и систематическая работа по коррекции нарушений речи развитию фонетико-фонематического и лексико-грамматического строя, формированию диалогической и монологической речи. Эта работа осуществляется с использованием различных методов, но имеет главной целью </w:t>
      </w:r>
      <w:proofErr w:type="spellStart"/>
      <w:r>
        <w:t>корригирование</w:t>
      </w:r>
      <w:proofErr w:type="spellEnd"/>
      <w:r>
        <w:t xml:space="preserve"> недостатков речевого развития детей с ТНР, создание предпосылок для овладения школьными знаниями, умениями и навыками.</w:t>
      </w:r>
    </w:p>
    <w:p w:rsidR="00FB3A8A" w:rsidRDefault="00FB3A8A" w:rsidP="00FB3A8A">
      <w:pPr>
        <w:ind w:firstLine="709"/>
        <w:jc w:val="both"/>
      </w:pPr>
      <w:r>
        <w:tab/>
        <w:t xml:space="preserve">Вместе с тем  целесообразно выделение как самостоятельного учебного предмета «Развитие речи», который ставит и решает задачи целенаправленного поэтапного формирования речевой деятельности во всех ее аспектах. </w:t>
      </w:r>
    </w:p>
    <w:p w:rsidR="00FB3A8A" w:rsidRDefault="00FB3A8A" w:rsidP="00FB3A8A">
      <w:pPr>
        <w:ind w:firstLine="709"/>
        <w:jc w:val="both"/>
      </w:pPr>
      <w:r>
        <w:tab/>
        <w:t>В процессе специально разработанной системы занятий предполагается овладение детьми способами и средствами речевой деятельности, формирования языковых обобщений, правильное использование языковых сре</w:t>
      </w:r>
      <w:proofErr w:type="gramStart"/>
      <w:r>
        <w:t>дств в пр</w:t>
      </w:r>
      <w:proofErr w:type="gramEnd"/>
      <w:r>
        <w:t>оцессе общения, учебной деятельности, закрепление речевых навыков в спонтанной речи.</w:t>
      </w:r>
    </w:p>
    <w:p w:rsidR="00FB3A8A" w:rsidRDefault="00FB3A8A" w:rsidP="00FB3A8A">
      <w:pPr>
        <w:ind w:firstLine="709"/>
        <w:jc w:val="both"/>
      </w:pPr>
      <w:r>
        <w:tab/>
        <w:t xml:space="preserve">Овладение языковыми закономерностями осуществляется вначале на практическом уровне, в процессе речевого </w:t>
      </w:r>
      <w:proofErr w:type="gramStart"/>
      <w:r>
        <w:t>общения</w:t>
      </w:r>
      <w:proofErr w:type="gramEnd"/>
      <w:r>
        <w:t xml:space="preserve"> а в дальнейшем на уровне осознания, в процессе изучения программы по русскому языку.</w:t>
      </w:r>
    </w:p>
    <w:p w:rsidR="00FB3A8A" w:rsidRDefault="00FB3A8A" w:rsidP="00FB3A8A">
      <w:pPr>
        <w:ind w:firstLine="709"/>
        <w:jc w:val="both"/>
      </w:pPr>
      <w:r>
        <w:tab/>
        <w:t xml:space="preserve">Предусматривается и работа </w:t>
      </w:r>
      <w:proofErr w:type="gramStart"/>
      <w:r>
        <w:t>по развитию у детей представлений об окружающем мире в соответствии с программой</w:t>
      </w:r>
      <w:proofErr w:type="gramEnd"/>
      <w:r>
        <w:t xml:space="preserve"> массовой школы.</w:t>
      </w:r>
    </w:p>
    <w:p w:rsidR="00FB3A8A" w:rsidRDefault="00FB3A8A" w:rsidP="00FB3A8A">
      <w:pPr>
        <w:ind w:firstLine="709"/>
        <w:jc w:val="both"/>
      </w:pPr>
      <w:r>
        <w:tab/>
      </w:r>
      <w:r>
        <w:rPr>
          <w:highlight w:val="yellow"/>
        </w:rPr>
        <w:t>В программе по чтению и развитию речи большое место занимает раздел по развитию понимания читаемого текста различной степени сложности, по уточнению структуры значения слова, по дифференциации слов, близких по значению, по развитию понимания сложных логико-грамматических конструкций, связной речи.</w:t>
      </w:r>
    </w:p>
    <w:p w:rsidR="00FB3A8A" w:rsidRDefault="00FB3A8A" w:rsidP="00FB3A8A">
      <w:pPr>
        <w:ind w:firstLine="709"/>
        <w:jc w:val="both"/>
      </w:pPr>
      <w:r>
        <w:tab/>
      </w:r>
    </w:p>
    <w:p w:rsidR="00FB3A8A" w:rsidRDefault="00FB3A8A" w:rsidP="00FB3A8A">
      <w:pPr>
        <w:ind w:firstLine="709"/>
        <w:jc w:val="both"/>
      </w:pPr>
      <w:r>
        <w:tab/>
        <w:t>В процессе занятий по логопедической ритмике предполагается корригировать нарушения речи и психомоторное развитие детей, осуществлять развитие движений в сочетании, со словом и музыкой, формирование темпа, ритма, методической выразительности речи, совершенствование фонематических процессов, слухового восприятия, внимания, памяти, зрительно-пространственной организации движений, пространственного восприятия и пространственных представлений.</w:t>
      </w:r>
    </w:p>
    <w:p w:rsidR="00FB3A8A" w:rsidRDefault="00FB3A8A" w:rsidP="00FB3A8A">
      <w:pPr>
        <w:ind w:firstLine="709"/>
        <w:jc w:val="both"/>
      </w:pPr>
      <w:r>
        <w:tab/>
        <w:t>На уроках коррекции нарушений речи осуществляется работа по устранению нарушений как устной речи (</w:t>
      </w:r>
      <w:proofErr w:type="spellStart"/>
      <w:r>
        <w:t>дислексия</w:t>
      </w:r>
      <w:proofErr w:type="spellEnd"/>
      <w:r>
        <w:t xml:space="preserve">, стертая форма дизартрии, </w:t>
      </w:r>
      <w:proofErr w:type="spellStart"/>
      <w:r>
        <w:t>ринолалия</w:t>
      </w:r>
      <w:proofErr w:type="spellEnd"/>
      <w:r>
        <w:t xml:space="preserve"> и др.), так и письменной речи (</w:t>
      </w:r>
      <w:proofErr w:type="spellStart"/>
      <w:r>
        <w:t>дислексия</w:t>
      </w:r>
      <w:proofErr w:type="spellEnd"/>
      <w:r>
        <w:t xml:space="preserve">, </w:t>
      </w:r>
      <w:proofErr w:type="spellStart"/>
      <w:r>
        <w:t>дисграфия</w:t>
      </w:r>
      <w:proofErr w:type="spellEnd"/>
      <w:r>
        <w:t xml:space="preserve">, </w:t>
      </w:r>
      <w:proofErr w:type="spellStart"/>
      <w:r>
        <w:t>дизорфография</w:t>
      </w:r>
      <w:proofErr w:type="spellEnd"/>
      <w:r>
        <w:t xml:space="preserve">, </w:t>
      </w:r>
      <w:proofErr w:type="spellStart"/>
      <w:r>
        <w:t>дискалькулия</w:t>
      </w:r>
      <w:proofErr w:type="spellEnd"/>
      <w:r>
        <w:t>), которые составляют ведущее нарушение у данной категории детей. Именно целенаправленная коррекция нарушений речи в младших классах позволит детям более успешно усваивать программу по русскому языку и другим предметам в старших классах.</w:t>
      </w:r>
    </w:p>
    <w:p w:rsidR="00FB3A8A" w:rsidRDefault="00FB3A8A" w:rsidP="00FB3A8A">
      <w:pPr>
        <w:ind w:firstLine="709"/>
        <w:jc w:val="both"/>
      </w:pPr>
      <w:r>
        <w:tab/>
        <w:t xml:space="preserve">В связи с отрицательным влиянием нарушений речи на развитие познавательной деятельности, наличием в большинстве случаев. Минимальной мозговой дисфункции </w:t>
      </w:r>
      <w:r>
        <w:lastRenderedPageBreak/>
        <w:t>вследствие парциальных органических повреждений мозговых структур у детей с ТНР часто отмечаются и нарушения формирования познавательной деятельности: зрительного восприятия, пространственных, временных представлений, восприятия и воспроизведения ритма, недоразвитие вербально-логического мышления. Эти нарушения в сочетании с недоразвитием лексики, грамматического строя речи приводит к трудностям овладения не только программой по русскому языку, но и по другим предметам (в частности по математике, природоведению, и др.).</w:t>
      </w:r>
    </w:p>
    <w:p w:rsidR="00FB3A8A" w:rsidRDefault="00FB3A8A" w:rsidP="00FB3A8A">
      <w:pPr>
        <w:ind w:firstLine="709"/>
        <w:jc w:val="both"/>
      </w:pPr>
      <w:r>
        <w:tab/>
        <w:t>Это вызывает необходимость при проведении индивидуальных коррекционных занятий оказания индивидуальной помощи детям с учетом особенностей нарушений речи и недоразвития познавательной деятельности, особенностей эмоционально-волевой сферы, избирательных трудностей в овладении программой по различным предметам, т. е. коррекцию нарушений речевых и неречевых психических функций и поведения.</w:t>
      </w:r>
    </w:p>
    <w:p w:rsidR="00FB3A8A" w:rsidRDefault="00FB3A8A" w:rsidP="00FB3A8A">
      <w:pPr>
        <w:ind w:firstLine="709"/>
        <w:jc w:val="both"/>
      </w:pPr>
      <w:r>
        <w:tab/>
        <w:t>Таким образом, единство развивающего и корригирующего обучения младших школьников с ТНР, использование специальных учебных планов и программ, научно обоснованных методов и системы обучения, учитывающей особенности психического и речевого развития школьников с речевой патологией, дает возможность обеспечить овладение программой образования в соответствии обязательными требованиями государственных стандартов.</w:t>
      </w:r>
    </w:p>
    <w:p w:rsidR="00FB3A8A" w:rsidRDefault="00FB3A8A" w:rsidP="00FB3A8A">
      <w:pPr>
        <w:ind w:firstLine="709"/>
        <w:jc w:val="center"/>
        <w:rPr>
          <w:b/>
        </w:rPr>
      </w:pPr>
      <w:r>
        <w:rPr>
          <w:b/>
        </w:rPr>
        <w:t xml:space="preserve">Базисный учебный план начальных классов </w:t>
      </w:r>
      <w:proofErr w:type="gramStart"/>
      <w:r>
        <w:rPr>
          <w:b/>
        </w:rPr>
        <w:t>специальной</w:t>
      </w:r>
      <w:proofErr w:type="gramEnd"/>
    </w:p>
    <w:p w:rsidR="00FB3A8A" w:rsidRDefault="00FB3A8A" w:rsidP="00FB3A8A">
      <w:pPr>
        <w:ind w:firstLine="709"/>
        <w:jc w:val="center"/>
        <w:rPr>
          <w:b/>
        </w:rPr>
      </w:pPr>
      <w:r>
        <w:rPr>
          <w:b/>
        </w:rPr>
        <w:t>Образовательной школы для детей с тяжелыми нарушениями речи</w:t>
      </w:r>
    </w:p>
    <w:p w:rsidR="00FB3A8A" w:rsidRDefault="00FB3A8A" w:rsidP="00FB3A8A">
      <w:pPr>
        <w:ind w:firstLine="709"/>
        <w:jc w:val="center"/>
      </w:pPr>
      <w:r>
        <w:t>(</w:t>
      </w:r>
      <w:proofErr w:type="gramStart"/>
      <w:r>
        <w:t>подготовительный</w:t>
      </w:r>
      <w:proofErr w:type="gramEnd"/>
      <w:r>
        <w:t xml:space="preserve"> – </w:t>
      </w:r>
      <w:r>
        <w:rPr>
          <w:lang w:val="en-US"/>
        </w:rPr>
        <w:t xml:space="preserve">IV </w:t>
      </w:r>
      <w:r>
        <w:t>классы)</w:t>
      </w:r>
    </w:p>
    <w:p w:rsidR="00FB3A8A" w:rsidRDefault="00FB3A8A" w:rsidP="00FB3A8A">
      <w:pPr>
        <w:ind w:firstLine="709"/>
        <w:jc w:val="both"/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900"/>
        <w:gridCol w:w="720"/>
        <w:gridCol w:w="720"/>
        <w:gridCol w:w="900"/>
        <w:gridCol w:w="900"/>
        <w:gridCol w:w="900"/>
      </w:tblGrid>
      <w:tr w:rsidR="00FB3A8A" w:rsidTr="00FB3A8A">
        <w:trPr>
          <w:trHeight w:val="585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</w:pPr>
            <w:r>
              <w:t>Разделы, образовательные учебные предметы, коррекционные занятия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</w:pPr>
            <w:r>
              <w:t>Количество часов в неделю по классам</w:t>
            </w:r>
          </w:p>
        </w:tc>
      </w:tr>
      <w:tr w:rsidR="00FB3A8A" w:rsidTr="00FB3A8A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A8A" w:rsidRDefault="00FB3A8A">
            <w:pPr>
              <w:suppressAutoHyphens w:val="0"/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</w:pPr>
            <w:r>
              <w:t>Под-</w:t>
            </w:r>
          </w:p>
          <w:p w:rsidR="00FB3A8A" w:rsidRDefault="00FB3A8A">
            <w:pPr>
              <w:jc w:val="both"/>
            </w:pPr>
            <w:r>
              <w:t>готов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IV</w:t>
            </w:r>
          </w:p>
        </w:tc>
      </w:tr>
      <w:tr w:rsidR="00FB3A8A" w:rsidTr="00FB3A8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A8A" w:rsidRDefault="00FB3A8A">
            <w:pPr>
              <w:suppressAutoHyphens w:val="0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A8A" w:rsidRDefault="00FB3A8A">
            <w:pPr>
              <w:suppressAutoHyphens w:val="0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</w:pPr>
            <w:r>
              <w:t>+</w:t>
            </w:r>
            <w:proofErr w:type="gramStart"/>
            <w:r>
              <w:t>П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</w:pPr>
            <w:r>
              <w:t>-</w:t>
            </w:r>
            <w:proofErr w:type="gramStart"/>
            <w:r>
              <w:t>П</w:t>
            </w:r>
            <w:proofErr w:type="gram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A8A" w:rsidRDefault="00FB3A8A">
            <w:pPr>
              <w:suppressAutoHyphens w:val="0"/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A8A" w:rsidRDefault="00FB3A8A">
            <w:pPr>
              <w:suppressAutoHyphens w:val="0"/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A8A" w:rsidRDefault="00FB3A8A">
            <w:pPr>
              <w:suppressAutoHyphens w:val="0"/>
              <w:rPr>
                <w:lang w:val="en-US"/>
              </w:rPr>
            </w:pPr>
          </w:p>
        </w:tc>
      </w:tr>
      <w:tr w:rsidR="00FB3A8A" w:rsidTr="00FB3A8A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</w:pPr>
            <w:r>
              <w:rPr>
                <w:lang w:val="en-US"/>
              </w:rPr>
              <w:t>I</w:t>
            </w:r>
            <w:r>
              <w:t>. Общеобразовательные учебные предметы</w:t>
            </w:r>
          </w:p>
          <w:p w:rsidR="00FB3A8A" w:rsidRDefault="00FB3A8A">
            <w:pPr>
              <w:jc w:val="both"/>
            </w:pPr>
            <w:r>
              <w:t xml:space="preserve">   А) Классные занятия</w:t>
            </w:r>
          </w:p>
          <w:p w:rsidR="00FB3A8A" w:rsidRDefault="00FB3A8A">
            <w:pPr>
              <w:jc w:val="both"/>
            </w:pPr>
            <w:r>
              <w:t xml:space="preserve">   1. Русский язык и литература</w:t>
            </w:r>
          </w:p>
          <w:p w:rsidR="00FB3A8A" w:rsidRDefault="00FB3A8A">
            <w:pPr>
              <w:jc w:val="both"/>
            </w:pPr>
            <w:r>
              <w:t xml:space="preserve">      Развитие речи</w:t>
            </w:r>
          </w:p>
          <w:p w:rsidR="00FB3A8A" w:rsidRDefault="00FB3A8A">
            <w:pPr>
              <w:jc w:val="both"/>
            </w:pPr>
            <w:r>
              <w:t xml:space="preserve">      Обучение грамоте</w:t>
            </w:r>
          </w:p>
          <w:p w:rsidR="00FB3A8A" w:rsidRDefault="00FB3A8A">
            <w:pPr>
              <w:jc w:val="both"/>
            </w:pPr>
            <w:r>
              <w:t xml:space="preserve">      Фонетика, грамматика, правописание и развитие речи</w:t>
            </w:r>
          </w:p>
          <w:p w:rsidR="00FB3A8A" w:rsidRDefault="00FB3A8A">
            <w:pPr>
              <w:jc w:val="both"/>
            </w:pPr>
            <w:r>
              <w:t xml:space="preserve">      </w:t>
            </w:r>
            <w:r>
              <w:rPr>
                <w:highlight w:val="yellow"/>
              </w:rPr>
              <w:t>Чтение и развитие речи</w:t>
            </w:r>
          </w:p>
          <w:p w:rsidR="00FB3A8A" w:rsidRDefault="00FB3A8A">
            <w:pPr>
              <w:jc w:val="both"/>
            </w:pPr>
            <w:r>
              <w:t xml:space="preserve">      Коррекция нарушений речи</w:t>
            </w:r>
          </w:p>
          <w:p w:rsidR="00FB3A8A" w:rsidRDefault="00FB3A8A">
            <w:pPr>
              <w:jc w:val="both"/>
            </w:pPr>
            <w:r>
              <w:t xml:space="preserve">     2. Математика и основы информатики</w:t>
            </w:r>
          </w:p>
          <w:p w:rsidR="00FB3A8A" w:rsidRDefault="00FB3A8A">
            <w:pPr>
              <w:jc w:val="both"/>
            </w:pPr>
            <w:r>
              <w:t xml:space="preserve">   3. Природоведение</w:t>
            </w:r>
          </w:p>
          <w:p w:rsidR="00FB3A8A" w:rsidRDefault="00FB3A8A">
            <w:pPr>
              <w:jc w:val="both"/>
            </w:pPr>
            <w:r>
              <w:t xml:space="preserve">    Б) Внеклассные занятия</w:t>
            </w:r>
          </w:p>
          <w:p w:rsidR="00FB3A8A" w:rsidRDefault="00FB3A8A">
            <w:pPr>
              <w:jc w:val="both"/>
            </w:pPr>
            <w:r>
              <w:t xml:space="preserve">    1. Изобразительное искусство</w:t>
            </w:r>
          </w:p>
          <w:p w:rsidR="00FB3A8A" w:rsidRDefault="00FB3A8A">
            <w:pPr>
              <w:jc w:val="both"/>
            </w:pPr>
            <w:r>
              <w:t xml:space="preserve">    2. Физическая культура</w:t>
            </w:r>
          </w:p>
          <w:p w:rsidR="00FB3A8A" w:rsidRDefault="00FB3A8A">
            <w:pPr>
              <w:jc w:val="both"/>
            </w:pPr>
            <w:r>
              <w:t xml:space="preserve">    3. Музыка, ритмика и логопедическая ритмика</w:t>
            </w:r>
          </w:p>
          <w:p w:rsidR="00FB3A8A" w:rsidRDefault="00FB3A8A">
            <w:pPr>
              <w:jc w:val="both"/>
            </w:pPr>
            <w:r>
              <w:t xml:space="preserve">    4. Трудовое обучение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5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5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5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  <w:r>
              <w:t>5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5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5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2</w:t>
            </w:r>
          </w:p>
        </w:tc>
      </w:tr>
    </w:tbl>
    <w:p w:rsidR="00FB3A8A" w:rsidRDefault="00FB3A8A" w:rsidP="00FB3A8A">
      <w:pPr>
        <w:tabs>
          <w:tab w:val="left" w:pos="1060"/>
        </w:tabs>
        <w:ind w:firstLine="709"/>
        <w:jc w:val="both"/>
      </w:pPr>
      <w:r>
        <w:tab/>
      </w:r>
    </w:p>
    <w:p w:rsidR="00FB3A8A" w:rsidRDefault="00FB3A8A" w:rsidP="00FB3A8A">
      <w:pPr>
        <w:tabs>
          <w:tab w:val="left" w:pos="204"/>
        </w:tabs>
      </w:pPr>
    </w:p>
    <w:p w:rsidR="006B5039" w:rsidRDefault="006B5039"/>
    <w:sectPr w:rsidR="006B5039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D191EFB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1015" w:hanging="360"/>
      </w:pPr>
    </w:lvl>
    <w:lvl w:ilvl="1" w:tplc="04190019">
      <w:start w:val="1"/>
      <w:numFmt w:val="lowerLetter"/>
      <w:lvlText w:val="%2."/>
      <w:lvlJc w:val="left"/>
      <w:pPr>
        <w:ind w:left="1735" w:hanging="360"/>
      </w:pPr>
    </w:lvl>
    <w:lvl w:ilvl="2" w:tplc="0419001B">
      <w:start w:val="1"/>
      <w:numFmt w:val="lowerRoman"/>
      <w:lvlText w:val="%3."/>
      <w:lvlJc w:val="right"/>
      <w:pPr>
        <w:ind w:left="2455" w:hanging="180"/>
      </w:pPr>
    </w:lvl>
    <w:lvl w:ilvl="3" w:tplc="0419000F">
      <w:start w:val="1"/>
      <w:numFmt w:val="decimal"/>
      <w:lvlText w:val="%4."/>
      <w:lvlJc w:val="left"/>
      <w:pPr>
        <w:ind w:left="3175" w:hanging="360"/>
      </w:pPr>
    </w:lvl>
    <w:lvl w:ilvl="4" w:tplc="04190019">
      <w:start w:val="1"/>
      <w:numFmt w:val="lowerLetter"/>
      <w:lvlText w:val="%5."/>
      <w:lvlJc w:val="left"/>
      <w:pPr>
        <w:ind w:left="3895" w:hanging="360"/>
      </w:pPr>
    </w:lvl>
    <w:lvl w:ilvl="5" w:tplc="0419001B">
      <w:start w:val="1"/>
      <w:numFmt w:val="lowerRoman"/>
      <w:lvlText w:val="%6."/>
      <w:lvlJc w:val="right"/>
      <w:pPr>
        <w:ind w:left="4615" w:hanging="180"/>
      </w:pPr>
    </w:lvl>
    <w:lvl w:ilvl="6" w:tplc="0419000F">
      <w:start w:val="1"/>
      <w:numFmt w:val="decimal"/>
      <w:lvlText w:val="%7."/>
      <w:lvlJc w:val="left"/>
      <w:pPr>
        <w:ind w:left="5335" w:hanging="360"/>
      </w:pPr>
    </w:lvl>
    <w:lvl w:ilvl="7" w:tplc="04190019">
      <w:start w:val="1"/>
      <w:numFmt w:val="lowerLetter"/>
      <w:lvlText w:val="%8."/>
      <w:lvlJc w:val="left"/>
      <w:pPr>
        <w:ind w:left="6055" w:hanging="360"/>
      </w:pPr>
    </w:lvl>
    <w:lvl w:ilvl="8" w:tplc="0419001B">
      <w:start w:val="1"/>
      <w:numFmt w:val="lowerRoman"/>
      <w:lvlText w:val="%9."/>
      <w:lvlJc w:val="right"/>
      <w:pPr>
        <w:ind w:left="6775" w:hanging="180"/>
      </w:pPr>
    </w:lvl>
  </w:abstractNum>
  <w:abstractNum w:abstractNumId="2">
    <w:nsid w:val="108D12A3"/>
    <w:multiLevelType w:val="hybridMultilevel"/>
    <w:tmpl w:val="4942DF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E64C5B"/>
    <w:multiLevelType w:val="hybridMultilevel"/>
    <w:tmpl w:val="E7C89A5E"/>
    <w:lvl w:ilvl="0" w:tplc="D4927212">
      <w:start w:val="1"/>
      <w:numFmt w:val="decimal"/>
      <w:lvlText w:val="%1."/>
      <w:lvlJc w:val="left"/>
      <w:pPr>
        <w:ind w:left="720" w:hanging="360"/>
      </w:pPr>
      <w:rPr>
        <w:rFonts w:cs="Times New Roman"/>
        <w:spacing w:val="0"/>
        <w:w w:val="10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781"/>
    <w:rsid w:val="001B1905"/>
    <w:rsid w:val="001C223A"/>
    <w:rsid w:val="006B5039"/>
    <w:rsid w:val="006C0BA9"/>
    <w:rsid w:val="00A132AF"/>
    <w:rsid w:val="00C50781"/>
    <w:rsid w:val="00FB3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A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rsid w:val="00FB3A8A"/>
    <w:pPr>
      <w:widowControl w:val="0"/>
      <w:suppressAutoHyphens/>
      <w:ind w:left="720"/>
    </w:pPr>
    <w:rPr>
      <w:rFonts w:ascii="Calibri" w:eastAsia="Arial Unicode MS" w:hAnsi="Calibri" w:cs="Times New Roman"/>
      <w:kern w:val="2"/>
      <w:lang w:eastAsia="zh-CN"/>
    </w:rPr>
  </w:style>
  <w:style w:type="paragraph" w:customStyle="1" w:styleId="2">
    <w:name w:val="Абзац списка2"/>
    <w:rsid w:val="001B1905"/>
    <w:pPr>
      <w:widowControl w:val="0"/>
      <w:suppressAutoHyphens/>
      <w:ind w:left="720"/>
    </w:pPr>
    <w:rPr>
      <w:rFonts w:ascii="Calibri" w:eastAsia="Arial Unicode MS" w:hAnsi="Calibri" w:cs="Times New Roman"/>
      <w:kern w:val="2"/>
      <w:lang w:eastAsia="zh-CN"/>
    </w:rPr>
  </w:style>
  <w:style w:type="character" w:styleId="a3">
    <w:name w:val="Hyperlink"/>
    <w:basedOn w:val="a0"/>
    <w:uiPriority w:val="99"/>
    <w:semiHidden/>
    <w:unhideWhenUsed/>
    <w:rsid w:val="001C223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C223A"/>
    <w:pPr>
      <w:suppressAutoHyphens w:val="0"/>
      <w:ind w:left="720"/>
      <w:contextualSpacing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A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rsid w:val="00FB3A8A"/>
    <w:pPr>
      <w:widowControl w:val="0"/>
      <w:suppressAutoHyphens/>
      <w:ind w:left="720"/>
    </w:pPr>
    <w:rPr>
      <w:rFonts w:ascii="Calibri" w:eastAsia="Arial Unicode MS" w:hAnsi="Calibri" w:cs="Times New Roman"/>
      <w:kern w:val="2"/>
      <w:lang w:eastAsia="zh-CN"/>
    </w:rPr>
  </w:style>
  <w:style w:type="paragraph" w:customStyle="1" w:styleId="2">
    <w:name w:val="Абзац списка2"/>
    <w:rsid w:val="001B1905"/>
    <w:pPr>
      <w:widowControl w:val="0"/>
      <w:suppressAutoHyphens/>
      <w:ind w:left="720"/>
    </w:pPr>
    <w:rPr>
      <w:rFonts w:ascii="Calibri" w:eastAsia="Arial Unicode MS" w:hAnsi="Calibri" w:cs="Times New Roman"/>
      <w:kern w:val="2"/>
      <w:lang w:eastAsia="zh-CN"/>
    </w:rPr>
  </w:style>
  <w:style w:type="character" w:styleId="a3">
    <w:name w:val="Hyperlink"/>
    <w:basedOn w:val="a0"/>
    <w:uiPriority w:val="99"/>
    <w:semiHidden/>
    <w:unhideWhenUsed/>
    <w:rsid w:val="001C223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C223A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3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ar.uspu.ru/bitstream/uspu/7499/1/uch00210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2278</Words>
  <Characters>12989</Characters>
  <Application>Microsoft Office Word</Application>
  <DocSecurity>0</DocSecurity>
  <Lines>108</Lines>
  <Paragraphs>30</Paragraphs>
  <ScaleCrop>false</ScaleCrop>
  <Company/>
  <LinksUpToDate>false</LinksUpToDate>
  <CharactersWithSpaces>15237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Qfx</cp:lastModifiedBy>
  <cp:revision>6</cp:revision>
  <dcterms:created xsi:type="dcterms:W3CDTF">2020-04-08T14:09:00Z</dcterms:created>
  <dcterms:modified xsi:type="dcterms:W3CDTF">2020-04-08T14:28:00Z</dcterms:modified>
</cp:coreProperties>
</file>