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7BA" w:rsidRDefault="008B57BA" w:rsidP="008B57BA">
      <w:pPr>
        <w:ind w:firstLine="709"/>
        <w:jc w:val="center"/>
        <w:rPr>
          <w:b/>
          <w:bCs/>
          <w:color w:val="000000"/>
          <w:sz w:val="28"/>
          <w:szCs w:val="28"/>
        </w:rPr>
      </w:pPr>
      <w:r w:rsidRPr="008B57BA">
        <w:rPr>
          <w:b/>
          <w:bCs/>
          <w:color w:val="000000"/>
          <w:sz w:val="28"/>
          <w:szCs w:val="28"/>
          <w:highlight w:val="yellow"/>
        </w:rPr>
        <w:t>Семинар для 24 марта 2020 года</w:t>
      </w:r>
    </w:p>
    <w:p w:rsidR="008B57BA" w:rsidRPr="000A6306" w:rsidRDefault="008B57BA" w:rsidP="008B57BA">
      <w:pPr>
        <w:ind w:firstLine="709"/>
        <w:jc w:val="center"/>
        <w:rPr>
          <w:b/>
          <w:bCs/>
          <w:color w:val="000000"/>
          <w:sz w:val="28"/>
          <w:szCs w:val="28"/>
        </w:rPr>
      </w:pPr>
      <w:r w:rsidRPr="000A6306">
        <w:rPr>
          <w:b/>
          <w:bCs/>
          <w:color w:val="000000"/>
          <w:sz w:val="28"/>
          <w:szCs w:val="28"/>
        </w:rPr>
        <w:t xml:space="preserve">Семинар </w:t>
      </w:r>
      <w:r>
        <w:rPr>
          <w:b/>
          <w:bCs/>
          <w:color w:val="000000"/>
          <w:sz w:val="28"/>
          <w:szCs w:val="28"/>
        </w:rPr>
        <w:t>3</w:t>
      </w:r>
      <w:r w:rsidRPr="000A6306">
        <w:rPr>
          <w:b/>
          <w:bCs/>
          <w:color w:val="000000"/>
          <w:sz w:val="28"/>
          <w:szCs w:val="28"/>
        </w:rPr>
        <w:t>. Литературное развитие и литературное образование младших школьников с нарушениями речи. Выявление уровня литературного развития школьников</w:t>
      </w:r>
      <w:r>
        <w:rPr>
          <w:b/>
          <w:bCs/>
          <w:color w:val="000000"/>
          <w:sz w:val="28"/>
          <w:szCs w:val="28"/>
        </w:rPr>
        <w:t xml:space="preserve"> (2 часа)</w:t>
      </w:r>
    </w:p>
    <w:p w:rsidR="008B57BA" w:rsidRDefault="008B57BA" w:rsidP="008B57BA">
      <w:pPr>
        <w:ind w:firstLine="709"/>
        <w:jc w:val="both"/>
        <w:rPr>
          <w:bCs/>
          <w:color w:val="000000"/>
        </w:rPr>
      </w:pPr>
      <w:r w:rsidRPr="000A6306">
        <w:rPr>
          <w:b/>
          <w:bCs/>
          <w:color w:val="000000"/>
        </w:rPr>
        <w:t>Цель:</w:t>
      </w:r>
      <w:r w:rsidRPr="000A6306">
        <w:rPr>
          <w:bCs/>
          <w:color w:val="000000"/>
        </w:rPr>
        <w:t xml:space="preserve"> знакомство с методикой литературного развития через анализ  содержания литературн</w:t>
      </w:r>
      <w:r>
        <w:rPr>
          <w:bCs/>
          <w:color w:val="000000"/>
        </w:rPr>
        <w:t>ого образования на первом этапе</w:t>
      </w:r>
    </w:p>
    <w:p w:rsidR="008B57BA" w:rsidRPr="008D3DF6" w:rsidRDefault="008B57BA" w:rsidP="008B57BA">
      <w:pPr>
        <w:ind w:firstLine="709"/>
        <w:jc w:val="both"/>
        <w:rPr>
          <w:bCs/>
          <w:color w:val="000000"/>
        </w:rPr>
      </w:pPr>
      <w:r w:rsidRPr="003B0AE3">
        <w:rPr>
          <w:bCs/>
          <w:color w:val="000000"/>
        </w:rPr>
        <w:t xml:space="preserve"> </w:t>
      </w:r>
      <w:r w:rsidRPr="008D3DF6">
        <w:rPr>
          <w:bCs/>
          <w:color w:val="000000"/>
        </w:rPr>
        <w:t xml:space="preserve">знакомство </w:t>
      </w:r>
      <w:proofErr w:type="gramStart"/>
      <w:r w:rsidRPr="008D3DF6">
        <w:rPr>
          <w:bCs/>
          <w:color w:val="000000"/>
        </w:rPr>
        <w:t>с</w:t>
      </w:r>
      <w:proofErr w:type="gramEnd"/>
      <w:r w:rsidRPr="008D3DF6">
        <w:rPr>
          <w:bCs/>
          <w:color w:val="000000"/>
        </w:rPr>
        <w:t xml:space="preserve"> </w:t>
      </w:r>
      <w:proofErr w:type="gramStart"/>
      <w:r w:rsidRPr="008D3DF6">
        <w:rPr>
          <w:bCs/>
          <w:color w:val="000000"/>
        </w:rPr>
        <w:t>со</w:t>
      </w:r>
      <w:proofErr w:type="gramEnd"/>
      <w:r w:rsidRPr="008D3DF6">
        <w:rPr>
          <w:bCs/>
          <w:color w:val="000000"/>
        </w:rPr>
        <w:t xml:space="preserve"> структурой школы 5 вида для детей с ТНР, целями и задачами обучения детей чтению, речевому развитию</w:t>
      </w:r>
    </w:p>
    <w:p w:rsidR="008B57BA" w:rsidRPr="000A6306" w:rsidRDefault="008B57BA" w:rsidP="008B57BA">
      <w:pPr>
        <w:ind w:firstLine="709"/>
        <w:jc w:val="both"/>
        <w:rPr>
          <w:bCs/>
          <w:color w:val="000000"/>
        </w:rPr>
      </w:pPr>
    </w:p>
    <w:p w:rsidR="008B57BA" w:rsidRDefault="008B57BA" w:rsidP="008B57BA">
      <w:pPr>
        <w:ind w:firstLine="709"/>
        <w:jc w:val="both"/>
        <w:rPr>
          <w:b/>
          <w:bCs/>
          <w:color w:val="000000"/>
        </w:rPr>
      </w:pPr>
      <w:r>
        <w:rPr>
          <w:b/>
          <w:bCs/>
          <w:color w:val="000000"/>
        </w:rPr>
        <w:t>Задачи:</w:t>
      </w:r>
    </w:p>
    <w:p w:rsidR="008B57BA" w:rsidRDefault="008B57BA" w:rsidP="008B57BA">
      <w:pPr>
        <w:ind w:firstLine="709"/>
        <w:jc w:val="both"/>
        <w:rPr>
          <w:bCs/>
          <w:color w:val="000000"/>
        </w:rPr>
      </w:pPr>
      <w:r w:rsidRPr="000A6306">
        <w:rPr>
          <w:bCs/>
          <w:color w:val="000000"/>
        </w:rPr>
        <w:t xml:space="preserve">- познакомиться с </w:t>
      </w:r>
      <w:r>
        <w:rPr>
          <w:bCs/>
          <w:color w:val="000000"/>
        </w:rPr>
        <w:t xml:space="preserve"> основными понятиями занятия, раскрыть задачи литературного образования в начальной школе.</w:t>
      </w:r>
    </w:p>
    <w:p w:rsidR="008B57BA" w:rsidRDefault="008B57BA" w:rsidP="008B57BA">
      <w:pPr>
        <w:ind w:firstLine="709"/>
        <w:jc w:val="both"/>
        <w:rPr>
          <w:bCs/>
          <w:color w:val="000000"/>
        </w:rPr>
      </w:pPr>
      <w:r>
        <w:rPr>
          <w:bCs/>
          <w:color w:val="000000"/>
        </w:rPr>
        <w:t>- научить выявлять уровни литературного развития школьников.</w:t>
      </w:r>
    </w:p>
    <w:p w:rsidR="008B57BA" w:rsidRPr="008D3DF6" w:rsidRDefault="008B57BA" w:rsidP="008B57BA">
      <w:pPr>
        <w:ind w:firstLine="709"/>
        <w:jc w:val="both"/>
        <w:rPr>
          <w:bCs/>
          <w:color w:val="000000"/>
        </w:rPr>
      </w:pPr>
      <w:r>
        <w:rPr>
          <w:b/>
          <w:bCs/>
          <w:color w:val="000000"/>
        </w:rPr>
        <w:t>-</w:t>
      </w:r>
      <w:r w:rsidRPr="008D3DF6">
        <w:rPr>
          <w:b/>
          <w:bCs/>
          <w:color w:val="000000"/>
        </w:rPr>
        <w:t xml:space="preserve"> </w:t>
      </w:r>
      <w:r w:rsidRPr="008D3DF6">
        <w:rPr>
          <w:bCs/>
          <w:color w:val="000000"/>
        </w:rPr>
        <w:t xml:space="preserve">актуализировать знания студентов по различным видам нарушения речи детей и соотнести их с проблемами речевого развития на уроках чтения и литературы. </w:t>
      </w:r>
    </w:p>
    <w:p w:rsidR="008B57BA" w:rsidRPr="008D3DF6" w:rsidRDefault="008B57BA" w:rsidP="008B57BA">
      <w:pPr>
        <w:ind w:firstLine="709"/>
        <w:jc w:val="both"/>
      </w:pPr>
      <w:r w:rsidRPr="008D3DF6">
        <w:t>Содержание занятия:</w:t>
      </w:r>
    </w:p>
    <w:p w:rsidR="008B57BA" w:rsidRPr="008D3DF6" w:rsidRDefault="008B57BA" w:rsidP="008B57BA">
      <w:pPr>
        <w:ind w:firstLine="709"/>
        <w:jc w:val="both"/>
        <w:rPr>
          <w:bCs/>
          <w:color w:val="000000"/>
        </w:rPr>
      </w:pPr>
      <w:r w:rsidRPr="008D3DF6">
        <w:t xml:space="preserve">1.Структура </w:t>
      </w:r>
      <w:r w:rsidRPr="008D3DF6">
        <w:rPr>
          <w:bCs/>
          <w:color w:val="000000"/>
        </w:rPr>
        <w:t>школы 5 вида для детей с ТНР.</w:t>
      </w:r>
    </w:p>
    <w:p w:rsidR="008B57BA" w:rsidRPr="008D3DF6" w:rsidRDefault="008B57BA" w:rsidP="008B57BA">
      <w:pPr>
        <w:ind w:firstLine="709"/>
        <w:jc w:val="both"/>
      </w:pPr>
      <w:r w:rsidRPr="008D3DF6">
        <w:rPr>
          <w:bCs/>
          <w:color w:val="000000"/>
        </w:rPr>
        <w:t>2.Цели и задачи обучения детей чтению и речевому развитию.</w:t>
      </w:r>
    </w:p>
    <w:p w:rsidR="008B57BA" w:rsidRDefault="008B57BA" w:rsidP="008B57BA">
      <w:pPr>
        <w:ind w:firstLine="709"/>
        <w:jc w:val="both"/>
      </w:pPr>
      <w:r w:rsidRPr="008D3DF6">
        <w:t>3. Значение диагностического этапа для выявления проблем обучения чтению.</w:t>
      </w:r>
    </w:p>
    <w:p w:rsidR="008B57BA" w:rsidRDefault="008B57BA" w:rsidP="008B57BA">
      <w:pPr>
        <w:ind w:firstLine="709"/>
        <w:jc w:val="both"/>
      </w:pPr>
      <w:r>
        <w:t xml:space="preserve">                                                                                                                    Таблица 1.</w:t>
      </w:r>
    </w:p>
    <w:p w:rsidR="00377064" w:rsidRPr="00377064" w:rsidRDefault="00377064" w:rsidP="00377064">
      <w:pPr>
        <w:ind w:firstLine="709"/>
        <w:jc w:val="center"/>
        <w:rPr>
          <w:b/>
        </w:rPr>
      </w:pPr>
      <w:r w:rsidRPr="00377064">
        <w:rPr>
          <w:b/>
        </w:rPr>
        <w:t>План диагностического обследования речи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36"/>
        <w:gridCol w:w="2550"/>
        <w:gridCol w:w="3067"/>
        <w:gridCol w:w="255"/>
        <w:gridCol w:w="3260"/>
      </w:tblGrid>
      <w:tr w:rsidR="008B57BA" w:rsidRPr="008D3DF6" w:rsidTr="00CF6FF7">
        <w:tc>
          <w:tcPr>
            <w:tcW w:w="9889" w:type="dxa"/>
            <w:gridSpan w:val="6"/>
          </w:tcPr>
          <w:p w:rsidR="008B57BA" w:rsidRPr="008D3DF6" w:rsidRDefault="008B57BA" w:rsidP="00CF6FF7">
            <w:pPr>
              <w:ind w:firstLine="709"/>
              <w:jc w:val="center"/>
              <w:rPr>
                <w:b/>
              </w:rPr>
            </w:pPr>
          </w:p>
        </w:tc>
      </w:tr>
      <w:tr w:rsidR="008B57BA" w:rsidRPr="008D3DF6" w:rsidTr="00CF6FF7">
        <w:tc>
          <w:tcPr>
            <w:tcW w:w="9889" w:type="dxa"/>
            <w:gridSpan w:val="6"/>
          </w:tcPr>
          <w:p w:rsidR="008B57BA" w:rsidRPr="008D3DF6" w:rsidRDefault="008B57BA" w:rsidP="00CF6FF7">
            <w:pPr>
              <w:ind w:firstLine="709"/>
            </w:pPr>
            <w:r w:rsidRPr="008D3DF6">
              <w:rPr>
                <w:b/>
                <w:i/>
              </w:rPr>
              <w:t>Диагностический этап для логопеда</w:t>
            </w:r>
          </w:p>
        </w:tc>
      </w:tr>
      <w:tr w:rsidR="008B57BA" w:rsidRPr="008D3DF6" w:rsidTr="00CF6FF7">
        <w:trPr>
          <w:cantSplit/>
        </w:trPr>
        <w:tc>
          <w:tcPr>
            <w:tcW w:w="421" w:type="dxa"/>
          </w:tcPr>
          <w:p w:rsidR="008B57BA" w:rsidRPr="008D3DF6" w:rsidRDefault="008B57BA" w:rsidP="00CF6FF7">
            <w:pPr>
              <w:ind w:firstLine="709"/>
              <w:jc w:val="center"/>
            </w:pPr>
            <w:r w:rsidRPr="008D3DF6">
              <w:t>1</w:t>
            </w:r>
          </w:p>
        </w:tc>
        <w:tc>
          <w:tcPr>
            <w:tcW w:w="336" w:type="dxa"/>
          </w:tcPr>
          <w:p w:rsidR="008B57BA" w:rsidRPr="008D3DF6" w:rsidRDefault="008B57BA" w:rsidP="00CF6FF7">
            <w:pPr>
              <w:ind w:firstLine="709"/>
              <w:jc w:val="center"/>
            </w:pPr>
            <w:r w:rsidRPr="008D3DF6">
              <w:t>2</w:t>
            </w:r>
          </w:p>
        </w:tc>
        <w:tc>
          <w:tcPr>
            <w:tcW w:w="2550" w:type="dxa"/>
          </w:tcPr>
          <w:p w:rsidR="008B57BA" w:rsidRPr="008D3DF6" w:rsidRDefault="008B57BA" w:rsidP="00CF6FF7">
            <w:pPr>
              <w:ind w:firstLine="709"/>
            </w:pPr>
            <w:r w:rsidRPr="008D3DF6">
              <w:t xml:space="preserve">Обследование экспрессивной, </w:t>
            </w:r>
            <w:proofErr w:type="spellStart"/>
            <w:r w:rsidRPr="008D3DF6">
              <w:t>импрессивной</w:t>
            </w:r>
            <w:proofErr w:type="spellEnd"/>
            <w:r w:rsidRPr="008D3DF6">
              <w:t xml:space="preserve"> речи; фонематического восприятия, словообразовательных процессов</w:t>
            </w:r>
          </w:p>
        </w:tc>
        <w:tc>
          <w:tcPr>
            <w:tcW w:w="3067" w:type="dxa"/>
          </w:tcPr>
          <w:p w:rsidR="008B57BA" w:rsidRPr="008D3DF6" w:rsidRDefault="008B57BA" w:rsidP="00CF6FF7">
            <w:pPr>
              <w:ind w:firstLine="709"/>
            </w:pPr>
            <w:r w:rsidRPr="008D3DF6">
              <w:t>1. Исследование:</w:t>
            </w:r>
          </w:p>
          <w:p w:rsidR="008B57BA" w:rsidRPr="008D3DF6" w:rsidRDefault="008B57BA" w:rsidP="00CF6FF7">
            <w:pPr>
              <w:ind w:firstLine="709"/>
            </w:pPr>
            <w:r w:rsidRPr="008D3DF6">
              <w:t>-сенсомоторного уровня речи;</w:t>
            </w:r>
          </w:p>
          <w:p w:rsidR="008B57BA" w:rsidRPr="008D3DF6" w:rsidRDefault="008B57BA" w:rsidP="00CF6FF7">
            <w:pPr>
              <w:ind w:firstLine="709"/>
            </w:pPr>
            <w:r w:rsidRPr="008D3DF6">
              <w:t>-артикуляционной моторики;</w:t>
            </w:r>
          </w:p>
          <w:p w:rsidR="008B57BA" w:rsidRPr="008D3DF6" w:rsidRDefault="008B57BA" w:rsidP="00CF6FF7">
            <w:pPr>
              <w:ind w:firstLine="709"/>
            </w:pPr>
            <w:r w:rsidRPr="008D3DF6">
              <w:t>-звукопроизношения;</w:t>
            </w:r>
          </w:p>
          <w:p w:rsidR="008B57BA" w:rsidRPr="008D3DF6" w:rsidRDefault="008B57BA" w:rsidP="00CF6FF7">
            <w:pPr>
              <w:ind w:firstLine="709"/>
            </w:pPr>
            <w:r w:rsidRPr="008D3DF6">
              <w:t>-грамматического строя речи;</w:t>
            </w:r>
          </w:p>
          <w:p w:rsidR="008B57BA" w:rsidRPr="008D3DF6" w:rsidRDefault="008B57BA" w:rsidP="00CF6FF7">
            <w:pPr>
              <w:ind w:firstLine="709"/>
            </w:pPr>
            <w:r w:rsidRPr="008D3DF6">
              <w:t>-словаря и навыков словообразования;</w:t>
            </w:r>
          </w:p>
          <w:p w:rsidR="008B57BA" w:rsidRPr="008D3DF6" w:rsidRDefault="008B57BA" w:rsidP="00CF6FF7">
            <w:pPr>
              <w:ind w:firstLine="709"/>
            </w:pPr>
            <w:r w:rsidRPr="008D3DF6">
              <w:t>-связной речи;</w:t>
            </w:r>
          </w:p>
          <w:p w:rsidR="008B57BA" w:rsidRPr="008D3DF6" w:rsidRDefault="008B57BA" w:rsidP="00CF6FF7">
            <w:pPr>
              <w:ind w:firstLine="709"/>
            </w:pPr>
            <w:r w:rsidRPr="008D3DF6">
              <w:t>-чтение (способа правильности, выразительности, понимание).</w:t>
            </w:r>
          </w:p>
          <w:p w:rsidR="008B57BA" w:rsidRPr="008D3DF6" w:rsidRDefault="008B57BA" w:rsidP="00CF6FF7">
            <w:pPr>
              <w:ind w:firstLine="709"/>
            </w:pPr>
            <w:r w:rsidRPr="008D3DF6">
              <w:t>2. Заполнение речевых карт, комплектование групп, составление расписания логопедических  занятий.</w:t>
            </w:r>
          </w:p>
        </w:tc>
        <w:tc>
          <w:tcPr>
            <w:tcW w:w="255" w:type="dxa"/>
          </w:tcPr>
          <w:p w:rsidR="008B57BA" w:rsidRPr="008D3DF6" w:rsidRDefault="008B57BA" w:rsidP="00CF6FF7">
            <w:pPr>
              <w:ind w:firstLine="709"/>
            </w:pPr>
          </w:p>
        </w:tc>
        <w:tc>
          <w:tcPr>
            <w:tcW w:w="3260" w:type="dxa"/>
          </w:tcPr>
          <w:p w:rsidR="008B57BA" w:rsidRPr="008D3DF6" w:rsidRDefault="008B57BA" w:rsidP="00CF6FF7">
            <w:pPr>
              <w:ind w:firstLine="709"/>
              <w:jc w:val="center"/>
            </w:pPr>
            <w:r w:rsidRPr="008D3DF6">
              <w:t>Исследование развития мыслительной деятельности</w:t>
            </w:r>
          </w:p>
          <w:p w:rsidR="008B57BA" w:rsidRPr="008D3DF6" w:rsidRDefault="008B57BA" w:rsidP="00CF6FF7">
            <w:pPr>
              <w:ind w:firstLine="709"/>
            </w:pPr>
          </w:p>
          <w:p w:rsidR="008B57BA" w:rsidRPr="008D3DF6" w:rsidRDefault="008B57BA" w:rsidP="00CF6FF7">
            <w:pPr>
              <w:ind w:firstLine="709"/>
              <w:jc w:val="center"/>
            </w:pPr>
            <w:r w:rsidRPr="008D3DF6">
              <w:t xml:space="preserve">Исследование </w:t>
            </w:r>
            <w:proofErr w:type="spellStart"/>
            <w:r w:rsidRPr="008D3DF6">
              <w:t>сукцессивных</w:t>
            </w:r>
            <w:proofErr w:type="spellEnd"/>
            <w:r w:rsidRPr="008D3DF6">
              <w:t xml:space="preserve"> функций (восприятие, запоминание, воспроизведение)</w:t>
            </w:r>
          </w:p>
          <w:p w:rsidR="008B57BA" w:rsidRPr="008D3DF6" w:rsidRDefault="008B57BA" w:rsidP="00CF6FF7">
            <w:pPr>
              <w:ind w:firstLine="709"/>
              <w:jc w:val="center"/>
            </w:pPr>
          </w:p>
          <w:p w:rsidR="008B57BA" w:rsidRPr="008D3DF6" w:rsidRDefault="008B57BA" w:rsidP="00CF6FF7">
            <w:pPr>
              <w:ind w:firstLine="709"/>
              <w:jc w:val="center"/>
            </w:pPr>
          </w:p>
        </w:tc>
      </w:tr>
      <w:tr w:rsidR="008B57BA" w:rsidRPr="008D3DF6" w:rsidTr="00CF6FF7">
        <w:trPr>
          <w:cantSplit/>
        </w:trPr>
        <w:tc>
          <w:tcPr>
            <w:tcW w:w="421" w:type="dxa"/>
          </w:tcPr>
          <w:p w:rsidR="008B57BA" w:rsidRPr="008D3DF6" w:rsidRDefault="008B57BA" w:rsidP="00CF6FF7">
            <w:pPr>
              <w:ind w:firstLine="709"/>
              <w:jc w:val="center"/>
            </w:pPr>
          </w:p>
        </w:tc>
        <w:tc>
          <w:tcPr>
            <w:tcW w:w="336" w:type="dxa"/>
          </w:tcPr>
          <w:p w:rsidR="008B57BA" w:rsidRPr="008D3DF6" w:rsidRDefault="008B57BA" w:rsidP="00CF6FF7">
            <w:pPr>
              <w:ind w:firstLine="709"/>
              <w:jc w:val="center"/>
            </w:pPr>
            <w:r w:rsidRPr="008D3DF6">
              <w:t>2</w:t>
            </w:r>
          </w:p>
        </w:tc>
        <w:tc>
          <w:tcPr>
            <w:tcW w:w="2550" w:type="dxa"/>
          </w:tcPr>
          <w:p w:rsidR="008B57BA" w:rsidRPr="008D3DF6" w:rsidRDefault="008B57BA" w:rsidP="00CF6FF7">
            <w:pPr>
              <w:ind w:firstLine="709"/>
            </w:pPr>
            <w:r w:rsidRPr="008D3DF6">
              <w:t xml:space="preserve">Обследование </w:t>
            </w:r>
            <w:proofErr w:type="spellStart"/>
            <w:r w:rsidRPr="008D3DF6">
              <w:t>сформированности</w:t>
            </w:r>
            <w:proofErr w:type="spellEnd"/>
            <w:r w:rsidRPr="008D3DF6">
              <w:t xml:space="preserve"> грамматического строя речи; навыков языкового анализа и чтения; связной речи</w:t>
            </w:r>
          </w:p>
        </w:tc>
        <w:tc>
          <w:tcPr>
            <w:tcW w:w="3067" w:type="dxa"/>
          </w:tcPr>
          <w:p w:rsidR="008B57BA" w:rsidRPr="008D3DF6" w:rsidRDefault="008B57BA" w:rsidP="00CF6FF7">
            <w:pPr>
              <w:ind w:firstLine="709"/>
            </w:pPr>
          </w:p>
        </w:tc>
        <w:tc>
          <w:tcPr>
            <w:tcW w:w="255" w:type="dxa"/>
          </w:tcPr>
          <w:p w:rsidR="008B57BA" w:rsidRPr="008D3DF6" w:rsidRDefault="008B57BA" w:rsidP="00CF6FF7">
            <w:pPr>
              <w:ind w:firstLine="709"/>
              <w:jc w:val="center"/>
            </w:pPr>
          </w:p>
        </w:tc>
        <w:tc>
          <w:tcPr>
            <w:tcW w:w="3260" w:type="dxa"/>
          </w:tcPr>
          <w:p w:rsidR="008B57BA" w:rsidRPr="008D3DF6" w:rsidRDefault="008B57BA" w:rsidP="00CF6FF7">
            <w:pPr>
              <w:ind w:firstLine="709"/>
              <w:jc w:val="center"/>
            </w:pPr>
          </w:p>
        </w:tc>
      </w:tr>
    </w:tbl>
    <w:p w:rsidR="008B57BA" w:rsidRDefault="008B57BA" w:rsidP="008B57BA">
      <w:pPr>
        <w:ind w:firstLine="709"/>
        <w:jc w:val="both"/>
        <w:rPr>
          <w:b/>
          <w:bCs/>
          <w:color w:val="000000"/>
        </w:rPr>
      </w:pPr>
    </w:p>
    <w:p w:rsidR="008B57BA" w:rsidRPr="008D3DF6" w:rsidRDefault="008B57BA" w:rsidP="008B57BA">
      <w:pPr>
        <w:ind w:firstLine="709"/>
        <w:jc w:val="both"/>
        <w:rPr>
          <w:b/>
          <w:bCs/>
          <w:color w:val="000000"/>
        </w:rPr>
      </w:pPr>
    </w:p>
    <w:p w:rsidR="00377064" w:rsidRPr="00377064" w:rsidRDefault="00377064" w:rsidP="00377064">
      <w:pPr>
        <w:pStyle w:val="a3"/>
        <w:ind w:left="709"/>
        <w:contextualSpacing/>
        <w:jc w:val="both"/>
        <w:rPr>
          <w:highlight w:val="yellow"/>
        </w:rPr>
      </w:pPr>
      <w:r w:rsidRPr="00C74078">
        <w:rPr>
          <w:highlight w:val="yellow"/>
        </w:rPr>
        <w:t xml:space="preserve">Задание СРС: </w:t>
      </w:r>
      <w:r w:rsidRPr="00377064">
        <w:rPr>
          <w:highlight w:val="yellow"/>
        </w:rPr>
        <w:t xml:space="preserve">1) </w:t>
      </w:r>
      <w:r>
        <w:rPr>
          <w:highlight w:val="yellow"/>
        </w:rPr>
        <w:t>Описать</w:t>
      </w:r>
      <w:r w:rsidRPr="00377064">
        <w:t xml:space="preserve"> </w:t>
      </w:r>
      <w:r>
        <w:t>структуру</w:t>
      </w:r>
      <w:r w:rsidRPr="008D3DF6">
        <w:t xml:space="preserve"> </w:t>
      </w:r>
      <w:r w:rsidRPr="008D3DF6">
        <w:rPr>
          <w:bCs/>
          <w:color w:val="000000"/>
        </w:rPr>
        <w:t>школы 5 вида для детей с ТНР</w:t>
      </w:r>
      <w:r>
        <w:rPr>
          <w:bCs/>
          <w:color w:val="000000"/>
        </w:rPr>
        <w:t>.</w:t>
      </w:r>
    </w:p>
    <w:p w:rsidR="00377064" w:rsidRPr="00873A94" w:rsidRDefault="00377064" w:rsidP="00377064">
      <w:pPr>
        <w:pStyle w:val="a3"/>
        <w:ind w:left="709"/>
        <w:contextualSpacing/>
        <w:jc w:val="both"/>
      </w:pPr>
      <w:r>
        <w:rPr>
          <w:highlight w:val="yellow"/>
        </w:rPr>
        <w:t>2) С</w:t>
      </w:r>
      <w:r w:rsidRPr="00C74078">
        <w:rPr>
          <w:highlight w:val="yellow"/>
        </w:rPr>
        <w:t xml:space="preserve">оставить таблицу (дан пример по </w:t>
      </w:r>
      <w:r>
        <w:rPr>
          <w:highlight w:val="yellow"/>
        </w:rPr>
        <w:t>афазии</w:t>
      </w:r>
      <w:r w:rsidRPr="00C74078">
        <w:rPr>
          <w:highlight w:val="yellow"/>
        </w:rPr>
        <w:t>)</w:t>
      </w:r>
      <w:r>
        <w:t>. Таблица №2</w:t>
      </w:r>
    </w:p>
    <w:p w:rsidR="00377064" w:rsidRDefault="008B57BA" w:rsidP="008B57BA">
      <w:pPr>
        <w:ind w:firstLine="709"/>
        <w:jc w:val="center"/>
        <w:rPr>
          <w:b/>
          <w:bCs/>
        </w:rPr>
      </w:pPr>
      <w:r>
        <w:rPr>
          <w:b/>
          <w:bCs/>
        </w:rPr>
        <w:t xml:space="preserve">                                           </w:t>
      </w:r>
    </w:p>
    <w:p w:rsidR="00377064" w:rsidRDefault="00377064" w:rsidP="008B57BA">
      <w:pPr>
        <w:ind w:firstLine="709"/>
        <w:jc w:val="center"/>
        <w:rPr>
          <w:b/>
          <w:bCs/>
        </w:rPr>
      </w:pPr>
    </w:p>
    <w:p w:rsidR="008B57BA" w:rsidRDefault="008B57BA" w:rsidP="008B57BA">
      <w:pPr>
        <w:ind w:firstLine="709"/>
        <w:jc w:val="center"/>
        <w:rPr>
          <w:b/>
          <w:bCs/>
        </w:rPr>
      </w:pPr>
      <w:r>
        <w:rPr>
          <w:b/>
          <w:bCs/>
        </w:rPr>
        <w:t xml:space="preserve"> Таблица 2.</w:t>
      </w:r>
    </w:p>
    <w:p w:rsidR="008B57BA" w:rsidRPr="008D3DF6" w:rsidRDefault="008B57BA" w:rsidP="008B57BA">
      <w:pPr>
        <w:ind w:firstLine="709"/>
        <w:jc w:val="both"/>
      </w:pPr>
      <w:r w:rsidRPr="008D3DF6">
        <w:rPr>
          <w:bCs/>
          <w:color w:val="000000"/>
        </w:rPr>
        <w:t>Каждая пара студентов выбирает для индивидуальной работы  на семинарах</w:t>
      </w:r>
      <w:r w:rsidRPr="008D3DF6">
        <w:t xml:space="preserve"> </w:t>
      </w:r>
      <w:r>
        <w:t>и самостоятельно</w:t>
      </w:r>
      <w:r w:rsidRPr="008D3DF6">
        <w:t xml:space="preserve"> вид логопедического нарушения (</w:t>
      </w:r>
      <w:proofErr w:type="spellStart"/>
      <w:r w:rsidRPr="008D3DF6">
        <w:t>дизорфография</w:t>
      </w:r>
      <w:proofErr w:type="spellEnd"/>
      <w:r w:rsidRPr="008D3DF6">
        <w:t xml:space="preserve">, </w:t>
      </w:r>
      <w:proofErr w:type="spellStart"/>
      <w:r w:rsidRPr="008D3DF6">
        <w:t>дислексия</w:t>
      </w:r>
      <w:proofErr w:type="spellEnd"/>
      <w:r w:rsidRPr="008D3DF6">
        <w:t>, заикание, ОНР, ФФНР и др.). В соответствии с выбранным нарушением студенты дают ему характеристику по речевой симптоматике нарушения в овладении чтением</w:t>
      </w:r>
      <w:r>
        <w:t xml:space="preserve"> (письменно в таблице 2)</w:t>
      </w:r>
      <w:r w:rsidRPr="008D3DF6">
        <w:t>.</w:t>
      </w:r>
    </w:p>
    <w:p w:rsidR="008B57BA" w:rsidRDefault="008B57BA" w:rsidP="008B57BA">
      <w:pPr>
        <w:ind w:firstLine="709"/>
        <w:jc w:val="center"/>
        <w:rPr>
          <w:b/>
          <w:bCs/>
        </w:rPr>
      </w:pPr>
    </w:p>
    <w:p w:rsidR="008B57BA" w:rsidRDefault="008B57BA" w:rsidP="008B57BA">
      <w:pPr>
        <w:ind w:firstLine="709"/>
        <w:jc w:val="center"/>
        <w:rPr>
          <w:b/>
          <w:bCs/>
        </w:rPr>
      </w:pPr>
      <w:r w:rsidRPr="008D3DF6">
        <w:rPr>
          <w:b/>
          <w:bCs/>
        </w:rPr>
        <w:t>Афазия</w:t>
      </w:r>
    </w:p>
    <w:p w:rsidR="008B57BA" w:rsidRPr="008D3DF6" w:rsidRDefault="008B57BA" w:rsidP="008B57BA">
      <w:pPr>
        <w:ind w:firstLine="709"/>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6"/>
        <w:gridCol w:w="5027"/>
      </w:tblGrid>
      <w:tr w:rsidR="008B57BA" w:rsidRPr="008D3DF6" w:rsidTr="00CF6FF7">
        <w:tc>
          <w:tcPr>
            <w:tcW w:w="7621" w:type="dxa"/>
            <w:shd w:val="clear" w:color="auto" w:fill="auto"/>
          </w:tcPr>
          <w:p w:rsidR="008B57BA" w:rsidRPr="008D3DF6" w:rsidRDefault="008B57BA" w:rsidP="00CF6FF7">
            <w:pPr>
              <w:ind w:firstLine="709"/>
              <w:jc w:val="center"/>
              <w:rPr>
                <w:b/>
                <w:bCs/>
              </w:rPr>
            </w:pPr>
            <w:r w:rsidRPr="008D3DF6">
              <w:rPr>
                <w:b/>
                <w:bCs/>
              </w:rPr>
              <w:t>Описание нарушения</w:t>
            </w:r>
          </w:p>
        </w:tc>
        <w:tc>
          <w:tcPr>
            <w:tcW w:w="7938" w:type="dxa"/>
          </w:tcPr>
          <w:p w:rsidR="008B57BA" w:rsidRPr="008D3DF6" w:rsidRDefault="008B57BA" w:rsidP="00CF6FF7">
            <w:pPr>
              <w:ind w:firstLine="709"/>
              <w:jc w:val="center"/>
              <w:rPr>
                <w:b/>
                <w:bCs/>
              </w:rPr>
            </w:pPr>
            <w:r w:rsidRPr="008D3DF6">
              <w:rPr>
                <w:b/>
                <w:bCs/>
              </w:rPr>
              <w:t>Речевая симптоматика нарушения в овладении чтения</w:t>
            </w:r>
          </w:p>
        </w:tc>
      </w:tr>
      <w:tr w:rsidR="008B57BA" w:rsidRPr="008D3DF6" w:rsidTr="00CF6FF7">
        <w:tc>
          <w:tcPr>
            <w:tcW w:w="7621" w:type="dxa"/>
            <w:shd w:val="clear" w:color="auto" w:fill="auto"/>
          </w:tcPr>
          <w:p w:rsidR="008B57BA" w:rsidRPr="008D3DF6" w:rsidRDefault="008B57BA" w:rsidP="00CF6FF7">
            <w:pPr>
              <w:ind w:firstLine="709"/>
              <w:jc w:val="both"/>
            </w:pPr>
            <w:r w:rsidRPr="008D3DF6">
              <w:t xml:space="preserve">Афазия: 1) —  распад сложившейся речи (речевой, языковой системы) вследствие локального поражения головного мозга. 2) — полная или частичная утрата понимания речи окружающих или (и) способности пользоваться собственной речью при сохранности слуха и функции артикуляционного аппарата. </w:t>
            </w:r>
          </w:p>
          <w:p w:rsidR="008B57BA" w:rsidRPr="008D3DF6" w:rsidRDefault="008B57BA" w:rsidP="00CF6FF7">
            <w:pPr>
              <w:ind w:firstLine="709"/>
              <w:jc w:val="both"/>
              <w:rPr>
                <w:b/>
                <w:bCs/>
                <w:i/>
                <w:iCs/>
              </w:rPr>
            </w:pPr>
            <w:r w:rsidRPr="008D3DF6">
              <w:rPr>
                <w:b/>
                <w:bCs/>
                <w:i/>
                <w:iCs/>
              </w:rPr>
              <w:t xml:space="preserve">Симптоматика афазии: </w:t>
            </w:r>
          </w:p>
          <w:p w:rsidR="008B57BA" w:rsidRPr="008D3DF6" w:rsidRDefault="008B57BA" w:rsidP="00CF6FF7">
            <w:pPr>
              <w:ind w:firstLine="709"/>
              <w:jc w:val="both"/>
            </w:pPr>
            <w:r w:rsidRPr="008D3DF6">
              <w:t>Комплекс нарушений при афазии охватывает большую группу симптомов как речевых, так и неречевых расстройств. Симптоматика афазии зависит от локализации очага поражения, его массивности, от причины и характера повреждения, от возраста больного, его индивидуальных особенностей. Существуют различные формы афазии, характеризующиеся определенной симптоматикой, но можно выделить и симптомы, характерные для афазии в целом.</w:t>
            </w:r>
          </w:p>
          <w:p w:rsidR="008B57BA" w:rsidRPr="008D3DF6" w:rsidRDefault="008B57BA" w:rsidP="00CF6FF7">
            <w:pPr>
              <w:ind w:firstLine="709"/>
              <w:jc w:val="both"/>
            </w:pPr>
            <w:r w:rsidRPr="008D3DF6">
              <w:t xml:space="preserve">При афазии наблюдается нарушение возможности использовать при общении и понимать языковые символы — </w:t>
            </w:r>
            <w:proofErr w:type="spellStart"/>
            <w:r w:rsidRPr="008D3DF6">
              <w:t>асимболия</w:t>
            </w:r>
            <w:proofErr w:type="spellEnd"/>
            <w:r w:rsidRPr="008D3DF6">
              <w:t xml:space="preserve">. Выделяют </w:t>
            </w:r>
            <w:proofErr w:type="spellStart"/>
            <w:r w:rsidRPr="008D3DF6">
              <w:t>амнестическую</w:t>
            </w:r>
            <w:proofErr w:type="spellEnd"/>
            <w:r w:rsidRPr="008D3DF6">
              <w:t>, моторную, сенсорную и тотальную афазию.</w:t>
            </w:r>
          </w:p>
          <w:p w:rsidR="008B57BA" w:rsidRPr="008D3DF6" w:rsidRDefault="008B57BA" w:rsidP="00CF6FF7">
            <w:pPr>
              <w:ind w:firstLine="709"/>
              <w:jc w:val="both"/>
              <w:rPr>
                <w:b/>
                <w:bCs/>
                <w:i/>
                <w:iCs/>
              </w:rPr>
            </w:pPr>
            <w:r w:rsidRPr="008D3DF6">
              <w:rPr>
                <w:b/>
                <w:bCs/>
                <w:i/>
                <w:iCs/>
              </w:rPr>
              <w:t>Причины:</w:t>
            </w:r>
          </w:p>
          <w:p w:rsidR="008B57BA" w:rsidRPr="008D3DF6" w:rsidRDefault="008B57BA" w:rsidP="00CF6FF7">
            <w:pPr>
              <w:ind w:firstLine="709"/>
              <w:jc w:val="both"/>
            </w:pPr>
            <w:proofErr w:type="spellStart"/>
            <w:r w:rsidRPr="008D3DF6">
              <w:t>Амнестическая</w:t>
            </w:r>
            <w:proofErr w:type="spellEnd"/>
            <w:r w:rsidRPr="008D3DF6">
              <w:t xml:space="preserve"> афазия возникает при поражении нижних и задних отделов теменной и височной областей коры левого полушария головного мозга (у правшей).</w:t>
            </w:r>
          </w:p>
          <w:p w:rsidR="008B57BA" w:rsidRPr="008D3DF6" w:rsidRDefault="008B57BA" w:rsidP="00CF6FF7">
            <w:pPr>
              <w:ind w:firstLine="709"/>
              <w:jc w:val="both"/>
            </w:pPr>
            <w:r w:rsidRPr="008D3DF6">
              <w:t xml:space="preserve">Моторная афазия возникает при поражении коры третьей лобной извилины левого полушария головного мозга (центр </w:t>
            </w:r>
            <w:proofErr w:type="spellStart"/>
            <w:r w:rsidRPr="008D3DF6">
              <w:t>Брока</w:t>
            </w:r>
            <w:proofErr w:type="spellEnd"/>
            <w:r w:rsidRPr="008D3DF6">
              <w:t>) и граничащих с ней корковых зон.</w:t>
            </w:r>
          </w:p>
          <w:p w:rsidR="008B57BA" w:rsidRPr="008D3DF6" w:rsidRDefault="008B57BA" w:rsidP="00CF6FF7">
            <w:pPr>
              <w:ind w:firstLine="709"/>
              <w:jc w:val="both"/>
            </w:pPr>
            <w:r w:rsidRPr="008D3DF6">
              <w:t xml:space="preserve">Сенсорная афазия возникает при поражении заднего отдела верхней височной извилины левого полушария. При распространении очага поражения на теменную </w:t>
            </w:r>
            <w:r w:rsidRPr="008D3DF6">
              <w:lastRenderedPageBreak/>
              <w:t>область левого полушария (у правшей).</w:t>
            </w:r>
          </w:p>
          <w:p w:rsidR="008B57BA" w:rsidRPr="008D3DF6" w:rsidRDefault="008B57BA" w:rsidP="00CF6FF7">
            <w:pPr>
              <w:ind w:firstLine="709"/>
              <w:jc w:val="both"/>
            </w:pPr>
            <w:r w:rsidRPr="008D3DF6">
              <w:t>Возникает при обширных повреждениях доминантного полушария головного мозга с поражением моторных и сенсорных корковых зон речи</w:t>
            </w:r>
          </w:p>
          <w:p w:rsidR="008B57BA" w:rsidRPr="008D3DF6" w:rsidRDefault="008B57BA" w:rsidP="00CF6FF7">
            <w:pPr>
              <w:ind w:firstLine="709"/>
              <w:jc w:val="both"/>
              <w:rPr>
                <w:b/>
                <w:bCs/>
                <w:i/>
                <w:iCs/>
              </w:rPr>
            </w:pPr>
            <w:r w:rsidRPr="008D3DF6">
              <w:rPr>
                <w:b/>
                <w:bCs/>
                <w:i/>
                <w:iCs/>
              </w:rPr>
              <w:t xml:space="preserve">Расстройства двигательной сферы: </w:t>
            </w:r>
          </w:p>
          <w:p w:rsidR="008B57BA" w:rsidRPr="008D3DF6" w:rsidRDefault="008B57BA" w:rsidP="00CF6FF7">
            <w:pPr>
              <w:ind w:firstLine="709"/>
              <w:jc w:val="both"/>
            </w:pPr>
            <w:r w:rsidRPr="008D3DF6">
              <w:t xml:space="preserve">Наиболее часто у больных с афазией расстройства двигательной сферы проявляются в апраксии (расстройство произвольных целенаправленных движений). </w:t>
            </w:r>
          </w:p>
          <w:p w:rsidR="008B57BA" w:rsidRPr="008D3DF6" w:rsidRDefault="008B57BA" w:rsidP="00CF6FF7">
            <w:pPr>
              <w:ind w:firstLine="709"/>
              <w:jc w:val="both"/>
            </w:pPr>
            <w:r w:rsidRPr="008D3DF6">
              <w:t xml:space="preserve">Виды апраксии: моторная апраксия (больной забывает простые действия) – самая грубая, </w:t>
            </w:r>
            <w:proofErr w:type="spellStart"/>
            <w:r w:rsidRPr="008D3DF6">
              <w:t>идеоторная</w:t>
            </w:r>
            <w:proofErr w:type="spellEnd"/>
            <w:r w:rsidRPr="008D3DF6">
              <w:t xml:space="preserve"> апраксия (подражательные действия сохранны, нарушена последовательность действий, входящих в состав сложного действия, двигательной программы, больной не может по представлению показать то или иное действие)</w:t>
            </w:r>
            <w:proofErr w:type="gramStart"/>
            <w:r w:rsidRPr="008D3DF6">
              <w:t>,к</w:t>
            </w:r>
            <w:proofErr w:type="gramEnd"/>
            <w:r w:rsidRPr="008D3DF6">
              <w:t xml:space="preserve">онструктивная апраксия (больной не может сложить фигуру из частей, начертить фигуру, нарисовать план знакомого здания), апраксия пространственных соотношений (больной теряется при передвижении по ранее знакомому </w:t>
            </w:r>
            <w:proofErr w:type="gramStart"/>
            <w:r w:rsidRPr="008D3DF6">
              <w:t xml:space="preserve">пространству), графическая апраксия (часто сочетается с моторной, больному трудно воспроизвести написание тех или иных букв, срисовать буквы), оральная апраксия (нарушение произвольных движений губ, языка), ее частный случай - артикуляторная апраксия, которая может быть: 1.кинетическая (трудности переключения от одной </w:t>
            </w:r>
            <w:proofErr w:type="spellStart"/>
            <w:r w:rsidRPr="008D3DF6">
              <w:t>артикулеммы</w:t>
            </w:r>
            <w:proofErr w:type="spellEnd"/>
            <w:r w:rsidRPr="008D3DF6">
              <w:t xml:space="preserve"> к другой, персеверации) 2.кинестетическая (нарушение кинестетических ощущений артикуляционных движений, поиск артикуляции, соскальзывание с одной артикуляции на другую, замены звуков). </w:t>
            </w:r>
            <w:proofErr w:type="gramEnd"/>
          </w:p>
          <w:p w:rsidR="008B57BA" w:rsidRPr="008D3DF6" w:rsidRDefault="008B57BA" w:rsidP="00CF6FF7">
            <w:pPr>
              <w:ind w:firstLine="709"/>
              <w:jc w:val="both"/>
            </w:pPr>
            <w:r w:rsidRPr="008D3DF6">
              <w:t xml:space="preserve">У больных с афазией могут наблюдаться патологические рефлексы (хоботковый, сосательный, рефлекс </w:t>
            </w:r>
            <w:proofErr w:type="spellStart"/>
            <w:r w:rsidRPr="008D3DF6">
              <w:t>Бабинского</w:t>
            </w:r>
            <w:proofErr w:type="spellEnd"/>
            <w:r w:rsidRPr="008D3DF6">
              <w:t xml:space="preserve">) вследствие того, что более низшие структуры мозга могут выходить </w:t>
            </w:r>
            <w:proofErr w:type="gramStart"/>
            <w:r w:rsidRPr="008D3DF6">
              <w:t>из</w:t>
            </w:r>
            <w:proofErr w:type="gramEnd"/>
            <w:r w:rsidRPr="008D3DF6">
              <w:t xml:space="preserve"> </w:t>
            </w:r>
            <w:proofErr w:type="gramStart"/>
            <w:r w:rsidRPr="008D3DF6">
              <w:t>под</w:t>
            </w:r>
            <w:proofErr w:type="gramEnd"/>
            <w:r w:rsidRPr="008D3DF6">
              <w:t xml:space="preserve"> влияния высших структур.</w:t>
            </w:r>
          </w:p>
          <w:p w:rsidR="008B57BA" w:rsidRPr="008D3DF6" w:rsidRDefault="008B57BA" w:rsidP="00CF6FF7">
            <w:pPr>
              <w:ind w:firstLine="709"/>
              <w:jc w:val="both"/>
              <w:rPr>
                <w:b/>
                <w:bCs/>
                <w:i/>
                <w:iCs/>
              </w:rPr>
            </w:pPr>
            <w:r w:rsidRPr="008D3DF6">
              <w:rPr>
                <w:b/>
                <w:bCs/>
                <w:i/>
                <w:iCs/>
              </w:rPr>
              <w:t xml:space="preserve">Психологические симптомы афазии: </w:t>
            </w:r>
          </w:p>
          <w:p w:rsidR="008B57BA" w:rsidRPr="008D3DF6" w:rsidRDefault="008B57BA" w:rsidP="00CF6FF7">
            <w:pPr>
              <w:ind w:firstLine="709"/>
              <w:jc w:val="both"/>
            </w:pPr>
            <w:r w:rsidRPr="008D3DF6">
              <w:t>Афазия не относится к числу психических расстройств, в целом, поведение больных адекватно. Однако</w:t>
            </w:r>
            <w:proofErr w:type="gramStart"/>
            <w:r w:rsidRPr="008D3DF6">
              <w:t>,</w:t>
            </w:r>
            <w:proofErr w:type="gramEnd"/>
            <w:r w:rsidRPr="008D3DF6">
              <w:t xml:space="preserve"> у многих больных с афазией отмечают такие симптомы, как: расстройство мыслительной деятельности, нарушения памяти и внимания. Особенности мышления у больных с афазией изучались многими исследователями, в результате чего был сделан вывод: при афазии нарушены не общие интеллектуальные способности, а </w:t>
            </w:r>
            <w:r w:rsidRPr="008D3DF6">
              <w:lastRenderedPageBreak/>
              <w:t xml:space="preserve">речевой механизм, с помощью которого реализуется интеллектуальная деятельность. Речь формулирует и формирует мысли (особое отношение в этом вопросе занимает лобная динамическая афазия). </w:t>
            </w:r>
          </w:p>
          <w:p w:rsidR="008B57BA" w:rsidRPr="008D3DF6" w:rsidRDefault="008B57BA" w:rsidP="00CF6FF7">
            <w:pPr>
              <w:ind w:firstLine="709"/>
              <w:jc w:val="both"/>
            </w:pPr>
            <w:r w:rsidRPr="008D3DF6">
              <w:t>Характер нарушения интеллектуальных функций при разных формах афазии различен, определяется особенностями речевого дефекта. Часто у больных с афазией наблюдается синдром "эгоцентризма" мышления: больной оценивает все окружающее с точки зрения отношения к самому себе.</w:t>
            </w:r>
          </w:p>
        </w:tc>
        <w:tc>
          <w:tcPr>
            <w:tcW w:w="7938" w:type="dxa"/>
          </w:tcPr>
          <w:p w:rsidR="008B57BA" w:rsidRPr="008D3DF6" w:rsidRDefault="008B57BA" w:rsidP="00CF6FF7">
            <w:pPr>
              <w:ind w:firstLine="709"/>
              <w:jc w:val="both"/>
            </w:pPr>
            <w:proofErr w:type="spellStart"/>
            <w:r w:rsidRPr="008D3DF6">
              <w:rPr>
                <w:b/>
                <w:bCs/>
                <w:i/>
                <w:iCs/>
                <w:u w:val="single"/>
              </w:rPr>
              <w:lastRenderedPageBreak/>
              <w:t>Амнестическая</w:t>
            </w:r>
            <w:proofErr w:type="spellEnd"/>
            <w:r w:rsidRPr="008D3DF6">
              <w:rPr>
                <w:b/>
                <w:bCs/>
                <w:i/>
                <w:iCs/>
                <w:u w:val="single"/>
              </w:rPr>
              <w:t xml:space="preserve"> афазия</w:t>
            </w:r>
            <w:r w:rsidRPr="008D3DF6">
              <w:t xml:space="preserve">— </w:t>
            </w:r>
            <w:proofErr w:type="gramStart"/>
            <w:r w:rsidRPr="008D3DF6">
              <w:t>сл</w:t>
            </w:r>
            <w:proofErr w:type="gramEnd"/>
            <w:r w:rsidRPr="008D3DF6">
              <w:t xml:space="preserve">овесная амнезия, или «потеря памяти слов». Проявляется нарушением способности называть предметы при сохранности способности их охарактеризовать. При подсказывании начального слога или звука больной вспоминает нужное слово. Подобные нарушения наблюдаются и в письменной речи. При </w:t>
            </w:r>
            <w:proofErr w:type="spellStart"/>
            <w:r w:rsidRPr="008D3DF6">
              <w:t>амнестической</w:t>
            </w:r>
            <w:proofErr w:type="spellEnd"/>
            <w:r w:rsidRPr="008D3DF6">
              <w:t xml:space="preserve"> Афазия грамматическая структура фраз и понимание устной и письменной речи остаются сохранными. </w:t>
            </w:r>
          </w:p>
          <w:p w:rsidR="008B57BA" w:rsidRPr="008D3DF6" w:rsidRDefault="008B57BA" w:rsidP="00CF6FF7">
            <w:pPr>
              <w:ind w:firstLine="709"/>
              <w:jc w:val="both"/>
            </w:pPr>
            <w:r w:rsidRPr="008D3DF6">
              <w:rPr>
                <w:b/>
                <w:bCs/>
                <w:i/>
                <w:iCs/>
                <w:u w:val="single"/>
              </w:rPr>
              <w:t>Моторная афазия</w:t>
            </w:r>
            <w:r w:rsidRPr="008D3DF6">
              <w:t xml:space="preserve"> — нарушение устной речи при сохранности функций артикуляционного аппарата вследствие расстройства центральной регуляции произвольных речевых движений — речевой апраксии. Афазия бывает полной или частичной. В тяжелых случаях речь утрачивается полностью, и больной общается с окружающими лишь с помощью мимики и жестов. В более легких случаях сохраняется способность произносить звукосочетания и отдельные слова. Больной употребляет в разговоре простые короткие предложения, состоящие из имен существительных и инфинитивных форм глаголов — так называемый телеграфный стиль речи. Наблюдаются искажения слов в результате перестановок или пропусков отдельных звуков (букв) — литеральные парафазии, замены слов </w:t>
            </w:r>
            <w:proofErr w:type="gramStart"/>
            <w:r w:rsidRPr="008D3DF6">
              <w:t>близкими</w:t>
            </w:r>
            <w:proofErr w:type="gramEnd"/>
            <w:r w:rsidRPr="008D3DF6">
              <w:t xml:space="preserve"> по смыслу — вербальные парафазии. Характерной особенностью устной речи при моторной афазии является нарушение грамматического строя речи — </w:t>
            </w:r>
            <w:proofErr w:type="spellStart"/>
            <w:r w:rsidRPr="008D3DF6">
              <w:t>аграмматизм</w:t>
            </w:r>
            <w:proofErr w:type="spellEnd"/>
            <w:r w:rsidRPr="008D3DF6">
              <w:t xml:space="preserve">. Речь при моторной афазии замедленная, подбор слов </w:t>
            </w:r>
            <w:r w:rsidRPr="008D3DF6">
              <w:lastRenderedPageBreak/>
              <w:t>затруднен, характерны персеверации — повторения одних и тех же звукосочетаний, слов, фрагментов предложений. Нарушения устной речи при моторной афазии нередко сочетаются с аграфией (нарушением возможности писать правильно по смыслу и форме при отсутствии расстрой</w:t>
            </w:r>
            <w:proofErr w:type="gramStart"/>
            <w:r w:rsidRPr="008D3DF6">
              <w:t>ств дв</w:t>
            </w:r>
            <w:proofErr w:type="gramEnd"/>
            <w:r w:rsidRPr="008D3DF6">
              <w:t xml:space="preserve">игательной функции руки) и алексией (потерей способности чтения). Ошибки при чтении — </w:t>
            </w:r>
            <w:proofErr w:type="spellStart"/>
            <w:r w:rsidRPr="008D3DF6">
              <w:t>неузнавание</w:t>
            </w:r>
            <w:proofErr w:type="spellEnd"/>
            <w:r w:rsidRPr="008D3DF6">
              <w:t xml:space="preserve"> отдельных букв и слов. При чтении могут отмечаться замена слов </w:t>
            </w:r>
            <w:proofErr w:type="gramStart"/>
            <w:r w:rsidRPr="008D3DF6">
              <w:t>неадекватными</w:t>
            </w:r>
            <w:proofErr w:type="gramEnd"/>
            <w:r w:rsidRPr="008D3DF6">
              <w:t xml:space="preserve"> по смыслу, ошибки в виде пропусков и перестановок букв в словах. Больной недостаточно понимает смысл </w:t>
            </w:r>
            <w:proofErr w:type="gramStart"/>
            <w:r w:rsidRPr="008D3DF6">
              <w:t>прочитанного</w:t>
            </w:r>
            <w:proofErr w:type="gramEnd"/>
            <w:r w:rsidRPr="008D3DF6">
              <w:t xml:space="preserve">; чтение приобретает угадывающий характер. </w:t>
            </w:r>
          </w:p>
          <w:p w:rsidR="008B57BA" w:rsidRPr="008D3DF6" w:rsidRDefault="008B57BA" w:rsidP="00CF6FF7">
            <w:pPr>
              <w:ind w:firstLine="709"/>
              <w:jc w:val="both"/>
            </w:pPr>
            <w:r w:rsidRPr="008D3DF6">
              <w:t xml:space="preserve">При моторной Афазии имеет место комплексный распад устной и письменной речи, часто в сочетании с общей </w:t>
            </w:r>
            <w:proofErr w:type="spellStart"/>
            <w:r w:rsidRPr="008D3DF6">
              <w:t>инактивностью</w:t>
            </w:r>
            <w:proofErr w:type="spellEnd"/>
            <w:r w:rsidRPr="008D3DF6">
              <w:t xml:space="preserve"> больного и выраженной инертностью нервных процессов. Могут наблюдаться особые формы моторной афазии, когда нарушается только устная речь (чистая моторная афазия) при сохранности письменной речи, а также формы, при которых нарушены произвольная речь и письмо, а повторение и списывание сохранны. </w:t>
            </w:r>
          </w:p>
          <w:p w:rsidR="008B57BA" w:rsidRPr="008D3DF6" w:rsidRDefault="008B57BA" w:rsidP="00CF6FF7">
            <w:pPr>
              <w:ind w:firstLine="709"/>
              <w:jc w:val="both"/>
            </w:pPr>
            <w:r w:rsidRPr="008D3DF6">
              <w:rPr>
                <w:b/>
                <w:bCs/>
                <w:i/>
                <w:iCs/>
                <w:u w:val="single"/>
              </w:rPr>
              <w:t xml:space="preserve"> Сенсорная афазия</w:t>
            </w:r>
            <w:r w:rsidRPr="008D3DF6">
              <w:t xml:space="preserve"> или словесная «глухота», — речевая агнозия. Характеризуется полной или частичной утратой понимания обращенной речи при сохранности слуха. Больной слышит речь, но не понимает смысла слов. Он воспринимает звуки речи как нечленораздельные шумы, не дифференцирует на слух сходные по звучанию фонемы. В тяжелых случаях понимание речи отсутствует полностью. При сенсорной афазия часто наблюдается недостаточность и моторной речи в виде нарушений структуры слов, их повторений, наличия парафазий. </w:t>
            </w:r>
            <w:proofErr w:type="gramStart"/>
            <w:r w:rsidRPr="008D3DF6">
              <w:t>Характерны</w:t>
            </w:r>
            <w:proofErr w:type="gramEnd"/>
            <w:r w:rsidRPr="008D3DF6">
              <w:t xml:space="preserve"> повышенная речевая активность с отчуждением смысла слов и нарушением контроля над собственной речью, бессмысленный словесный поток — </w:t>
            </w:r>
            <w:proofErr w:type="spellStart"/>
            <w:r w:rsidRPr="008D3DF6">
              <w:t>логорея</w:t>
            </w:r>
            <w:proofErr w:type="spellEnd"/>
            <w:r w:rsidRPr="008D3DF6">
              <w:t xml:space="preserve">. При сенсорной афазии обычно страдает чтение и письмо (пропуски, перестановка слов и слогов, грубые искажения смысла слов). При поражении височно-теменно-затылочной области левого полушария возникает </w:t>
            </w:r>
            <w:proofErr w:type="spellStart"/>
            <w:r w:rsidRPr="008D3DF6">
              <w:t>симптомокомплекс</w:t>
            </w:r>
            <w:proofErr w:type="spellEnd"/>
            <w:r w:rsidRPr="008D3DF6">
              <w:t xml:space="preserve"> семантической Афазии — нарушение понимания сложных логико-грамматических </w:t>
            </w:r>
            <w:r w:rsidRPr="008D3DF6">
              <w:lastRenderedPageBreak/>
              <w:t xml:space="preserve">конструкций, особенно выражающих пространственные отношения (спереди, сзади, слева, справа и т.д.). Эти нарушения сочетаются с забыванием слов, однако подсказка первого звука или слога помогает воспроизведению всего слова. </w:t>
            </w:r>
          </w:p>
          <w:p w:rsidR="008B57BA" w:rsidRPr="008D3DF6" w:rsidRDefault="008B57BA" w:rsidP="00CF6FF7">
            <w:pPr>
              <w:ind w:firstLine="709"/>
              <w:jc w:val="both"/>
            </w:pPr>
            <w:r w:rsidRPr="008D3DF6">
              <w:rPr>
                <w:b/>
                <w:bCs/>
                <w:i/>
                <w:iCs/>
                <w:u w:val="single"/>
              </w:rPr>
              <w:t xml:space="preserve">Тотальная афазия </w:t>
            </w:r>
            <w:r w:rsidRPr="008D3DF6">
              <w:t xml:space="preserve">— полная потеря способности говорить и понимать обращенную речь. </w:t>
            </w:r>
          </w:p>
        </w:tc>
      </w:tr>
    </w:tbl>
    <w:p w:rsidR="008B57BA" w:rsidRPr="008D3DF6" w:rsidRDefault="008B57BA" w:rsidP="008B57BA">
      <w:pPr>
        <w:ind w:firstLine="709"/>
      </w:pPr>
    </w:p>
    <w:p w:rsidR="008B57BA" w:rsidRPr="008D3DF6" w:rsidRDefault="008B57BA" w:rsidP="008B57BA">
      <w:pPr>
        <w:ind w:firstLine="709"/>
      </w:pPr>
    </w:p>
    <w:p w:rsidR="008B57BA" w:rsidRDefault="008B57BA" w:rsidP="008B57BA">
      <w:pPr>
        <w:ind w:firstLine="709"/>
        <w:rPr>
          <w:b/>
        </w:rPr>
      </w:pPr>
      <w:r w:rsidRPr="00C74078">
        <w:rPr>
          <w:b/>
          <w:highlight w:val="yellow"/>
        </w:rPr>
        <w:t xml:space="preserve">Таблица представляется как в </w:t>
      </w:r>
      <w:proofErr w:type="gramStart"/>
      <w:r w:rsidRPr="00C74078">
        <w:rPr>
          <w:b/>
          <w:highlight w:val="yellow"/>
        </w:rPr>
        <w:t>письменной</w:t>
      </w:r>
      <w:proofErr w:type="gramEnd"/>
      <w:r w:rsidRPr="00C74078">
        <w:rPr>
          <w:b/>
          <w:highlight w:val="yellow"/>
        </w:rPr>
        <w:t xml:space="preserve"> так и в электронной форме. Устно студенты рассказывают основные проблемы в овладении чтением</w:t>
      </w:r>
      <w:r w:rsidRPr="008D3DF6">
        <w:rPr>
          <w:b/>
        </w:rPr>
        <w:t>.</w:t>
      </w:r>
    </w:p>
    <w:p w:rsidR="008B57BA" w:rsidRPr="000A6306" w:rsidRDefault="008B57BA" w:rsidP="008B57BA">
      <w:pPr>
        <w:ind w:firstLine="709"/>
        <w:jc w:val="both"/>
        <w:rPr>
          <w:bCs/>
          <w:color w:val="000000"/>
        </w:rPr>
      </w:pPr>
    </w:p>
    <w:p w:rsidR="008B57BA" w:rsidRDefault="008B57BA" w:rsidP="008B57BA">
      <w:pPr>
        <w:ind w:firstLine="709"/>
        <w:jc w:val="both"/>
        <w:rPr>
          <w:b/>
          <w:bCs/>
          <w:color w:val="000000"/>
        </w:rPr>
      </w:pPr>
      <w:r>
        <w:rPr>
          <w:b/>
          <w:bCs/>
          <w:color w:val="000000"/>
        </w:rPr>
        <w:t>Вопросы для обсуждения</w:t>
      </w:r>
    </w:p>
    <w:p w:rsidR="008B57BA" w:rsidRDefault="008B57BA" w:rsidP="008B57BA">
      <w:pPr>
        <w:numPr>
          <w:ilvl w:val="1"/>
          <w:numId w:val="1"/>
        </w:numPr>
        <w:tabs>
          <w:tab w:val="clear" w:pos="2019"/>
        </w:tabs>
        <w:ind w:left="0" w:firstLine="709"/>
        <w:jc w:val="both"/>
        <w:rPr>
          <w:bCs/>
          <w:color w:val="000000"/>
        </w:rPr>
      </w:pPr>
      <w:r w:rsidRPr="0087438F">
        <w:rPr>
          <w:bCs/>
          <w:color w:val="000000"/>
        </w:rPr>
        <w:t>Что может способствовать читательской эволюции</w:t>
      </w:r>
      <w:r>
        <w:rPr>
          <w:bCs/>
          <w:color w:val="000000"/>
        </w:rPr>
        <w:t>,</w:t>
      </w:r>
      <w:r w:rsidRPr="00FB08D1">
        <w:rPr>
          <w:bCs/>
          <w:color w:val="000000"/>
        </w:rPr>
        <w:t xml:space="preserve"> </w:t>
      </w:r>
      <w:r>
        <w:rPr>
          <w:bCs/>
          <w:color w:val="000000"/>
        </w:rPr>
        <w:t>а что мешать ей?</w:t>
      </w:r>
    </w:p>
    <w:p w:rsidR="008B57BA" w:rsidRDefault="008B57BA" w:rsidP="008B57BA">
      <w:pPr>
        <w:numPr>
          <w:ilvl w:val="1"/>
          <w:numId w:val="1"/>
        </w:numPr>
        <w:tabs>
          <w:tab w:val="clear" w:pos="2019"/>
        </w:tabs>
        <w:ind w:left="0" w:firstLine="709"/>
        <w:jc w:val="both"/>
        <w:rPr>
          <w:bCs/>
          <w:color w:val="000000"/>
        </w:rPr>
      </w:pPr>
      <w:r w:rsidRPr="00B23845">
        <w:rPr>
          <w:bCs/>
          <w:color w:val="000000"/>
        </w:rPr>
        <w:t>Раскройте понятия «образование» и «развитие» в русле методики преподавания литературы</w:t>
      </w:r>
      <w:r>
        <w:rPr>
          <w:bCs/>
          <w:color w:val="000000"/>
        </w:rPr>
        <w:t>.</w:t>
      </w:r>
    </w:p>
    <w:p w:rsidR="008B57BA" w:rsidRDefault="008B57BA" w:rsidP="008B57BA">
      <w:pPr>
        <w:numPr>
          <w:ilvl w:val="1"/>
          <w:numId w:val="1"/>
        </w:numPr>
        <w:tabs>
          <w:tab w:val="clear" w:pos="2019"/>
        </w:tabs>
        <w:ind w:left="0" w:firstLine="709"/>
        <w:jc w:val="both"/>
        <w:rPr>
          <w:bCs/>
          <w:color w:val="000000"/>
        </w:rPr>
      </w:pPr>
      <w:r w:rsidRPr="00B23845">
        <w:rPr>
          <w:bCs/>
          <w:color w:val="000000"/>
        </w:rPr>
        <w:t>В чем состоит специфика литературного образования?</w:t>
      </w:r>
    </w:p>
    <w:p w:rsidR="008B57BA" w:rsidRDefault="008B57BA" w:rsidP="008B57BA">
      <w:pPr>
        <w:numPr>
          <w:ilvl w:val="1"/>
          <w:numId w:val="1"/>
        </w:numPr>
        <w:tabs>
          <w:tab w:val="clear" w:pos="2019"/>
        </w:tabs>
        <w:ind w:left="0" w:firstLine="709"/>
        <w:jc w:val="both"/>
        <w:rPr>
          <w:bCs/>
          <w:color w:val="000000"/>
        </w:rPr>
      </w:pPr>
      <w:r w:rsidRPr="00B23845">
        <w:rPr>
          <w:bCs/>
          <w:color w:val="000000"/>
        </w:rPr>
        <w:t>Зачем изучать литературу в школе вообще и в начальной школе в частности?</w:t>
      </w:r>
    </w:p>
    <w:p w:rsidR="008B57BA" w:rsidRDefault="008B57BA" w:rsidP="008B57BA">
      <w:pPr>
        <w:numPr>
          <w:ilvl w:val="1"/>
          <w:numId w:val="1"/>
        </w:numPr>
        <w:tabs>
          <w:tab w:val="clear" w:pos="2019"/>
        </w:tabs>
        <w:ind w:left="0" w:firstLine="709"/>
        <w:jc w:val="both"/>
        <w:rPr>
          <w:bCs/>
          <w:color w:val="000000"/>
        </w:rPr>
      </w:pPr>
      <w:r w:rsidRPr="00B23845">
        <w:rPr>
          <w:bCs/>
          <w:color w:val="000000"/>
        </w:rPr>
        <w:t>Как может сказываться на восприятии литературного произведения процесс обучения?</w:t>
      </w:r>
    </w:p>
    <w:p w:rsidR="008B57BA" w:rsidRDefault="008B57BA" w:rsidP="008B57BA">
      <w:pPr>
        <w:numPr>
          <w:ilvl w:val="1"/>
          <w:numId w:val="1"/>
        </w:numPr>
        <w:tabs>
          <w:tab w:val="clear" w:pos="2019"/>
        </w:tabs>
        <w:ind w:left="0" w:firstLine="709"/>
        <w:jc w:val="both"/>
        <w:rPr>
          <w:bCs/>
          <w:color w:val="000000"/>
        </w:rPr>
      </w:pPr>
      <w:r w:rsidRPr="00B23845">
        <w:rPr>
          <w:bCs/>
          <w:color w:val="000000"/>
        </w:rPr>
        <w:t>Раскройте каждый из трех элементов процесса литературного развития.</w:t>
      </w:r>
    </w:p>
    <w:p w:rsidR="008B57BA" w:rsidRDefault="008B57BA" w:rsidP="008B57BA">
      <w:pPr>
        <w:numPr>
          <w:ilvl w:val="1"/>
          <w:numId w:val="1"/>
        </w:numPr>
        <w:tabs>
          <w:tab w:val="clear" w:pos="2019"/>
        </w:tabs>
        <w:ind w:left="0" w:firstLine="709"/>
        <w:jc w:val="both"/>
        <w:rPr>
          <w:bCs/>
          <w:color w:val="000000"/>
        </w:rPr>
      </w:pPr>
      <w:r w:rsidRPr="00B23845">
        <w:rPr>
          <w:bCs/>
          <w:color w:val="000000"/>
        </w:rPr>
        <w:t>Каковы отличительные признаки первого этапа литературного развития?</w:t>
      </w:r>
    </w:p>
    <w:p w:rsidR="008B57BA" w:rsidRPr="00B23845" w:rsidRDefault="008B57BA" w:rsidP="008B57BA">
      <w:pPr>
        <w:numPr>
          <w:ilvl w:val="1"/>
          <w:numId w:val="1"/>
        </w:numPr>
        <w:tabs>
          <w:tab w:val="clear" w:pos="2019"/>
        </w:tabs>
        <w:ind w:left="0" w:firstLine="709"/>
        <w:jc w:val="both"/>
        <w:rPr>
          <w:bCs/>
          <w:color w:val="000000"/>
        </w:rPr>
      </w:pPr>
      <w:r w:rsidRPr="00B23845">
        <w:rPr>
          <w:bCs/>
          <w:color w:val="000000"/>
        </w:rPr>
        <w:t xml:space="preserve">Почему учитель должен знать цели </w:t>
      </w:r>
      <w:proofErr w:type="gramStart"/>
      <w:r w:rsidRPr="00B23845">
        <w:rPr>
          <w:bCs/>
          <w:color w:val="000000"/>
        </w:rPr>
        <w:t>Ло на</w:t>
      </w:r>
      <w:proofErr w:type="gramEnd"/>
      <w:r w:rsidRPr="00B23845">
        <w:rPr>
          <w:bCs/>
          <w:color w:val="000000"/>
        </w:rPr>
        <w:t xml:space="preserve"> начальном этапе и основные закономерности процесса ЛО?</w:t>
      </w:r>
    </w:p>
    <w:p w:rsidR="008B57BA" w:rsidRPr="008D3DF6" w:rsidRDefault="008B57BA" w:rsidP="008B57BA">
      <w:pPr>
        <w:ind w:firstLine="709"/>
        <w:jc w:val="both"/>
      </w:pPr>
      <w:r w:rsidRPr="008D3DF6">
        <w:rPr>
          <w:b/>
        </w:rPr>
        <w:t xml:space="preserve">Перечень необходимого оборудования: </w:t>
      </w:r>
      <w:r w:rsidRPr="008D3DF6">
        <w:t xml:space="preserve">учебная аудитория, компьютер, компьютерная программа </w:t>
      </w:r>
      <w:r w:rsidRPr="008D3DF6">
        <w:rPr>
          <w:lang w:val="en-US"/>
        </w:rPr>
        <w:t>Power</w:t>
      </w:r>
      <w:r w:rsidRPr="008D3DF6">
        <w:t xml:space="preserve"> </w:t>
      </w:r>
      <w:proofErr w:type="spellStart"/>
      <w:r w:rsidRPr="008D3DF6">
        <w:rPr>
          <w:lang w:val="en-US"/>
        </w:rPr>
        <w:t>Piont</w:t>
      </w:r>
      <w:proofErr w:type="spellEnd"/>
    </w:p>
    <w:p w:rsidR="008B57BA" w:rsidRPr="008D3DF6" w:rsidRDefault="008B57BA" w:rsidP="008B57BA">
      <w:pPr>
        <w:ind w:firstLine="709"/>
        <w:jc w:val="both"/>
      </w:pPr>
      <w:r w:rsidRPr="008D3DF6">
        <w:rPr>
          <w:b/>
        </w:rPr>
        <w:t xml:space="preserve">Перечень используемых образовательных технологий: </w:t>
      </w:r>
      <w:r w:rsidRPr="000A6306">
        <w:t>практический семинар: работа с учебно-методическими комплектами  по чтению для начальной школы. Усвоени</w:t>
      </w:r>
      <w:r w:rsidRPr="008D3DF6">
        <w:t xml:space="preserve">е теоретических знаний в контексте профессиональной деятельности, анализ  ситуаций из практики. </w:t>
      </w:r>
    </w:p>
    <w:p w:rsidR="008B57BA" w:rsidRDefault="008B57BA" w:rsidP="008B57BA">
      <w:pPr>
        <w:ind w:firstLine="709"/>
        <w:jc w:val="both"/>
        <w:rPr>
          <w:bCs/>
          <w:color w:val="000000"/>
        </w:rPr>
      </w:pPr>
    </w:p>
    <w:p w:rsidR="008B57BA" w:rsidRDefault="008B57BA" w:rsidP="008B57BA">
      <w:pPr>
        <w:ind w:firstLine="709"/>
        <w:jc w:val="both"/>
        <w:rPr>
          <w:bCs/>
          <w:color w:val="000000"/>
        </w:rPr>
      </w:pPr>
      <w:r w:rsidRPr="00C74078">
        <w:rPr>
          <w:b/>
          <w:bCs/>
          <w:color w:val="000000"/>
          <w:sz w:val="28"/>
          <w:szCs w:val="28"/>
          <w:highlight w:val="yellow"/>
        </w:rPr>
        <w:t xml:space="preserve">Задание на СРС: </w:t>
      </w:r>
      <w:r w:rsidR="00377064">
        <w:rPr>
          <w:b/>
          <w:bCs/>
          <w:color w:val="000000"/>
          <w:highlight w:val="yellow"/>
        </w:rPr>
        <w:t>3</w:t>
      </w:r>
      <w:r w:rsidRPr="00C74078">
        <w:rPr>
          <w:b/>
          <w:bCs/>
          <w:color w:val="000000"/>
          <w:highlight w:val="yellow"/>
        </w:rPr>
        <w:t>) Составьте две анкеты</w:t>
      </w:r>
      <w:r w:rsidRPr="00C74078">
        <w:rPr>
          <w:bCs/>
          <w:color w:val="000000"/>
          <w:highlight w:val="yellow"/>
        </w:rPr>
        <w:t xml:space="preserve"> «Круг чтения и потребность в чтении» и «Качество чтения»</w:t>
      </w:r>
      <w:proofErr w:type="gramStart"/>
      <w:r w:rsidRPr="00C74078">
        <w:rPr>
          <w:bCs/>
          <w:color w:val="000000"/>
          <w:highlight w:val="yellow"/>
        </w:rPr>
        <w:t>.(</w:t>
      </w:r>
      <w:proofErr w:type="gramEnd"/>
      <w:r w:rsidRPr="00C74078">
        <w:rPr>
          <w:bCs/>
          <w:color w:val="000000"/>
          <w:highlight w:val="yellow"/>
        </w:rPr>
        <w:t>представить на занятии, объяснить каков ожидаемый результат)</w:t>
      </w:r>
    </w:p>
    <w:p w:rsidR="008B57BA" w:rsidRDefault="008B57BA" w:rsidP="008B57BA">
      <w:pPr>
        <w:ind w:firstLine="709"/>
        <w:jc w:val="both"/>
        <w:rPr>
          <w:bCs/>
          <w:color w:val="000000"/>
        </w:rPr>
      </w:pPr>
    </w:p>
    <w:p w:rsidR="008B57BA" w:rsidRDefault="008B57BA" w:rsidP="008B57BA">
      <w:pPr>
        <w:ind w:firstLine="709"/>
        <w:jc w:val="both"/>
        <w:rPr>
          <w:bCs/>
          <w:color w:val="000000"/>
        </w:rPr>
      </w:pPr>
      <w:r>
        <w:rPr>
          <w:bCs/>
          <w:color w:val="000000"/>
        </w:rPr>
        <w:t xml:space="preserve">2) Ознакомьтесь с программами литературного образования для начальной школы и </w:t>
      </w:r>
      <w:r w:rsidRPr="00213FB6">
        <w:rPr>
          <w:b/>
          <w:bCs/>
          <w:color w:val="000000"/>
        </w:rPr>
        <w:t xml:space="preserve">проанализируйте программу </w:t>
      </w:r>
      <w:r>
        <w:rPr>
          <w:b/>
          <w:bCs/>
          <w:color w:val="000000"/>
        </w:rPr>
        <w:t xml:space="preserve"> и учебно-методический комплект </w:t>
      </w:r>
      <w:r w:rsidRPr="00213FB6">
        <w:rPr>
          <w:b/>
          <w:bCs/>
          <w:color w:val="000000"/>
        </w:rPr>
        <w:t>по плану</w:t>
      </w:r>
      <w:r>
        <w:rPr>
          <w:bCs/>
          <w:color w:val="000000"/>
        </w:rPr>
        <w:t xml:space="preserve">. Принесите комплект на занятие </w:t>
      </w:r>
      <w:proofErr w:type="gramStart"/>
      <w:r>
        <w:rPr>
          <w:bCs/>
          <w:color w:val="000000"/>
        </w:rPr>
        <w:t xml:space="preserve">( </w:t>
      </w:r>
      <w:proofErr w:type="gramEnd"/>
      <w:r>
        <w:rPr>
          <w:bCs/>
          <w:color w:val="000000"/>
        </w:rPr>
        <w:t xml:space="preserve">ответ устный и письменный): </w:t>
      </w:r>
    </w:p>
    <w:p w:rsidR="008B57BA" w:rsidRDefault="008B57BA" w:rsidP="008B57BA">
      <w:pPr>
        <w:ind w:firstLine="709"/>
        <w:jc w:val="both"/>
        <w:rPr>
          <w:bCs/>
          <w:color w:val="000000"/>
        </w:rPr>
      </w:pPr>
      <w:r>
        <w:rPr>
          <w:bCs/>
          <w:color w:val="000000"/>
        </w:rPr>
        <w:t xml:space="preserve">- Учебно-методический комплект </w:t>
      </w:r>
      <w:proofErr w:type="spellStart"/>
      <w:r>
        <w:rPr>
          <w:bCs/>
          <w:color w:val="000000"/>
        </w:rPr>
        <w:t>Воюшиной</w:t>
      </w:r>
      <w:proofErr w:type="spellEnd"/>
      <w:r>
        <w:rPr>
          <w:bCs/>
          <w:color w:val="000000"/>
        </w:rPr>
        <w:t xml:space="preserve"> М.П. «Литература. Для начальных классов общеобразовательной школы».</w:t>
      </w:r>
    </w:p>
    <w:p w:rsidR="008B57BA" w:rsidRDefault="008B57BA" w:rsidP="008B57BA">
      <w:pPr>
        <w:ind w:firstLine="709"/>
        <w:jc w:val="both"/>
        <w:rPr>
          <w:bCs/>
          <w:color w:val="000000"/>
        </w:rPr>
      </w:pPr>
      <w:r>
        <w:rPr>
          <w:bCs/>
          <w:color w:val="000000"/>
        </w:rPr>
        <w:t xml:space="preserve">- Учебно-методический комплект «Чтение и начальное литературное образование» </w:t>
      </w:r>
      <w:proofErr w:type="spellStart"/>
      <w:r>
        <w:rPr>
          <w:bCs/>
          <w:color w:val="000000"/>
        </w:rPr>
        <w:t>Р.Н.Бунеева</w:t>
      </w:r>
      <w:proofErr w:type="spellEnd"/>
      <w:r>
        <w:rPr>
          <w:bCs/>
          <w:color w:val="000000"/>
        </w:rPr>
        <w:t xml:space="preserve"> и </w:t>
      </w:r>
      <w:proofErr w:type="spellStart"/>
      <w:r>
        <w:rPr>
          <w:bCs/>
          <w:color w:val="000000"/>
        </w:rPr>
        <w:t>Е.В.Бунеева</w:t>
      </w:r>
      <w:proofErr w:type="spellEnd"/>
      <w:r>
        <w:rPr>
          <w:bCs/>
          <w:color w:val="000000"/>
        </w:rPr>
        <w:t>.</w:t>
      </w:r>
    </w:p>
    <w:p w:rsidR="008B57BA" w:rsidRDefault="008B57BA" w:rsidP="008B57BA">
      <w:pPr>
        <w:ind w:firstLine="709"/>
        <w:jc w:val="both"/>
        <w:rPr>
          <w:bCs/>
          <w:color w:val="000000"/>
        </w:rPr>
      </w:pPr>
      <w:r>
        <w:rPr>
          <w:bCs/>
          <w:color w:val="000000"/>
        </w:rPr>
        <w:t>- Учебно-методический комплект программ «Школа. ХХ</w:t>
      </w:r>
      <w:proofErr w:type="gramStart"/>
      <w:r>
        <w:rPr>
          <w:bCs/>
          <w:color w:val="000000"/>
        </w:rPr>
        <w:t>1</w:t>
      </w:r>
      <w:proofErr w:type="gramEnd"/>
      <w:r>
        <w:rPr>
          <w:bCs/>
          <w:color w:val="000000"/>
        </w:rPr>
        <w:t xml:space="preserve"> век» под редакцией </w:t>
      </w:r>
      <w:proofErr w:type="spellStart"/>
      <w:r>
        <w:rPr>
          <w:bCs/>
          <w:color w:val="000000"/>
        </w:rPr>
        <w:t>Н.Ф.Виноградовой</w:t>
      </w:r>
      <w:proofErr w:type="spellEnd"/>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3</w:t>
      </w:r>
      <w:r w:rsidRPr="008D3DF6">
        <w:rPr>
          <w:rFonts w:eastAsia="Peterburg"/>
          <w:lang w:eastAsia="ru-RU"/>
        </w:rPr>
        <w:t xml:space="preserve">. Проанализируйте содержание одной из программ по </w:t>
      </w:r>
      <w:r w:rsidRPr="008D3DF6">
        <w:rPr>
          <w:rFonts w:eastAsia="Peterburg"/>
          <w:b/>
          <w:bCs/>
          <w:i/>
          <w:iCs/>
          <w:lang w:eastAsia="ru-RU"/>
        </w:rPr>
        <w:t>схеме</w:t>
      </w:r>
      <w:r w:rsidRPr="008D3DF6">
        <w:rPr>
          <w:rFonts w:eastAsia="Peterburg"/>
          <w:lang w:eastAsia="ru-RU"/>
        </w:rPr>
        <w:t>:</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пояснительная записка (специфика целей данной программы, ее адресат, характерные особенности);</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основные разделы и подразделы программы;</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lastRenderedPageBreak/>
        <w:t>— круг литературных произведений для изучения;</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наличие и обзор содержания дополнительных разделов;</w:t>
      </w:r>
    </w:p>
    <w:p w:rsidR="008B57BA" w:rsidRPr="008D3DF6" w:rsidRDefault="008B57BA" w:rsidP="008B57BA">
      <w:pPr>
        <w:suppressAutoHyphens w:val="0"/>
        <w:autoSpaceDE w:val="0"/>
        <w:autoSpaceDN w:val="0"/>
        <w:adjustRightInd w:val="0"/>
        <w:ind w:firstLine="709"/>
        <w:rPr>
          <w:rFonts w:eastAsia="Peterburg"/>
          <w:lang w:eastAsia="ru-RU"/>
        </w:rPr>
      </w:pPr>
      <w:r w:rsidRPr="008D3DF6">
        <w:rPr>
          <w:rFonts w:eastAsia="Peterburg"/>
          <w:lang w:eastAsia="ru-RU"/>
        </w:rPr>
        <w:t>— оценка программы.</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5</w:t>
      </w:r>
      <w:r w:rsidRPr="008D3DF6">
        <w:rPr>
          <w:rFonts w:eastAsia="Peterburg"/>
          <w:lang w:eastAsia="ru-RU"/>
        </w:rPr>
        <w:t>. Подготовьте презентацию проанализированной программы для представления ее на практическом занятии.</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6</w:t>
      </w:r>
      <w:r w:rsidRPr="008D3DF6">
        <w:rPr>
          <w:rFonts w:eastAsia="Peterburg"/>
          <w:lang w:eastAsia="ru-RU"/>
        </w:rPr>
        <w:t>. Каковы характерные особенности каждой из ступеней литературного образования, отраженные программами?</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7</w:t>
      </w:r>
      <w:r w:rsidRPr="008D3DF6">
        <w:rPr>
          <w:rFonts w:eastAsia="Peterburg"/>
          <w:lang w:eastAsia="ru-RU"/>
        </w:rPr>
        <w:t>. Какова внутренняя логика, структура, целенаправленность программ?</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8</w:t>
      </w:r>
      <w:r w:rsidRPr="008D3DF6">
        <w:rPr>
          <w:rFonts w:eastAsia="Peterburg"/>
          <w:lang w:eastAsia="ru-RU"/>
        </w:rPr>
        <w:t>. Как соотносится в них изучение русской классической литературы с литературой современной, с фольклором, с зарубежной литературой, с теорией литературы и критикой?</w:t>
      </w:r>
    </w:p>
    <w:p w:rsidR="008B57BA" w:rsidRPr="008D3DF6" w:rsidRDefault="008B57BA" w:rsidP="008B57BA">
      <w:pPr>
        <w:suppressAutoHyphens w:val="0"/>
        <w:autoSpaceDE w:val="0"/>
        <w:autoSpaceDN w:val="0"/>
        <w:adjustRightInd w:val="0"/>
        <w:ind w:firstLine="709"/>
        <w:rPr>
          <w:rFonts w:eastAsia="Peterburg"/>
          <w:lang w:eastAsia="ru-RU"/>
        </w:rPr>
      </w:pPr>
      <w:r>
        <w:rPr>
          <w:rFonts w:eastAsia="Peterburg"/>
          <w:lang w:eastAsia="ru-RU"/>
        </w:rPr>
        <w:t>9</w:t>
      </w:r>
      <w:r w:rsidRPr="008D3DF6">
        <w:rPr>
          <w:rFonts w:eastAsia="Peterburg"/>
          <w:lang w:eastAsia="ru-RU"/>
        </w:rPr>
        <w:t>. Какой программе отдаете предпочтение и почему? (Программы указаны в списке литературы.)</w:t>
      </w:r>
    </w:p>
    <w:p w:rsidR="008B57BA" w:rsidRDefault="008B57BA" w:rsidP="008B57BA">
      <w:pPr>
        <w:jc w:val="both"/>
        <w:rPr>
          <w:bCs/>
          <w:color w:val="000000"/>
        </w:rPr>
      </w:pPr>
    </w:p>
    <w:p w:rsidR="008B57BA" w:rsidRPr="008D2C85" w:rsidRDefault="00377064" w:rsidP="008B57BA">
      <w:pPr>
        <w:suppressAutoHyphens w:val="0"/>
        <w:autoSpaceDE w:val="0"/>
        <w:autoSpaceDN w:val="0"/>
        <w:adjustRightInd w:val="0"/>
        <w:ind w:firstLine="709"/>
        <w:jc w:val="both"/>
        <w:rPr>
          <w:b/>
          <w:bCs/>
          <w:lang w:eastAsia="ru-RU"/>
        </w:rPr>
      </w:pPr>
      <w:r>
        <w:rPr>
          <w:b/>
          <w:bCs/>
          <w:highlight w:val="yellow"/>
          <w:lang w:eastAsia="ru-RU"/>
        </w:rPr>
        <w:t>Задание на СРС: 4</w:t>
      </w:r>
      <w:r w:rsidR="008B57BA" w:rsidRPr="00C74078">
        <w:rPr>
          <w:b/>
          <w:bCs/>
          <w:highlight w:val="yellow"/>
          <w:lang w:eastAsia="ru-RU"/>
        </w:rPr>
        <w:t>)Практическое задания для самостоятельной работы на семинар</w:t>
      </w:r>
      <w:r w:rsidR="00B42B54">
        <w:rPr>
          <w:b/>
          <w:bCs/>
          <w:highlight w:val="yellow"/>
          <w:lang w:eastAsia="ru-RU"/>
        </w:rPr>
        <w:t>е</w:t>
      </w:r>
      <w:r w:rsidR="008B57BA" w:rsidRPr="00C74078">
        <w:rPr>
          <w:b/>
          <w:bCs/>
          <w:highlight w:val="yellow"/>
          <w:lang w:eastAsia="ru-RU"/>
        </w:rPr>
        <w:t>:</w:t>
      </w:r>
      <w:r w:rsidR="00B42B54">
        <w:rPr>
          <w:b/>
          <w:bCs/>
          <w:lang w:eastAsia="ru-RU"/>
        </w:rPr>
        <w:t xml:space="preserve"> Писать ничего не надо, только внимательно прочитать. Найти в интернете учебно-методический комплекс по чтению в начальной школе. Скачать его для себя. Его анализ будете делать на следующем занятии.</w:t>
      </w:r>
      <w:bookmarkStart w:id="0" w:name="_GoBack"/>
      <w:bookmarkEnd w:id="0"/>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1. Познакомьтесь с вариантами формулировок целей литературного образования, представленными в программах, разработанных авторскими коллективами.</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2. Сопоставьте цели, сформулированные в программах разных авторских коллективов, с целями, провозглашенными в Государственном образовательном стандарте.</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 xml:space="preserve">3. Определите, </w:t>
      </w:r>
      <w:proofErr w:type="gramStart"/>
      <w:r w:rsidRPr="008D3DF6">
        <w:rPr>
          <w:rFonts w:eastAsia="Peterburg"/>
          <w:lang w:eastAsia="ru-RU"/>
        </w:rPr>
        <w:t>цели</w:t>
      </w:r>
      <w:proofErr w:type="gramEnd"/>
      <w:r w:rsidRPr="008D3DF6">
        <w:rPr>
          <w:rFonts w:eastAsia="Peterburg"/>
          <w:lang w:eastAsia="ru-RU"/>
        </w:rPr>
        <w:t xml:space="preserve"> каких программ литературного образования разных авторских коллективов наиболее близки к целям, сформулированным в Государственном образовательном стандарте.</w:t>
      </w:r>
    </w:p>
    <w:p w:rsidR="008B57BA" w:rsidRPr="008D3DF6" w:rsidRDefault="008B57BA" w:rsidP="008B57BA">
      <w:pPr>
        <w:suppressAutoHyphens w:val="0"/>
        <w:autoSpaceDE w:val="0"/>
        <w:autoSpaceDN w:val="0"/>
        <w:adjustRightInd w:val="0"/>
        <w:ind w:firstLine="709"/>
        <w:jc w:val="both"/>
        <w:rPr>
          <w:rFonts w:eastAsia="Peterburg"/>
          <w:lang w:eastAsia="ru-RU"/>
        </w:rPr>
      </w:pPr>
      <w:r w:rsidRPr="008D3DF6">
        <w:rPr>
          <w:rFonts w:eastAsia="Peterburg"/>
          <w:lang w:eastAsia="ru-RU"/>
        </w:rPr>
        <w:t xml:space="preserve">В программе для общеобразовательных школ под редакцией А.Г. Кутузова целью литературного образования провозглашается </w:t>
      </w:r>
      <w:r w:rsidRPr="008D3DF6">
        <w:rPr>
          <w:i/>
          <w:iCs/>
          <w:lang w:eastAsia="ru-RU"/>
        </w:rPr>
        <w:t xml:space="preserve">«формирование читателя, способного к </w:t>
      </w:r>
      <w:proofErr w:type="spellStart"/>
      <w:r w:rsidRPr="008D3DF6">
        <w:rPr>
          <w:i/>
          <w:iCs/>
          <w:lang w:eastAsia="ru-RU"/>
        </w:rPr>
        <w:t>полноцен</w:t>
      </w:r>
      <w:proofErr w:type="spellEnd"/>
      <w:r w:rsidRPr="008D3DF6">
        <w:rPr>
          <w:i/>
          <w:iCs/>
          <w:lang w:eastAsia="ru-RU"/>
        </w:rPr>
        <w:t>-</w:t>
      </w:r>
    </w:p>
    <w:p w:rsidR="008B57BA" w:rsidRPr="008D3DF6" w:rsidRDefault="008B57BA" w:rsidP="008B57BA">
      <w:pPr>
        <w:suppressAutoHyphens w:val="0"/>
        <w:autoSpaceDE w:val="0"/>
        <w:autoSpaceDN w:val="0"/>
        <w:adjustRightInd w:val="0"/>
        <w:ind w:firstLine="709"/>
        <w:jc w:val="both"/>
        <w:rPr>
          <w:i/>
          <w:iCs/>
          <w:lang w:eastAsia="ru-RU"/>
        </w:rPr>
      </w:pPr>
      <w:r w:rsidRPr="008D3DF6">
        <w:rPr>
          <w:i/>
          <w:iCs/>
          <w:lang w:eastAsia="ru-RU"/>
        </w:rPr>
        <w:t>ному восприятию литературных произведений в контексте духовной культуры человечества и подготовленного к самостоятельному общению с искусством слова».</w:t>
      </w:r>
    </w:p>
    <w:p w:rsidR="008B57BA" w:rsidRPr="008D3DF6" w:rsidRDefault="008B57BA" w:rsidP="008B57BA">
      <w:pPr>
        <w:suppressAutoHyphens w:val="0"/>
        <w:autoSpaceDE w:val="0"/>
        <w:autoSpaceDN w:val="0"/>
        <w:adjustRightInd w:val="0"/>
        <w:ind w:firstLine="709"/>
        <w:jc w:val="both"/>
        <w:rPr>
          <w:rFonts w:eastAsia="Peterburg"/>
          <w:lang w:eastAsia="ru-RU"/>
        </w:rPr>
      </w:pPr>
      <w:proofErr w:type="gramStart"/>
      <w:r w:rsidRPr="008D3DF6">
        <w:rPr>
          <w:rFonts w:eastAsia="Peterburg"/>
          <w:lang w:eastAsia="ru-RU"/>
        </w:rPr>
        <w:t xml:space="preserve">С ней перекликается цель, выдвинутая в программе для 5—9 классов московских школ под редакцией М.Б. </w:t>
      </w:r>
      <w:proofErr w:type="spellStart"/>
      <w:r w:rsidRPr="008D3DF6">
        <w:rPr>
          <w:rFonts w:eastAsia="Peterburg"/>
          <w:lang w:eastAsia="ru-RU"/>
        </w:rPr>
        <w:t>Ладыгина</w:t>
      </w:r>
      <w:proofErr w:type="spellEnd"/>
      <w:r w:rsidRPr="008D3DF6">
        <w:rPr>
          <w:rFonts w:eastAsia="Peterburg"/>
          <w:lang w:eastAsia="ru-RU"/>
        </w:rPr>
        <w:t xml:space="preserve"> и Г.А. Нефедовой: «</w:t>
      </w:r>
      <w:r w:rsidRPr="008D3DF6">
        <w:rPr>
          <w:i/>
          <w:iCs/>
          <w:lang w:eastAsia="ru-RU"/>
        </w:rPr>
        <w:t>формирование основ читательской культуры»</w:t>
      </w:r>
      <w:r w:rsidRPr="008D3DF6">
        <w:rPr>
          <w:rFonts w:eastAsia="Peterburg"/>
          <w:lang w:eastAsia="ru-RU"/>
        </w:rPr>
        <w:t>, развитие способности к творческому чтению литературного произведения как произведения искусства, которое представляет собой «</w:t>
      </w:r>
      <w:r w:rsidRPr="008D3DF6">
        <w:rPr>
          <w:i/>
          <w:iCs/>
          <w:lang w:eastAsia="ru-RU"/>
        </w:rPr>
        <w:t>путь к обогащению внутреннего мира школьника, формированию у него системы подлинных гуманистических ценностей».</w:t>
      </w:r>
      <w:proofErr w:type="gramEnd"/>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Аналогично сформулированы цели в программе под редакцией И.Г. Беленького и Ю.И. </w:t>
      </w:r>
      <w:proofErr w:type="spellStart"/>
      <w:r w:rsidRPr="008D3DF6">
        <w:rPr>
          <w:rFonts w:eastAsia="Peterburg"/>
          <w:i/>
          <w:iCs/>
          <w:lang w:eastAsia="ru-RU"/>
        </w:rPr>
        <w:t>Лыссого</w:t>
      </w:r>
      <w:proofErr w:type="spellEnd"/>
      <w:r w:rsidRPr="008D3DF6">
        <w:rPr>
          <w:rFonts w:eastAsia="Peterburg"/>
          <w:i/>
          <w:iCs/>
          <w:lang w:eastAsia="ru-RU"/>
        </w:rPr>
        <w:t xml:space="preserve">: </w:t>
      </w:r>
      <w:r w:rsidRPr="008D3DF6">
        <w:rPr>
          <w:i/>
          <w:iCs/>
          <w:lang w:eastAsia="ru-RU"/>
        </w:rPr>
        <w:t>«приобщить учащихся к богатствам русской и мировой литературы, развить их</w:t>
      </w:r>
    </w:p>
    <w:p w:rsidR="008B57BA" w:rsidRPr="008D3DF6" w:rsidRDefault="008B57BA" w:rsidP="008B57BA">
      <w:pPr>
        <w:suppressAutoHyphens w:val="0"/>
        <w:autoSpaceDE w:val="0"/>
        <w:autoSpaceDN w:val="0"/>
        <w:adjustRightInd w:val="0"/>
        <w:ind w:firstLine="709"/>
        <w:jc w:val="both"/>
        <w:rPr>
          <w:i/>
          <w:iCs/>
          <w:lang w:eastAsia="ru-RU"/>
        </w:rPr>
      </w:pPr>
      <w:r w:rsidRPr="008D3DF6">
        <w:rPr>
          <w:i/>
          <w:iCs/>
          <w:lang w:eastAsia="ru-RU"/>
        </w:rPr>
        <w:t>способности воспринимать и оценивать явления литературы и отраженные в них явления жизни и на этой основе формировать художественные вкусы, эстетические потребности, гражданскую идейно-нравственную позицию».</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по литературе петербургских ученых-методистов под редакцией В.Г. </w:t>
      </w:r>
      <w:proofErr w:type="spellStart"/>
      <w:r w:rsidRPr="008D3DF6">
        <w:rPr>
          <w:rFonts w:eastAsia="Peterburg"/>
          <w:i/>
          <w:iCs/>
          <w:lang w:eastAsia="ru-RU"/>
        </w:rPr>
        <w:t>Маранцмана</w:t>
      </w:r>
      <w:proofErr w:type="spellEnd"/>
      <w:r w:rsidRPr="008D3DF6">
        <w:rPr>
          <w:rFonts w:eastAsia="Peterburg"/>
          <w:i/>
          <w:iCs/>
          <w:lang w:eastAsia="ru-RU"/>
        </w:rPr>
        <w:t>: «</w:t>
      </w:r>
      <w:r w:rsidRPr="008D3DF6">
        <w:rPr>
          <w:i/>
          <w:iCs/>
          <w:lang w:eastAsia="ru-RU"/>
        </w:rPr>
        <w:t>Цель литературного</w:t>
      </w:r>
      <w:r w:rsidRPr="008D3DF6">
        <w:rPr>
          <w:rFonts w:eastAsia="Peterburg"/>
          <w:i/>
          <w:iCs/>
          <w:lang w:eastAsia="ru-RU"/>
        </w:rPr>
        <w:t xml:space="preserve"> </w:t>
      </w:r>
      <w:r w:rsidRPr="008D3DF6">
        <w:rPr>
          <w:i/>
          <w:iCs/>
          <w:lang w:eastAsia="ru-RU"/>
        </w:rPr>
        <w:t>образования — не только интеллектуальное освоение, но и</w:t>
      </w:r>
    </w:p>
    <w:p w:rsidR="008B57BA" w:rsidRPr="008D3DF6" w:rsidRDefault="008B57BA" w:rsidP="008B57BA">
      <w:pPr>
        <w:suppressAutoHyphens w:val="0"/>
        <w:autoSpaceDE w:val="0"/>
        <w:autoSpaceDN w:val="0"/>
        <w:adjustRightInd w:val="0"/>
        <w:jc w:val="both"/>
        <w:rPr>
          <w:i/>
          <w:iCs/>
          <w:lang w:eastAsia="ru-RU"/>
        </w:rPr>
      </w:pPr>
      <w:r w:rsidRPr="008D3DF6">
        <w:rPr>
          <w:i/>
          <w:iCs/>
          <w:lang w:eastAsia="ru-RU"/>
        </w:rPr>
        <w:t>эмоциональное присвоение гуманистического потенциала искусства и науки, отработка эстетических и психологических механизмов общения человека с искусством, наукой, людьми</w:t>
      </w:r>
      <w:r w:rsidRPr="008D3DF6">
        <w:rPr>
          <w:rFonts w:eastAsia="Peterburg"/>
          <w:i/>
          <w:iCs/>
          <w:lang w:eastAsia="ru-RU"/>
        </w:rPr>
        <w:t xml:space="preserve">. </w:t>
      </w:r>
      <w:r w:rsidRPr="008D3DF6">
        <w:rPr>
          <w:i/>
          <w:iCs/>
          <w:lang w:eastAsia="ru-RU"/>
        </w:rPr>
        <w:t>Не решив эту задачу, образование не может влиять на ценностные ориентации личности и тем более направлять ее реальное поведение</w:t>
      </w:r>
      <w:r w:rsidRPr="008D3DF6">
        <w:rPr>
          <w:rFonts w:eastAsia="Peterburg"/>
          <w:i/>
          <w:iCs/>
          <w:lang w:eastAsia="ru-RU"/>
        </w:rPr>
        <w:t>».</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под редакцией А.И. </w:t>
      </w:r>
      <w:proofErr w:type="spellStart"/>
      <w:r w:rsidRPr="008D3DF6">
        <w:rPr>
          <w:rFonts w:eastAsia="Peterburg"/>
          <w:i/>
          <w:iCs/>
          <w:lang w:eastAsia="ru-RU"/>
        </w:rPr>
        <w:t>Княжицкого</w:t>
      </w:r>
      <w:proofErr w:type="spellEnd"/>
      <w:r w:rsidRPr="008D3DF6">
        <w:rPr>
          <w:rFonts w:eastAsia="Peterburg"/>
          <w:i/>
          <w:iCs/>
          <w:lang w:eastAsia="ru-RU"/>
        </w:rPr>
        <w:t xml:space="preserve"> утверждается, что </w:t>
      </w:r>
      <w:r w:rsidRPr="008D3DF6">
        <w:rPr>
          <w:i/>
          <w:iCs/>
          <w:lang w:eastAsia="ru-RU"/>
        </w:rPr>
        <w:t xml:space="preserve">«в основе программы литературного образования </w:t>
      </w:r>
      <w:proofErr w:type="gramStart"/>
      <w:r w:rsidRPr="008D3DF6">
        <w:rPr>
          <w:i/>
          <w:iCs/>
          <w:lang w:eastAsia="ru-RU"/>
        </w:rPr>
        <w:t>—п</w:t>
      </w:r>
      <w:proofErr w:type="gramEnd"/>
      <w:r w:rsidRPr="008D3DF6">
        <w:rPr>
          <w:i/>
          <w:iCs/>
          <w:lang w:eastAsia="ru-RU"/>
        </w:rPr>
        <w:t>остоянное развитие читательских умений».</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литературного образования под редакцией В.Я. Коровиной: </w:t>
      </w:r>
      <w:r w:rsidRPr="008D3DF6">
        <w:rPr>
          <w:i/>
          <w:iCs/>
          <w:lang w:eastAsia="ru-RU"/>
        </w:rPr>
        <w:t xml:space="preserve">«Цель </w:t>
      </w:r>
      <w:proofErr w:type="spellStart"/>
      <w:r w:rsidRPr="008D3DF6">
        <w:rPr>
          <w:i/>
          <w:iCs/>
          <w:lang w:eastAsia="ru-RU"/>
        </w:rPr>
        <w:t>препода-вания</w:t>
      </w:r>
      <w:proofErr w:type="spellEnd"/>
      <w:r w:rsidRPr="008D3DF6">
        <w:rPr>
          <w:i/>
          <w:iCs/>
          <w:lang w:eastAsia="ru-RU"/>
        </w:rPr>
        <w:t xml:space="preserve"> литературы — воспитание эстетически </w:t>
      </w:r>
      <w:proofErr w:type="gramStart"/>
      <w:r w:rsidRPr="008D3DF6">
        <w:rPr>
          <w:i/>
          <w:iCs/>
          <w:lang w:eastAsia="ru-RU"/>
        </w:rPr>
        <w:t>развитого</w:t>
      </w:r>
      <w:proofErr w:type="gramEnd"/>
      <w:r w:rsidRPr="008D3DF6">
        <w:rPr>
          <w:i/>
          <w:iCs/>
          <w:lang w:eastAsia="ru-RU"/>
        </w:rPr>
        <w:t xml:space="preserve"> и мыслящего в категориях</w:t>
      </w:r>
    </w:p>
    <w:p w:rsidR="008B57BA" w:rsidRPr="008D3DF6" w:rsidRDefault="008B57BA" w:rsidP="008B57BA">
      <w:pPr>
        <w:suppressAutoHyphens w:val="0"/>
        <w:autoSpaceDE w:val="0"/>
        <w:autoSpaceDN w:val="0"/>
        <w:adjustRightInd w:val="0"/>
        <w:jc w:val="both"/>
        <w:rPr>
          <w:i/>
          <w:iCs/>
          <w:lang w:eastAsia="ru-RU"/>
        </w:rPr>
      </w:pPr>
      <w:r w:rsidRPr="008D3DF6">
        <w:rPr>
          <w:i/>
          <w:iCs/>
          <w:lang w:eastAsia="ru-RU"/>
        </w:rPr>
        <w:t>культуры читателя, способного самостоятельно понимать и оценивать произведение как художественный образ мира, созданный автором</w:t>
      </w:r>
      <w:r w:rsidRPr="008D3DF6">
        <w:rPr>
          <w:rFonts w:eastAsia="Peterburg"/>
          <w:i/>
          <w:iCs/>
          <w:lang w:eastAsia="ru-RU"/>
        </w:rPr>
        <w:t>».</w:t>
      </w:r>
    </w:p>
    <w:p w:rsidR="008B57BA" w:rsidRPr="008D3DF6" w:rsidRDefault="008B57BA" w:rsidP="008B57BA">
      <w:pPr>
        <w:suppressAutoHyphens w:val="0"/>
        <w:autoSpaceDE w:val="0"/>
        <w:autoSpaceDN w:val="0"/>
        <w:adjustRightInd w:val="0"/>
        <w:ind w:firstLine="709"/>
        <w:jc w:val="both"/>
        <w:rPr>
          <w:rFonts w:eastAsia="Peterburg"/>
          <w:i/>
          <w:iCs/>
          <w:lang w:eastAsia="ru-RU"/>
        </w:rPr>
      </w:pPr>
      <w:r w:rsidRPr="008D3DF6">
        <w:rPr>
          <w:rFonts w:eastAsia="Peterburg"/>
          <w:i/>
          <w:iCs/>
          <w:lang w:eastAsia="ru-RU"/>
        </w:rPr>
        <w:t xml:space="preserve">В программе литературного образования под редакцией </w:t>
      </w:r>
      <w:proofErr w:type="spellStart"/>
      <w:r w:rsidRPr="008D3DF6">
        <w:rPr>
          <w:rFonts w:eastAsia="Peterburg"/>
          <w:i/>
          <w:iCs/>
          <w:lang w:eastAsia="ru-RU"/>
        </w:rPr>
        <w:t>Р.н</w:t>
      </w:r>
      <w:proofErr w:type="spellEnd"/>
      <w:r w:rsidRPr="008D3DF6">
        <w:rPr>
          <w:rFonts w:eastAsia="Peterburg"/>
          <w:i/>
          <w:iCs/>
          <w:lang w:eastAsia="ru-RU"/>
        </w:rPr>
        <w:t xml:space="preserve">. </w:t>
      </w:r>
      <w:proofErr w:type="spellStart"/>
      <w:r w:rsidRPr="008D3DF6">
        <w:rPr>
          <w:rFonts w:eastAsia="Peterburg"/>
          <w:i/>
          <w:iCs/>
          <w:lang w:eastAsia="ru-RU"/>
        </w:rPr>
        <w:t>Бунеева</w:t>
      </w:r>
      <w:proofErr w:type="spellEnd"/>
      <w:r w:rsidRPr="008D3DF6">
        <w:rPr>
          <w:rFonts w:eastAsia="Peterburg"/>
          <w:i/>
          <w:iCs/>
          <w:lang w:eastAsia="ru-RU"/>
        </w:rPr>
        <w:t xml:space="preserve">, Е.В. </w:t>
      </w:r>
      <w:proofErr w:type="spellStart"/>
      <w:r w:rsidRPr="008D3DF6">
        <w:rPr>
          <w:rFonts w:eastAsia="Peterburg"/>
          <w:i/>
          <w:iCs/>
          <w:lang w:eastAsia="ru-RU"/>
        </w:rPr>
        <w:t>Бунеевой</w:t>
      </w:r>
      <w:proofErr w:type="spellEnd"/>
      <w:r w:rsidRPr="008D3DF6">
        <w:rPr>
          <w:rFonts w:eastAsia="Peterburg"/>
          <w:i/>
          <w:iCs/>
          <w:lang w:eastAsia="ru-RU"/>
        </w:rPr>
        <w:t xml:space="preserve">: </w:t>
      </w:r>
      <w:r w:rsidRPr="008D3DF6">
        <w:rPr>
          <w:i/>
          <w:iCs/>
          <w:lang w:eastAsia="ru-RU"/>
        </w:rPr>
        <w:t>«Цель литературного образования в начальной, основной и старшей школе определяется как</w:t>
      </w:r>
      <w:r w:rsidRPr="008D3DF6">
        <w:rPr>
          <w:rFonts w:eastAsia="Peterburg"/>
          <w:i/>
          <w:iCs/>
          <w:lang w:eastAsia="ru-RU"/>
        </w:rPr>
        <w:t xml:space="preserve"> </w:t>
      </w:r>
      <w:r w:rsidRPr="008D3DF6">
        <w:rPr>
          <w:i/>
          <w:iCs/>
          <w:lang w:eastAsia="ru-RU"/>
        </w:rPr>
        <w:lastRenderedPageBreak/>
        <w:t>воспитание грамотного компетентного читателя, человека,</w:t>
      </w:r>
      <w:r w:rsidRPr="008D3DF6">
        <w:rPr>
          <w:rFonts w:eastAsia="Peterburg"/>
          <w:i/>
          <w:iCs/>
          <w:lang w:eastAsia="ru-RU"/>
        </w:rPr>
        <w:t xml:space="preserve"> </w:t>
      </w:r>
      <w:r w:rsidRPr="008D3DF6">
        <w:rPr>
          <w:i/>
          <w:iCs/>
          <w:lang w:eastAsia="ru-RU"/>
        </w:rPr>
        <w:t>имеющего стойкую привычку к чтению и потребность в нем</w:t>
      </w:r>
      <w:r w:rsidRPr="008D3DF6">
        <w:rPr>
          <w:rFonts w:eastAsia="Peterburg"/>
          <w:i/>
          <w:iCs/>
          <w:lang w:eastAsia="ru-RU"/>
        </w:rPr>
        <w:t xml:space="preserve"> </w:t>
      </w:r>
      <w:r w:rsidRPr="008D3DF6">
        <w:rPr>
          <w:i/>
          <w:iCs/>
          <w:lang w:eastAsia="ru-RU"/>
        </w:rPr>
        <w:t>как средстве познания мира и самого себя, человека с высоким уровнем языковой культуры, культуры чувств и мышления».</w:t>
      </w:r>
    </w:p>
    <w:p w:rsidR="008B57BA" w:rsidRPr="003B0AE3" w:rsidRDefault="008B57BA" w:rsidP="008B57BA">
      <w:pPr>
        <w:suppressAutoHyphens w:val="0"/>
        <w:autoSpaceDE w:val="0"/>
        <w:autoSpaceDN w:val="0"/>
        <w:adjustRightInd w:val="0"/>
        <w:ind w:firstLine="709"/>
        <w:rPr>
          <w:i/>
          <w:iCs/>
          <w:lang w:eastAsia="ru-RU"/>
        </w:rPr>
      </w:pPr>
      <w:r w:rsidRPr="008D3DF6">
        <w:rPr>
          <w:rFonts w:eastAsia="Peterburg"/>
          <w:i/>
          <w:iCs/>
          <w:lang w:eastAsia="ru-RU"/>
        </w:rPr>
        <w:t xml:space="preserve">Основной </w:t>
      </w:r>
      <w:r w:rsidRPr="008D3DF6">
        <w:rPr>
          <w:i/>
          <w:iCs/>
          <w:lang w:eastAsia="ru-RU"/>
        </w:rPr>
        <w:t>акцент на во</w:t>
      </w:r>
      <w:r>
        <w:rPr>
          <w:i/>
          <w:iCs/>
          <w:lang w:eastAsia="ru-RU"/>
        </w:rPr>
        <w:t>спитательные возможности литера</w:t>
      </w:r>
      <w:r w:rsidRPr="008D3DF6">
        <w:rPr>
          <w:i/>
          <w:iCs/>
          <w:lang w:eastAsia="ru-RU"/>
        </w:rPr>
        <w:t xml:space="preserve">туры сделан в формулировке, представленной в программе под редакцией </w:t>
      </w:r>
      <w:proofErr w:type="spellStart"/>
      <w:r w:rsidRPr="008D3DF6">
        <w:rPr>
          <w:i/>
          <w:iCs/>
          <w:lang w:eastAsia="ru-RU"/>
        </w:rPr>
        <w:t>т.Ф</w:t>
      </w:r>
      <w:proofErr w:type="spellEnd"/>
      <w:r w:rsidRPr="008D3DF6">
        <w:rPr>
          <w:i/>
          <w:iCs/>
          <w:lang w:eastAsia="ru-RU"/>
        </w:rPr>
        <w:t xml:space="preserve">. </w:t>
      </w:r>
      <w:proofErr w:type="spellStart"/>
      <w:r w:rsidRPr="008D3DF6">
        <w:rPr>
          <w:i/>
          <w:iCs/>
          <w:lang w:eastAsia="ru-RU"/>
        </w:rPr>
        <w:t>Курдюмовой</w:t>
      </w:r>
      <w:proofErr w:type="spellEnd"/>
      <w:r w:rsidRPr="008D3DF6">
        <w:rPr>
          <w:i/>
          <w:iCs/>
          <w:lang w:eastAsia="ru-RU"/>
        </w:rPr>
        <w:t>: «Цель литературного образования — способствовать духовному становлению личности, формированию ее нравственных позиций, эстетического вкуса, совершенному владению речью».</w:t>
      </w:r>
    </w:p>
    <w:p w:rsidR="008B57BA" w:rsidRPr="00213FB6" w:rsidRDefault="008B57BA" w:rsidP="008B57BA">
      <w:pPr>
        <w:ind w:firstLine="709"/>
        <w:jc w:val="both"/>
        <w:rPr>
          <w:b/>
          <w:bCs/>
          <w:color w:val="000000"/>
        </w:rPr>
      </w:pPr>
      <w:r w:rsidRPr="00213FB6">
        <w:rPr>
          <w:b/>
          <w:bCs/>
          <w:color w:val="000000"/>
        </w:rPr>
        <w:t>Литература:</w:t>
      </w:r>
    </w:p>
    <w:p w:rsidR="008B57BA" w:rsidRDefault="008B57BA" w:rsidP="008B57BA">
      <w:pPr>
        <w:ind w:firstLine="709"/>
        <w:jc w:val="both"/>
        <w:rPr>
          <w:bCs/>
          <w:color w:val="000000"/>
        </w:rPr>
      </w:pPr>
      <w:r>
        <w:rPr>
          <w:bCs/>
          <w:color w:val="000000"/>
        </w:rPr>
        <w:t>1)</w:t>
      </w:r>
      <w:proofErr w:type="spellStart"/>
      <w:r>
        <w:rPr>
          <w:bCs/>
          <w:color w:val="000000"/>
        </w:rPr>
        <w:t>Стрельцова</w:t>
      </w:r>
      <w:proofErr w:type="spellEnd"/>
      <w:r>
        <w:rPr>
          <w:bCs/>
          <w:color w:val="000000"/>
        </w:rPr>
        <w:t xml:space="preserve"> Е.В., Тамарченко Н.Д. Литературное образование «Азбука словесного искусства» (для гуманитарных классов) //Программно-методические материалы. М.-2001</w:t>
      </w:r>
    </w:p>
    <w:p w:rsidR="008B57BA" w:rsidRDefault="008B57BA" w:rsidP="008B57BA">
      <w:pPr>
        <w:ind w:firstLine="709"/>
        <w:jc w:val="both"/>
        <w:rPr>
          <w:bCs/>
          <w:color w:val="000000"/>
        </w:rPr>
      </w:pPr>
      <w:r>
        <w:rPr>
          <w:bCs/>
          <w:color w:val="000000"/>
        </w:rPr>
        <w:t>2)</w:t>
      </w:r>
      <w:proofErr w:type="spellStart"/>
      <w:r>
        <w:rPr>
          <w:bCs/>
          <w:color w:val="000000"/>
        </w:rPr>
        <w:t>Кубасова</w:t>
      </w:r>
      <w:proofErr w:type="spellEnd"/>
      <w:r>
        <w:rPr>
          <w:bCs/>
          <w:color w:val="000000"/>
        </w:rPr>
        <w:t xml:space="preserve"> О.В. Литературное чтение. Программа //</w:t>
      </w:r>
      <w:r w:rsidRPr="00ED64F9">
        <w:rPr>
          <w:bCs/>
          <w:color w:val="000000"/>
        </w:rPr>
        <w:t xml:space="preserve"> </w:t>
      </w:r>
      <w:r>
        <w:rPr>
          <w:bCs/>
          <w:color w:val="000000"/>
        </w:rPr>
        <w:t>Программно-методические материалы. Чтение.  Начальная школа. М.-2001</w:t>
      </w:r>
    </w:p>
    <w:p w:rsidR="008B57BA" w:rsidRDefault="008B57BA" w:rsidP="008B57BA">
      <w:pPr>
        <w:ind w:firstLine="709"/>
        <w:jc w:val="both"/>
        <w:rPr>
          <w:bCs/>
          <w:color w:val="000000"/>
        </w:rPr>
      </w:pPr>
      <w:r>
        <w:rPr>
          <w:bCs/>
          <w:color w:val="000000"/>
        </w:rPr>
        <w:t>3)</w:t>
      </w:r>
      <w:proofErr w:type="spellStart"/>
      <w:r>
        <w:rPr>
          <w:bCs/>
          <w:color w:val="000000"/>
        </w:rPr>
        <w:t>Джелелей</w:t>
      </w:r>
      <w:proofErr w:type="spellEnd"/>
      <w:r>
        <w:rPr>
          <w:bCs/>
          <w:color w:val="000000"/>
        </w:rPr>
        <w:t xml:space="preserve"> О.В. Чтение и литература. Программа //</w:t>
      </w:r>
      <w:r w:rsidRPr="00ED64F9">
        <w:rPr>
          <w:bCs/>
          <w:color w:val="000000"/>
        </w:rPr>
        <w:t xml:space="preserve"> </w:t>
      </w:r>
      <w:r>
        <w:rPr>
          <w:bCs/>
          <w:color w:val="000000"/>
        </w:rPr>
        <w:t>Программно-методические материалы. Чтение.  Начальная школа</w:t>
      </w:r>
      <w:proofErr w:type="gramStart"/>
      <w:r>
        <w:rPr>
          <w:bCs/>
          <w:color w:val="000000"/>
        </w:rPr>
        <w:t>.</w:t>
      </w:r>
      <w:proofErr w:type="gramEnd"/>
      <w:r>
        <w:rPr>
          <w:bCs/>
          <w:color w:val="000000"/>
        </w:rPr>
        <w:t xml:space="preserve"> /</w:t>
      </w:r>
      <w:proofErr w:type="gramStart"/>
      <w:r>
        <w:rPr>
          <w:bCs/>
          <w:color w:val="000000"/>
        </w:rPr>
        <w:t>с</w:t>
      </w:r>
      <w:proofErr w:type="gramEnd"/>
      <w:r>
        <w:rPr>
          <w:bCs/>
          <w:color w:val="000000"/>
        </w:rPr>
        <w:t xml:space="preserve">ост. </w:t>
      </w:r>
      <w:proofErr w:type="spellStart"/>
      <w:r>
        <w:rPr>
          <w:bCs/>
          <w:color w:val="000000"/>
        </w:rPr>
        <w:t>Т.В.Игнатьева</w:t>
      </w:r>
      <w:proofErr w:type="spellEnd"/>
      <w:r>
        <w:rPr>
          <w:bCs/>
          <w:color w:val="000000"/>
        </w:rPr>
        <w:t>. М.-2001</w:t>
      </w:r>
    </w:p>
    <w:p w:rsidR="008B57BA" w:rsidRDefault="008B57BA" w:rsidP="008B57BA">
      <w:pPr>
        <w:ind w:firstLine="709"/>
        <w:jc w:val="both"/>
        <w:rPr>
          <w:bCs/>
          <w:color w:val="000000"/>
        </w:rPr>
      </w:pPr>
      <w:r>
        <w:rPr>
          <w:bCs/>
          <w:color w:val="000000"/>
        </w:rPr>
        <w:t xml:space="preserve">4)Рыжкова Т.В. Теоретические основы и технологии начального литературного образования: учебник для студентов </w:t>
      </w:r>
      <w:proofErr w:type="spellStart"/>
      <w:r>
        <w:rPr>
          <w:bCs/>
          <w:color w:val="000000"/>
        </w:rPr>
        <w:t>высш</w:t>
      </w:r>
      <w:proofErr w:type="spellEnd"/>
      <w:r>
        <w:rPr>
          <w:bCs/>
          <w:color w:val="000000"/>
        </w:rPr>
        <w:t>. учеб</w:t>
      </w:r>
      <w:proofErr w:type="gramStart"/>
      <w:r>
        <w:rPr>
          <w:bCs/>
          <w:color w:val="000000"/>
        </w:rPr>
        <w:t>.</w:t>
      </w:r>
      <w:proofErr w:type="gramEnd"/>
      <w:r>
        <w:rPr>
          <w:bCs/>
          <w:color w:val="000000"/>
        </w:rPr>
        <w:t xml:space="preserve"> </w:t>
      </w:r>
      <w:proofErr w:type="gramStart"/>
      <w:r>
        <w:rPr>
          <w:bCs/>
          <w:color w:val="000000"/>
        </w:rPr>
        <w:t>з</w:t>
      </w:r>
      <w:proofErr w:type="gramEnd"/>
      <w:r>
        <w:rPr>
          <w:bCs/>
          <w:color w:val="000000"/>
        </w:rPr>
        <w:t xml:space="preserve">аведений/ </w:t>
      </w:r>
      <w:proofErr w:type="spellStart"/>
      <w:r>
        <w:rPr>
          <w:bCs/>
          <w:color w:val="000000"/>
        </w:rPr>
        <w:t>Т.В.Рыжкова</w:t>
      </w:r>
      <w:proofErr w:type="spellEnd"/>
      <w:r>
        <w:rPr>
          <w:bCs/>
          <w:color w:val="000000"/>
        </w:rPr>
        <w:t>.- М.: Изд. центр «Академия», 2007. -416 с.</w:t>
      </w:r>
    </w:p>
    <w:p w:rsidR="008B57BA" w:rsidRDefault="008B57BA" w:rsidP="008B57BA">
      <w:pPr>
        <w:ind w:firstLine="709"/>
        <w:jc w:val="both"/>
        <w:rPr>
          <w:bCs/>
          <w:color w:val="000000"/>
        </w:rPr>
      </w:pPr>
    </w:p>
    <w:p w:rsidR="008B57BA" w:rsidRDefault="008B57BA" w:rsidP="008B57BA">
      <w:pPr>
        <w:ind w:firstLine="709"/>
        <w:jc w:val="both"/>
        <w:rPr>
          <w:bCs/>
          <w:color w:val="000000"/>
        </w:rPr>
      </w:pPr>
      <w:r>
        <w:rPr>
          <w:bCs/>
          <w:color w:val="000000"/>
        </w:rPr>
        <w:t>Материалы для занятия</w:t>
      </w:r>
    </w:p>
    <w:p w:rsidR="008B57BA" w:rsidRPr="00213FB6" w:rsidRDefault="008B57BA" w:rsidP="008B57BA">
      <w:pPr>
        <w:ind w:firstLine="709"/>
        <w:jc w:val="both"/>
        <w:rPr>
          <w:b/>
          <w:bCs/>
          <w:color w:val="000000"/>
        </w:rPr>
      </w:pPr>
      <w:r w:rsidRPr="00213FB6">
        <w:rPr>
          <w:b/>
          <w:bCs/>
          <w:color w:val="000000"/>
        </w:rPr>
        <w:t>Задачи литературного образования на первом этапе:</w:t>
      </w:r>
    </w:p>
    <w:p w:rsidR="008B57BA" w:rsidRDefault="008B57BA" w:rsidP="008B57BA">
      <w:pPr>
        <w:ind w:firstLine="709"/>
        <w:jc w:val="both"/>
        <w:rPr>
          <w:bCs/>
          <w:color w:val="000000"/>
        </w:rPr>
      </w:pPr>
      <w:r>
        <w:rPr>
          <w:bCs/>
          <w:color w:val="000000"/>
        </w:rPr>
        <w:t xml:space="preserve">1). Обучение приемам понимания </w:t>
      </w:r>
      <w:proofErr w:type="spellStart"/>
      <w:r>
        <w:rPr>
          <w:bCs/>
          <w:color w:val="000000"/>
        </w:rPr>
        <w:t>худ</w:t>
      </w:r>
      <w:proofErr w:type="gramStart"/>
      <w:r>
        <w:rPr>
          <w:bCs/>
          <w:color w:val="000000"/>
        </w:rPr>
        <w:t>.п</w:t>
      </w:r>
      <w:proofErr w:type="gramEnd"/>
      <w:r>
        <w:rPr>
          <w:bCs/>
          <w:color w:val="000000"/>
        </w:rPr>
        <w:t>роизведения</w:t>
      </w:r>
      <w:proofErr w:type="spellEnd"/>
      <w:r>
        <w:rPr>
          <w:bCs/>
          <w:color w:val="000000"/>
        </w:rPr>
        <w:t xml:space="preserve"> и приемам понимания научно-познавательного текста, что включает приемы формирования системы читательских умений и теоретико-литературных знаний.</w:t>
      </w:r>
    </w:p>
    <w:p w:rsidR="008B57BA" w:rsidRDefault="008B57BA" w:rsidP="008B57BA">
      <w:pPr>
        <w:ind w:firstLine="709"/>
        <w:jc w:val="both"/>
        <w:rPr>
          <w:bCs/>
          <w:color w:val="000000"/>
        </w:rPr>
      </w:pPr>
      <w:r>
        <w:rPr>
          <w:bCs/>
          <w:color w:val="000000"/>
        </w:rPr>
        <w:t xml:space="preserve">2) Обучение интерпретационной деятельности (выражение своего понимания разными способами: в устной и письменной речи и в </w:t>
      </w:r>
      <w:proofErr w:type="spellStart"/>
      <w:r>
        <w:rPr>
          <w:bCs/>
          <w:color w:val="000000"/>
        </w:rPr>
        <w:t>худ</w:t>
      </w:r>
      <w:proofErr w:type="gramStart"/>
      <w:r>
        <w:rPr>
          <w:bCs/>
          <w:color w:val="000000"/>
        </w:rPr>
        <w:t>.д</w:t>
      </w:r>
      <w:proofErr w:type="gramEnd"/>
      <w:r>
        <w:rPr>
          <w:bCs/>
          <w:color w:val="000000"/>
        </w:rPr>
        <w:t>еятельности</w:t>
      </w:r>
      <w:proofErr w:type="spellEnd"/>
      <w:r>
        <w:rPr>
          <w:bCs/>
          <w:color w:val="000000"/>
        </w:rPr>
        <w:t>), что включает формирование системы речевых умений и творческих способностей.</w:t>
      </w:r>
    </w:p>
    <w:p w:rsidR="008B57BA" w:rsidRDefault="008B57BA" w:rsidP="008B57BA">
      <w:pPr>
        <w:ind w:firstLine="709"/>
        <w:jc w:val="both"/>
        <w:rPr>
          <w:bCs/>
          <w:color w:val="000000"/>
        </w:rPr>
      </w:pPr>
      <w:r>
        <w:rPr>
          <w:bCs/>
          <w:color w:val="000000"/>
        </w:rPr>
        <w:t>3) Развитие литературных способностей (эмоциональной чуткости к слову, способностей к зрительной конкретизации словесного образа и образному общению.)</w:t>
      </w:r>
    </w:p>
    <w:p w:rsidR="008B57BA" w:rsidRDefault="008B57BA" w:rsidP="008B57BA">
      <w:pPr>
        <w:ind w:firstLine="709"/>
        <w:jc w:val="both"/>
        <w:rPr>
          <w:bCs/>
          <w:color w:val="000000"/>
        </w:rPr>
      </w:pPr>
      <w:r>
        <w:rPr>
          <w:bCs/>
          <w:color w:val="000000"/>
        </w:rPr>
        <w:t>4) Расширение культурного кругозора ребенка, воспитание  у ребенка потребности в чтении.</w:t>
      </w:r>
    </w:p>
    <w:p w:rsidR="008B57BA" w:rsidRDefault="008B57BA" w:rsidP="008B57BA">
      <w:pPr>
        <w:ind w:firstLine="709"/>
        <w:jc w:val="both"/>
        <w:rPr>
          <w:bCs/>
          <w:color w:val="000000"/>
        </w:rPr>
      </w:pPr>
      <w:r>
        <w:rPr>
          <w:bCs/>
          <w:color w:val="000000"/>
        </w:rPr>
        <w:t xml:space="preserve">5) Формирование эстетического вкуса и системы эстетических ценностей. </w:t>
      </w:r>
    </w:p>
    <w:p w:rsidR="008B57BA" w:rsidRPr="00C117A1" w:rsidRDefault="008B57BA" w:rsidP="008B57BA">
      <w:pPr>
        <w:ind w:firstLine="709"/>
        <w:jc w:val="both"/>
        <w:rPr>
          <w:b/>
          <w:bCs/>
          <w:color w:val="000000"/>
        </w:rPr>
      </w:pPr>
      <w:r w:rsidRPr="00C117A1">
        <w:rPr>
          <w:b/>
          <w:bCs/>
          <w:color w:val="000000"/>
        </w:rPr>
        <w:t>Вариативные программы по литературе и их анализ.</w:t>
      </w:r>
    </w:p>
    <w:p w:rsidR="008B57BA" w:rsidRDefault="008B57BA" w:rsidP="008B57BA">
      <w:pPr>
        <w:ind w:firstLine="709"/>
        <w:jc w:val="both"/>
        <w:rPr>
          <w:bCs/>
          <w:color w:val="000000"/>
        </w:rPr>
      </w:pPr>
      <w:r>
        <w:rPr>
          <w:bCs/>
          <w:color w:val="000000"/>
        </w:rPr>
        <w:t xml:space="preserve">На сегодняшний день нет единой программы по литературе – существует несколько вариативных программ по литературе для начальной школы. Для выбора программы необходимо внимательно прочитать пояснительную записку к ней: там авторы излагают свои цели, задачи, принципы. Приняв позицию автора следует ознакомиться с собственно программой и уточнить насколько </w:t>
      </w:r>
      <w:proofErr w:type="gramStart"/>
      <w:r>
        <w:rPr>
          <w:bCs/>
          <w:color w:val="000000"/>
        </w:rPr>
        <w:t>п</w:t>
      </w:r>
      <w:proofErr w:type="gramEnd"/>
      <w:r>
        <w:rPr>
          <w:bCs/>
          <w:color w:val="000000"/>
        </w:rPr>
        <w:t xml:space="preserve"> полно реализуются в ее содержании выдвигаемые автором цели и задач.</w:t>
      </w:r>
    </w:p>
    <w:p w:rsidR="008B57BA" w:rsidRPr="00213FB6" w:rsidRDefault="008B57BA" w:rsidP="008B57BA">
      <w:pPr>
        <w:ind w:firstLine="709"/>
        <w:jc w:val="both"/>
        <w:rPr>
          <w:b/>
          <w:bCs/>
          <w:color w:val="000000"/>
        </w:rPr>
      </w:pPr>
      <w:r w:rsidRPr="00213FB6">
        <w:rPr>
          <w:b/>
          <w:bCs/>
          <w:color w:val="000000"/>
        </w:rPr>
        <w:t>План анализа программы:</w:t>
      </w:r>
    </w:p>
    <w:p w:rsidR="008B57BA" w:rsidRDefault="008B57BA" w:rsidP="008B57BA">
      <w:pPr>
        <w:ind w:firstLine="709"/>
        <w:jc w:val="both"/>
        <w:rPr>
          <w:bCs/>
          <w:color w:val="000000"/>
        </w:rPr>
      </w:pPr>
      <w:r>
        <w:rPr>
          <w:bCs/>
          <w:color w:val="000000"/>
        </w:rPr>
        <w:t xml:space="preserve">1.Цели и задачи литературного образования. </w:t>
      </w:r>
    </w:p>
    <w:p w:rsidR="008B57BA" w:rsidRDefault="008B57BA" w:rsidP="008B57BA">
      <w:pPr>
        <w:ind w:firstLine="709"/>
        <w:jc w:val="both"/>
        <w:rPr>
          <w:bCs/>
          <w:color w:val="000000"/>
        </w:rPr>
      </w:pPr>
      <w:r>
        <w:rPr>
          <w:bCs/>
          <w:color w:val="000000"/>
        </w:rPr>
        <w:t>- соотносятся ли цели и задачи между собой</w:t>
      </w:r>
    </w:p>
    <w:p w:rsidR="008B57BA" w:rsidRDefault="008B57BA" w:rsidP="008B57BA">
      <w:pPr>
        <w:ind w:firstLine="709"/>
        <w:jc w:val="both"/>
        <w:rPr>
          <w:bCs/>
          <w:color w:val="000000"/>
        </w:rPr>
      </w:pPr>
      <w:r>
        <w:rPr>
          <w:bCs/>
          <w:color w:val="000000"/>
        </w:rPr>
        <w:t>- направлены ли цели и задачи на ребенка</w:t>
      </w:r>
    </w:p>
    <w:p w:rsidR="008B57BA" w:rsidRDefault="008B57BA" w:rsidP="008B57BA">
      <w:pPr>
        <w:ind w:firstLine="709"/>
        <w:jc w:val="both"/>
        <w:rPr>
          <w:bCs/>
          <w:color w:val="000000"/>
        </w:rPr>
      </w:pPr>
      <w:r>
        <w:rPr>
          <w:bCs/>
          <w:color w:val="000000"/>
        </w:rPr>
        <w:t xml:space="preserve">- </w:t>
      </w:r>
      <w:proofErr w:type="gramStart"/>
      <w:r>
        <w:rPr>
          <w:bCs/>
          <w:color w:val="000000"/>
        </w:rPr>
        <w:t>ориентированы</w:t>
      </w:r>
      <w:proofErr w:type="gramEnd"/>
      <w:r>
        <w:rPr>
          <w:bCs/>
          <w:color w:val="000000"/>
        </w:rPr>
        <w:t xml:space="preserve"> только на общее развитие ребенка или и на литературное</w:t>
      </w:r>
    </w:p>
    <w:p w:rsidR="008B57BA" w:rsidRDefault="008B57BA" w:rsidP="008B57BA">
      <w:pPr>
        <w:ind w:firstLine="709"/>
        <w:jc w:val="both"/>
        <w:rPr>
          <w:bCs/>
          <w:color w:val="000000"/>
        </w:rPr>
      </w:pPr>
      <w:r>
        <w:rPr>
          <w:bCs/>
          <w:color w:val="000000"/>
        </w:rPr>
        <w:t>2.Выводы о принципах построения программы и отбора содержания (произведений для изучения).</w:t>
      </w:r>
    </w:p>
    <w:p w:rsidR="008B57BA" w:rsidRDefault="008B57BA" w:rsidP="008B57BA">
      <w:pPr>
        <w:ind w:firstLine="709"/>
        <w:jc w:val="both"/>
        <w:rPr>
          <w:bCs/>
          <w:color w:val="000000"/>
        </w:rPr>
      </w:pPr>
      <w:r>
        <w:rPr>
          <w:bCs/>
          <w:color w:val="000000"/>
        </w:rPr>
        <w:t>3.Вывод о литературных знаниях, умениях и о видах деятельностей (выделены ли они, доступны ли для детей)</w:t>
      </w:r>
    </w:p>
    <w:p w:rsidR="008B57BA" w:rsidRDefault="008B57BA" w:rsidP="008B57BA">
      <w:pPr>
        <w:ind w:firstLine="709"/>
        <w:jc w:val="both"/>
        <w:rPr>
          <w:bCs/>
          <w:color w:val="000000"/>
        </w:rPr>
      </w:pPr>
      <w:r>
        <w:rPr>
          <w:bCs/>
          <w:color w:val="000000"/>
        </w:rPr>
        <w:t>4.Выводы о круге чтения:</w:t>
      </w:r>
    </w:p>
    <w:p w:rsidR="008B57BA" w:rsidRDefault="008B57BA" w:rsidP="008B57BA">
      <w:pPr>
        <w:ind w:firstLine="709"/>
        <w:jc w:val="both"/>
        <w:rPr>
          <w:bCs/>
          <w:color w:val="000000"/>
        </w:rPr>
      </w:pPr>
      <w:r>
        <w:rPr>
          <w:bCs/>
          <w:color w:val="000000"/>
        </w:rPr>
        <w:t>- соблюдается ли при выборе произведений эстетический принцип?</w:t>
      </w:r>
    </w:p>
    <w:p w:rsidR="008B57BA" w:rsidRDefault="008B57BA" w:rsidP="008B57BA">
      <w:pPr>
        <w:ind w:firstLine="709"/>
        <w:jc w:val="both"/>
        <w:rPr>
          <w:bCs/>
          <w:color w:val="000000"/>
        </w:rPr>
      </w:pPr>
      <w:r>
        <w:rPr>
          <w:bCs/>
          <w:color w:val="000000"/>
        </w:rPr>
        <w:t xml:space="preserve">- адаптированы ли произведения или даны в авторской редакции </w:t>
      </w:r>
      <w:proofErr w:type="gramStart"/>
      <w:r>
        <w:rPr>
          <w:bCs/>
          <w:color w:val="000000"/>
        </w:rPr>
        <w:t xml:space="preserve">( </w:t>
      </w:r>
      <w:proofErr w:type="gramEnd"/>
      <w:r>
        <w:rPr>
          <w:bCs/>
          <w:color w:val="000000"/>
        </w:rPr>
        <w:t>что лучше по вашему мнению, почему)</w:t>
      </w:r>
    </w:p>
    <w:p w:rsidR="008B57BA" w:rsidRDefault="008B57BA" w:rsidP="008B57BA">
      <w:pPr>
        <w:ind w:firstLine="709"/>
        <w:jc w:val="both"/>
        <w:rPr>
          <w:bCs/>
          <w:color w:val="000000"/>
        </w:rPr>
      </w:pPr>
      <w:r>
        <w:rPr>
          <w:bCs/>
          <w:color w:val="000000"/>
        </w:rPr>
        <w:lastRenderedPageBreak/>
        <w:t>- насколько разнообразны произведения по темам и жанрам</w:t>
      </w:r>
    </w:p>
    <w:p w:rsidR="008B57BA" w:rsidRDefault="008B57BA" w:rsidP="008B57BA">
      <w:pPr>
        <w:ind w:firstLine="709"/>
        <w:jc w:val="both"/>
        <w:rPr>
          <w:bCs/>
          <w:color w:val="000000"/>
        </w:rPr>
      </w:pPr>
      <w:r>
        <w:rPr>
          <w:bCs/>
          <w:color w:val="000000"/>
        </w:rPr>
        <w:t>- учтены ли возрастные и другие особенности ребенка, его читательские интересы</w:t>
      </w:r>
    </w:p>
    <w:p w:rsidR="008B57BA" w:rsidRDefault="008B57BA" w:rsidP="008B57BA">
      <w:pPr>
        <w:ind w:firstLine="709"/>
        <w:jc w:val="both"/>
        <w:rPr>
          <w:bCs/>
          <w:color w:val="000000"/>
        </w:rPr>
      </w:pPr>
      <w:r>
        <w:rPr>
          <w:bCs/>
          <w:color w:val="000000"/>
        </w:rPr>
        <w:t xml:space="preserve"> -По какому принципу выстроено движение от произведения к произведению (есть ли в этом смысл) </w:t>
      </w:r>
    </w:p>
    <w:p w:rsidR="008B57BA" w:rsidRDefault="008B57BA" w:rsidP="008B57BA">
      <w:pPr>
        <w:ind w:firstLine="709"/>
        <w:jc w:val="both"/>
        <w:rPr>
          <w:bCs/>
          <w:color w:val="000000"/>
        </w:rPr>
      </w:pPr>
      <w:r>
        <w:rPr>
          <w:bCs/>
          <w:color w:val="000000"/>
        </w:rPr>
        <w:t>5.Общие выводы: обеспечивают ли эти знания, умения и навыки, виды деятельности и круг чтения  реализации заявленных задач и целей?</w:t>
      </w:r>
    </w:p>
    <w:p w:rsidR="008B57BA" w:rsidRDefault="008B57BA" w:rsidP="008B57BA">
      <w:pPr>
        <w:ind w:firstLine="709"/>
        <w:jc w:val="both"/>
        <w:rPr>
          <w:b/>
          <w:bCs/>
          <w:color w:val="000000"/>
        </w:rPr>
      </w:pPr>
      <w:r w:rsidRPr="00C117A1">
        <w:rPr>
          <w:b/>
          <w:bCs/>
          <w:color w:val="000000"/>
        </w:rPr>
        <w:tab/>
        <w:t>План анализа учебного комплекта к программе литературного образования</w:t>
      </w:r>
    </w:p>
    <w:p w:rsidR="008B57BA" w:rsidRDefault="008B57BA" w:rsidP="008B57BA">
      <w:pPr>
        <w:numPr>
          <w:ilvl w:val="0"/>
          <w:numId w:val="2"/>
        </w:numPr>
        <w:ind w:left="0" w:firstLine="709"/>
        <w:jc w:val="both"/>
        <w:rPr>
          <w:bCs/>
          <w:color w:val="000000"/>
        </w:rPr>
      </w:pPr>
      <w:proofErr w:type="gramStart"/>
      <w:r w:rsidRPr="00C117A1">
        <w:rPr>
          <w:bCs/>
          <w:color w:val="000000"/>
        </w:rPr>
        <w:t>Элементы комплекта: хрестоматия, учебная тетрадь, рабочая тетрадь, книги для чтения, для учителя и т.д.)</w:t>
      </w:r>
      <w:proofErr w:type="gramEnd"/>
    </w:p>
    <w:p w:rsidR="008B57BA" w:rsidRDefault="008B57BA" w:rsidP="008B57BA">
      <w:pPr>
        <w:numPr>
          <w:ilvl w:val="0"/>
          <w:numId w:val="2"/>
        </w:numPr>
        <w:ind w:left="0" w:firstLine="709"/>
        <w:jc w:val="both"/>
        <w:rPr>
          <w:bCs/>
          <w:color w:val="000000"/>
        </w:rPr>
      </w:pPr>
      <w:r>
        <w:rPr>
          <w:bCs/>
          <w:color w:val="000000"/>
        </w:rPr>
        <w:t>Классификация заданий и вопросов (</w:t>
      </w:r>
      <w:proofErr w:type="gramStart"/>
      <w:r>
        <w:rPr>
          <w:bCs/>
          <w:color w:val="000000"/>
        </w:rPr>
        <w:t>репродуктивные</w:t>
      </w:r>
      <w:proofErr w:type="gramEnd"/>
      <w:r>
        <w:rPr>
          <w:bCs/>
          <w:color w:val="000000"/>
        </w:rPr>
        <w:t>, аналитические, аналитико-творческие). Способствуют ли вопросы литературному образованию?</w:t>
      </w:r>
    </w:p>
    <w:p w:rsidR="008B57BA" w:rsidRDefault="008B57BA" w:rsidP="008B57BA">
      <w:pPr>
        <w:numPr>
          <w:ilvl w:val="0"/>
          <w:numId w:val="2"/>
        </w:numPr>
        <w:ind w:left="0" w:firstLine="709"/>
        <w:jc w:val="both"/>
        <w:rPr>
          <w:bCs/>
          <w:color w:val="000000"/>
        </w:rPr>
      </w:pPr>
      <w:r>
        <w:rPr>
          <w:bCs/>
          <w:color w:val="000000"/>
        </w:rPr>
        <w:t>Структура учебника-хрестоматии</w:t>
      </w:r>
      <w:r w:rsidRPr="00C117A1">
        <w:rPr>
          <w:bCs/>
          <w:color w:val="000000"/>
        </w:rPr>
        <w:sym w:font="Wingdings" w:char="F04C"/>
      </w:r>
      <w:r>
        <w:rPr>
          <w:bCs/>
          <w:color w:val="000000"/>
        </w:rPr>
        <w:t>темы, разделы, вопросы, задания …..</w:t>
      </w:r>
    </w:p>
    <w:p w:rsidR="008B57BA" w:rsidRDefault="008B57BA" w:rsidP="008B57BA">
      <w:pPr>
        <w:numPr>
          <w:ilvl w:val="0"/>
          <w:numId w:val="2"/>
        </w:numPr>
        <w:ind w:left="0" w:firstLine="709"/>
        <w:jc w:val="both"/>
        <w:rPr>
          <w:bCs/>
          <w:color w:val="000000"/>
        </w:rPr>
      </w:pPr>
      <w:r>
        <w:rPr>
          <w:bCs/>
          <w:color w:val="000000"/>
        </w:rPr>
        <w:t>Реализация принципа наглядности. Оформление, иллюстрации. Способствуют ли они осмыслению произведения.</w:t>
      </w:r>
    </w:p>
    <w:p w:rsidR="008B57BA" w:rsidRDefault="008B57BA" w:rsidP="008B57BA">
      <w:pPr>
        <w:numPr>
          <w:ilvl w:val="0"/>
          <w:numId w:val="2"/>
        </w:numPr>
        <w:ind w:left="0" w:firstLine="709"/>
        <w:jc w:val="both"/>
        <w:rPr>
          <w:bCs/>
          <w:color w:val="000000"/>
        </w:rPr>
      </w:pPr>
      <w:r>
        <w:rPr>
          <w:bCs/>
          <w:color w:val="000000"/>
        </w:rPr>
        <w:t>Формирование теоретико-литературных представлений. Способствуют ли представленные материалы в учебнике формирование умения использовать теоретические знания в процессе осмысления произведения?</w:t>
      </w:r>
    </w:p>
    <w:p w:rsidR="008B57BA" w:rsidRDefault="008B57BA" w:rsidP="008B57BA">
      <w:pPr>
        <w:numPr>
          <w:ilvl w:val="0"/>
          <w:numId w:val="2"/>
        </w:numPr>
        <w:ind w:left="0" w:firstLine="709"/>
        <w:jc w:val="both"/>
        <w:rPr>
          <w:bCs/>
          <w:color w:val="000000"/>
        </w:rPr>
      </w:pPr>
      <w:r>
        <w:rPr>
          <w:bCs/>
          <w:color w:val="000000"/>
        </w:rPr>
        <w:t xml:space="preserve">Представлены ли в комплекте вопросы </w:t>
      </w:r>
      <w:proofErr w:type="gramStart"/>
      <w:r>
        <w:rPr>
          <w:bCs/>
          <w:color w:val="000000"/>
        </w:rPr>
        <w:t>м</w:t>
      </w:r>
      <w:proofErr w:type="gramEnd"/>
      <w:r>
        <w:rPr>
          <w:bCs/>
          <w:color w:val="000000"/>
        </w:rPr>
        <w:t xml:space="preserve"> задания, направленные на культурное развитие учащихся</w:t>
      </w:r>
    </w:p>
    <w:p w:rsidR="008B57BA" w:rsidRDefault="008B57BA" w:rsidP="008B57BA">
      <w:pPr>
        <w:numPr>
          <w:ilvl w:val="0"/>
          <w:numId w:val="2"/>
        </w:numPr>
        <w:ind w:left="0" w:firstLine="709"/>
        <w:jc w:val="both"/>
        <w:rPr>
          <w:bCs/>
          <w:color w:val="000000"/>
        </w:rPr>
      </w:pPr>
      <w:r>
        <w:rPr>
          <w:bCs/>
          <w:color w:val="000000"/>
        </w:rPr>
        <w:t>Соблюдается ли принцип научности в тексте статей? Какое нарушение вы заметили</w:t>
      </w:r>
    </w:p>
    <w:p w:rsidR="008B57BA" w:rsidRPr="00C117A1" w:rsidRDefault="008B57BA" w:rsidP="008B57BA">
      <w:pPr>
        <w:numPr>
          <w:ilvl w:val="0"/>
          <w:numId w:val="2"/>
        </w:numPr>
        <w:ind w:left="0" w:firstLine="709"/>
        <w:jc w:val="both"/>
        <w:rPr>
          <w:bCs/>
          <w:color w:val="000000"/>
        </w:rPr>
      </w:pPr>
      <w:r>
        <w:rPr>
          <w:bCs/>
          <w:color w:val="000000"/>
        </w:rPr>
        <w:t>Соответствует ли комплект программе с точки зрения заявленных в программе целей и задач, принципов и содержания литературного образования.</w:t>
      </w:r>
    </w:p>
    <w:p w:rsidR="008B57BA" w:rsidRPr="00817D49" w:rsidRDefault="008B57BA" w:rsidP="008B57BA">
      <w:pPr>
        <w:widowControl w:val="0"/>
        <w:shd w:val="clear" w:color="auto" w:fill="FFFFFF"/>
        <w:tabs>
          <w:tab w:val="left" w:pos="581"/>
        </w:tabs>
        <w:autoSpaceDE w:val="0"/>
        <w:ind w:firstLine="709"/>
        <w:jc w:val="both"/>
        <w:rPr>
          <w:b/>
          <w:spacing w:val="3"/>
        </w:rPr>
      </w:pPr>
      <w:r>
        <w:rPr>
          <w:b/>
          <w:spacing w:val="3"/>
        </w:rPr>
        <w:t xml:space="preserve"> О</w:t>
      </w:r>
      <w:r w:rsidRPr="00817D49">
        <w:rPr>
          <w:b/>
          <w:spacing w:val="3"/>
        </w:rPr>
        <w:t>собенности литературного развития учащихся с тяжелыми нарушениями речи.</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узкий жизненный опыт, небольшой словарный запас;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интересны все произведения, вне зависимости от жанра;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обращают внимание на отдельные детали произведения;</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интересны яркие эпизоды, способны к эстетическим переживаниям;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интерес к внутреннему миру героя, прямолинейность в отношении оценок героя; </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-активная критика героев произведений;</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-анализ произведения подменяется анализом собственных переживаний;</w:t>
      </w:r>
    </w:p>
    <w:p w:rsidR="008B57BA" w:rsidRPr="008D3DF6" w:rsidRDefault="008B57BA" w:rsidP="008B57BA">
      <w:pPr>
        <w:widowControl w:val="0"/>
        <w:shd w:val="clear" w:color="auto" w:fill="FFFFFF"/>
        <w:tabs>
          <w:tab w:val="left" w:pos="581"/>
        </w:tabs>
        <w:autoSpaceDE w:val="0"/>
        <w:ind w:firstLine="709"/>
        <w:jc w:val="both"/>
        <w:rPr>
          <w:spacing w:val="3"/>
        </w:rPr>
      </w:pPr>
      <w:r w:rsidRPr="008D3DF6">
        <w:rPr>
          <w:spacing w:val="3"/>
        </w:rPr>
        <w:t xml:space="preserve"> - легко определяют собственное отношение к произведению.</w:t>
      </w:r>
    </w:p>
    <w:sectPr w:rsidR="008B57BA" w:rsidRPr="008D3DF6"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burg">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A941DA"/>
    <w:multiLevelType w:val="hybridMultilevel"/>
    <w:tmpl w:val="8ACAC9AE"/>
    <w:lvl w:ilvl="0" w:tplc="4B6A94F2">
      <w:start w:val="1"/>
      <w:numFmt w:val="bullet"/>
      <w:lvlText w:val=""/>
      <w:lvlJc w:val="left"/>
      <w:pPr>
        <w:tabs>
          <w:tab w:val="num" w:pos="900"/>
        </w:tabs>
        <w:ind w:left="900" w:hanging="360"/>
      </w:pPr>
      <w:rPr>
        <w:rFonts w:ascii="Symbol" w:hAnsi="Symbol" w:hint="default"/>
      </w:rPr>
    </w:lvl>
    <w:lvl w:ilvl="1" w:tplc="0419000F">
      <w:start w:val="1"/>
      <w:numFmt w:val="decimal"/>
      <w:lvlText w:val="%2."/>
      <w:lvlJc w:val="left"/>
      <w:pPr>
        <w:tabs>
          <w:tab w:val="num" w:pos="2019"/>
        </w:tabs>
        <w:ind w:left="2019" w:hanging="360"/>
      </w:pPr>
      <w:rPr>
        <w:rFonts w:hint="default"/>
      </w:rPr>
    </w:lvl>
    <w:lvl w:ilvl="2" w:tplc="04190005" w:tentative="1">
      <w:start w:val="1"/>
      <w:numFmt w:val="bullet"/>
      <w:lvlText w:val=""/>
      <w:lvlJc w:val="left"/>
      <w:pPr>
        <w:tabs>
          <w:tab w:val="num" w:pos="2739"/>
        </w:tabs>
        <w:ind w:left="2739" w:hanging="360"/>
      </w:pPr>
      <w:rPr>
        <w:rFonts w:ascii="Wingdings" w:hAnsi="Wingdings" w:hint="default"/>
      </w:rPr>
    </w:lvl>
    <w:lvl w:ilvl="3" w:tplc="04190001" w:tentative="1">
      <w:start w:val="1"/>
      <w:numFmt w:val="bullet"/>
      <w:lvlText w:val=""/>
      <w:lvlJc w:val="left"/>
      <w:pPr>
        <w:tabs>
          <w:tab w:val="num" w:pos="3459"/>
        </w:tabs>
        <w:ind w:left="3459" w:hanging="360"/>
      </w:pPr>
      <w:rPr>
        <w:rFonts w:ascii="Symbol" w:hAnsi="Symbol" w:hint="default"/>
      </w:rPr>
    </w:lvl>
    <w:lvl w:ilvl="4" w:tplc="04190003" w:tentative="1">
      <w:start w:val="1"/>
      <w:numFmt w:val="bullet"/>
      <w:lvlText w:val="o"/>
      <w:lvlJc w:val="left"/>
      <w:pPr>
        <w:tabs>
          <w:tab w:val="num" w:pos="4179"/>
        </w:tabs>
        <w:ind w:left="4179" w:hanging="360"/>
      </w:pPr>
      <w:rPr>
        <w:rFonts w:ascii="Courier New" w:hAnsi="Courier New" w:cs="Courier New" w:hint="default"/>
      </w:rPr>
    </w:lvl>
    <w:lvl w:ilvl="5" w:tplc="04190005" w:tentative="1">
      <w:start w:val="1"/>
      <w:numFmt w:val="bullet"/>
      <w:lvlText w:val=""/>
      <w:lvlJc w:val="left"/>
      <w:pPr>
        <w:tabs>
          <w:tab w:val="num" w:pos="4899"/>
        </w:tabs>
        <w:ind w:left="4899" w:hanging="360"/>
      </w:pPr>
      <w:rPr>
        <w:rFonts w:ascii="Wingdings" w:hAnsi="Wingdings" w:hint="default"/>
      </w:rPr>
    </w:lvl>
    <w:lvl w:ilvl="6" w:tplc="04190001" w:tentative="1">
      <w:start w:val="1"/>
      <w:numFmt w:val="bullet"/>
      <w:lvlText w:val=""/>
      <w:lvlJc w:val="left"/>
      <w:pPr>
        <w:tabs>
          <w:tab w:val="num" w:pos="5619"/>
        </w:tabs>
        <w:ind w:left="5619" w:hanging="360"/>
      </w:pPr>
      <w:rPr>
        <w:rFonts w:ascii="Symbol" w:hAnsi="Symbol" w:hint="default"/>
      </w:rPr>
    </w:lvl>
    <w:lvl w:ilvl="7" w:tplc="04190003" w:tentative="1">
      <w:start w:val="1"/>
      <w:numFmt w:val="bullet"/>
      <w:lvlText w:val="o"/>
      <w:lvlJc w:val="left"/>
      <w:pPr>
        <w:tabs>
          <w:tab w:val="num" w:pos="6339"/>
        </w:tabs>
        <w:ind w:left="6339" w:hanging="360"/>
      </w:pPr>
      <w:rPr>
        <w:rFonts w:ascii="Courier New" w:hAnsi="Courier New" w:cs="Courier New" w:hint="default"/>
      </w:rPr>
    </w:lvl>
    <w:lvl w:ilvl="8" w:tplc="04190005" w:tentative="1">
      <w:start w:val="1"/>
      <w:numFmt w:val="bullet"/>
      <w:lvlText w:val=""/>
      <w:lvlJc w:val="left"/>
      <w:pPr>
        <w:tabs>
          <w:tab w:val="num" w:pos="7059"/>
        </w:tabs>
        <w:ind w:left="7059" w:hanging="360"/>
      </w:pPr>
      <w:rPr>
        <w:rFonts w:ascii="Wingdings" w:hAnsi="Wingdings" w:hint="default"/>
      </w:rPr>
    </w:lvl>
  </w:abstractNum>
  <w:abstractNum w:abstractNumId="1">
    <w:nsid w:val="69483170"/>
    <w:multiLevelType w:val="hybridMultilevel"/>
    <w:tmpl w:val="9E187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F83"/>
    <w:rsid w:val="00377064"/>
    <w:rsid w:val="006B5039"/>
    <w:rsid w:val="008B57BA"/>
    <w:rsid w:val="008B7F83"/>
    <w:rsid w:val="00A132AF"/>
    <w:rsid w:val="00B42B54"/>
    <w:rsid w:val="00C740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B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57BA"/>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B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57B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3035</Words>
  <Characters>17300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Qfx</cp:lastModifiedBy>
  <cp:revision>3</cp:revision>
  <dcterms:created xsi:type="dcterms:W3CDTF">2020-03-19T10:30:00Z</dcterms:created>
  <dcterms:modified xsi:type="dcterms:W3CDTF">2020-03-24T15:21:00Z</dcterms:modified>
</cp:coreProperties>
</file>