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C30" w:rsidRPr="00680C30" w:rsidRDefault="00680C30" w:rsidP="00680C30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</w:rPr>
      </w:pPr>
      <w:r w:rsidRPr="00680C30">
        <w:rPr>
          <w:rFonts w:ascii="Times New Roman" w:hAnsi="Times New Roman" w:cs="Times New Roman"/>
          <w:b/>
          <w:bCs/>
          <w:iCs/>
          <w:sz w:val="28"/>
        </w:rPr>
        <w:t>Нестерова Ксения Д-Даб-41</w:t>
      </w:r>
    </w:p>
    <w:p w:rsidR="00012E61" w:rsidRDefault="00680C30" w:rsidP="00680C30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</w:rPr>
      </w:pPr>
      <w:r w:rsidRPr="00680C30">
        <w:rPr>
          <w:rFonts w:ascii="Times New Roman" w:hAnsi="Times New Roman" w:cs="Times New Roman"/>
          <w:b/>
          <w:bCs/>
          <w:i/>
          <w:iCs/>
          <w:sz w:val="28"/>
        </w:rPr>
        <w:t xml:space="preserve">Конспект </w:t>
      </w:r>
      <w:proofErr w:type="spellStart"/>
      <w:r w:rsidRPr="00680C30">
        <w:rPr>
          <w:rFonts w:ascii="Times New Roman" w:hAnsi="Times New Roman" w:cs="Times New Roman"/>
          <w:b/>
          <w:bCs/>
          <w:i/>
          <w:iCs/>
          <w:sz w:val="28"/>
        </w:rPr>
        <w:t>Степаненкова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</w:rPr>
        <w:t xml:space="preserve"> </w:t>
      </w:r>
      <w:r w:rsidRPr="00680C30">
        <w:rPr>
          <w:rFonts w:ascii="Times New Roman" w:hAnsi="Times New Roman" w:cs="Times New Roman"/>
          <w:b/>
          <w:bCs/>
          <w:i/>
          <w:iCs/>
          <w:sz w:val="28"/>
        </w:rPr>
        <w:t>Э.Я. «Формирование двигательных навыков и воспитание психофизических качеств»</w:t>
      </w:r>
    </w:p>
    <w:p w:rsidR="00680C30" w:rsidRDefault="00680C30" w:rsidP="00680C3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680C30">
        <w:rPr>
          <w:rFonts w:ascii="Times New Roman" w:hAnsi="Times New Roman" w:cs="Times New Roman"/>
          <w:sz w:val="28"/>
        </w:rPr>
        <w:t>Обучение ребенка движениям осуществляются в соответствии с закономерностями формирования двигательных умений и навыков.</w:t>
      </w:r>
    </w:p>
    <w:p w:rsidR="00680C30" w:rsidRDefault="00680C30" w:rsidP="00680C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>Разные функциональные системы имеют свой срок созревания.</w:t>
      </w:r>
    </w:p>
    <w:p w:rsidR="00680C30" w:rsidRDefault="00680C30" w:rsidP="00680C3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 xml:space="preserve">В любом действии выделяются 3 функциональных компонента:  </w:t>
      </w:r>
    </w:p>
    <w:p w:rsidR="00680C30" w:rsidRDefault="00680C30" w:rsidP="00680C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 xml:space="preserve">ориентировочный, </w:t>
      </w:r>
    </w:p>
    <w:p w:rsidR="00680C30" w:rsidRDefault="00680C30" w:rsidP="00680C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 xml:space="preserve">исполнительный </w:t>
      </w:r>
    </w:p>
    <w:p w:rsidR="00680C30" w:rsidRDefault="00680C30" w:rsidP="00680C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 xml:space="preserve">контрольный. </w:t>
      </w:r>
    </w:p>
    <w:p w:rsidR="00680C30" w:rsidRPr="00680C30" w:rsidRDefault="00680C30" w:rsidP="00680C3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680C30">
        <w:rPr>
          <w:rFonts w:ascii="Times New Roman" w:hAnsi="Times New Roman" w:cs="Times New Roman"/>
          <w:sz w:val="28"/>
        </w:rPr>
        <w:t>Двигательный навык — одна из форм двигательных действий ребенка. На основе знаний и опыта он приобретает умение выпол­нять то или иное двигательное действие, научается практическим способам и приемам его применения. При неоднократных повто­рениях умение переходит в навык. Двигательный навык представляет собой такие формы двигательных действий ребенка, которые характеризуются явлениями автоматизации и приобретаются в ре­зультате обучения или жизненной практики. Таким образом, дви­гательный навык — автоматизированная форма приобре</w:t>
      </w:r>
      <w:r>
        <w:rPr>
          <w:rFonts w:ascii="Times New Roman" w:hAnsi="Times New Roman" w:cs="Times New Roman"/>
          <w:sz w:val="28"/>
        </w:rPr>
        <w:t>тенного двигательного действия.</w:t>
      </w:r>
    </w:p>
    <w:p w:rsidR="00680C30" w:rsidRPr="00680C30" w:rsidRDefault="00680C30" w:rsidP="00680C3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680C30">
        <w:rPr>
          <w:rFonts w:ascii="Times New Roman" w:hAnsi="Times New Roman" w:cs="Times New Roman"/>
          <w:sz w:val="28"/>
        </w:rPr>
        <w:t xml:space="preserve">Автоматизированное действие — «осознан­но по слову» (А. И. Пуни), т.е. ребенок должен объяснить последо­вательность выполняемого упражнения. Эту способность он при­обретает при правильном методическом обучении в старшем до­школьном возрасте. Навык возникает на основе умения и вместе с тем сам является основой </w:t>
      </w:r>
      <w:r>
        <w:rPr>
          <w:rFonts w:ascii="Times New Roman" w:hAnsi="Times New Roman" w:cs="Times New Roman"/>
          <w:sz w:val="28"/>
        </w:rPr>
        <w:t>для возникновения новых умений.</w:t>
      </w:r>
    </w:p>
    <w:p w:rsidR="00680C30" w:rsidRPr="00680C30" w:rsidRDefault="00680C30" w:rsidP="00680C30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680C30">
        <w:rPr>
          <w:sz w:val="28"/>
        </w:rPr>
        <w:t>Всего насчитывает­ся пять уровней: «А», «В», «С», «Д», «</w:t>
      </w:r>
      <w:proofErr w:type="gramStart"/>
      <w:r w:rsidRPr="00680C30">
        <w:rPr>
          <w:sz w:val="28"/>
        </w:rPr>
        <w:t>Е»  Каждый</w:t>
      </w:r>
      <w:proofErr w:type="gramEnd"/>
      <w:r w:rsidRPr="00680C30">
        <w:rPr>
          <w:sz w:val="28"/>
        </w:rPr>
        <w:t xml:space="preserve"> из уровней имеет собственную обслуживающую бригаду органов чувств (</w:t>
      </w:r>
      <w:proofErr w:type="spellStart"/>
      <w:r w:rsidRPr="00680C30">
        <w:rPr>
          <w:sz w:val="28"/>
        </w:rPr>
        <w:t>эфферентов</w:t>
      </w:r>
      <w:proofErr w:type="spellEnd"/>
      <w:r w:rsidRPr="00680C30">
        <w:rPr>
          <w:sz w:val="28"/>
        </w:rPr>
        <w:t>).</w:t>
      </w:r>
      <w:r>
        <w:rPr>
          <w:sz w:val="28"/>
        </w:rPr>
        <w:t xml:space="preserve"> </w:t>
      </w:r>
      <w:r w:rsidRPr="00680C30">
        <w:rPr>
          <w:b/>
          <w:bCs/>
          <w:color w:val="000000"/>
          <w:sz w:val="28"/>
          <w:szCs w:val="28"/>
          <w:shd w:val="clear" w:color="auto" w:fill="FFFFFF"/>
        </w:rPr>
        <w:t>Уровень первый — «А»: «Вы в тонусе». </w:t>
      </w:r>
      <w:r w:rsidRPr="00680C30">
        <w:rPr>
          <w:color w:val="000000"/>
          <w:sz w:val="28"/>
          <w:szCs w:val="28"/>
          <w:shd w:val="clear" w:color="auto" w:fill="FFFFFF"/>
        </w:rPr>
        <w:t xml:space="preserve">Уровень «А» — самый первый и самый нижний. Деятельность каждого уровня связана с определенными отделами нервной системы. Для уровня «А» — это часть спинного мозга, самые нижние отделы мозжечка и все располагающиеся там </w:t>
      </w:r>
      <w:r w:rsidRPr="00680C30">
        <w:rPr>
          <w:color w:val="000000"/>
          <w:sz w:val="28"/>
          <w:szCs w:val="28"/>
          <w:shd w:val="clear" w:color="auto" w:fill="FFFFFF"/>
        </w:rPr>
        <w:lastRenderedPageBreak/>
        <w:t>нервные центры — ядра. Уровень «А» регулирует </w:t>
      </w:r>
      <w:r w:rsidRPr="00680C30">
        <w:rPr>
          <w:i/>
          <w:iCs/>
          <w:color w:val="000000"/>
          <w:sz w:val="28"/>
          <w:szCs w:val="28"/>
          <w:shd w:val="clear" w:color="auto" w:fill="FFFFFF"/>
        </w:rPr>
        <w:t>мышечный тонус </w:t>
      </w:r>
      <w:r w:rsidRPr="00680C30">
        <w:rPr>
          <w:color w:val="000000"/>
          <w:sz w:val="28"/>
          <w:szCs w:val="28"/>
          <w:shd w:val="clear" w:color="auto" w:fill="FFFFFF"/>
        </w:rPr>
        <w:t>(готовность мышц и нервов, снабжающих их, принять и эффективно исполнить команду-импульс из центра), что важно для формирования поддержания тела. </w:t>
      </w:r>
    </w:p>
    <w:p w:rsidR="00680C30" w:rsidRPr="00680C30" w:rsidRDefault="00680C30" w:rsidP="00680C3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Уровень второй — «В»: движения-штамп. </w:t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уровень </w:t>
      </w:r>
      <w:proofErr w:type="spellStart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содружественных</w:t>
      </w:r>
      <w:proofErr w:type="spellEnd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движений и стандартных штампов. Он очень важен, так как руководит «локомоторным» механизмом, оснащенным четырьмя конечностями-движителями. Анатомически уровень «В» обеспечивается самыми крупными подкорковыми ядрами. Этот уровень перерабатывает и посылает в мозг информацию о величине суставных углов, о скорости перемещения в суставах, о силе и направлении давления на мышцы и глубокие ткани конечностей и туловища.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 третий — «С»: человек и пространство. </w:t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уровень </w:t>
      </w:r>
      <w:proofErr w:type="spellStart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Н.А.Бернштейн</w:t>
      </w:r>
      <w:proofErr w:type="spellEnd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называл уровнем пространственного поля и считал одним из самых ответственных в построении движений. В отличие от предыдущих уровней уровень «С» имеет ряд важнейших отличительных черт.</w:t>
      </w:r>
      <w:r w:rsidRPr="00680C30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Во-первых, он связан с внешним миром. Теснейшие взаимоотношения с ним </w:t>
      </w:r>
      <w:bookmarkStart w:id="0" w:name="_GoBack"/>
      <w:bookmarkEnd w:id="0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важнейшее качество уровня «С».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Во-вторых, на уровень «С» уже работают и </w:t>
      </w:r>
      <w:proofErr w:type="spellStart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телерецепторы</w:t>
      </w:r>
      <w:proofErr w:type="spellEnd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в Первую очередь зрение, которое безгранично расширяет и увеличивает объем и качество поступающей в организм информации.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Третьей особенностью пространственного поля является его </w:t>
      </w:r>
      <w:proofErr w:type="spellStart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несдвигаемость</w:t>
      </w:r>
      <w:proofErr w:type="spellEnd"/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Благодаря качественно переработанной информации, в которой отражается прошлый опыт (а малыш его приобретает уже в колыбели), ребенок воспринимает неподвижность окружающего мира. Движения, совершаемые под руководством уровня «С», не содержат элементов повторяемости или чередования.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 четвертый </w:t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r w:rsidRPr="00680C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«Д»: </w:t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регулирует действия, которые присущи исключительно человеку. Эти действия обеспечиваются областью больших полушарий головного мозга.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Сложность уровня «Д» настолько велика, а знания о нем настолько малы, что до настоящего времени выяснить все функции этого уровня не представляется возможным. В выполнении движений уровня «Д» главное — смысловая сторона действия с предметом.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Наконец преобладание уровня «Д» проявляется при движении рук во время массажа и самомассажа. Таким образом, нет таких осмысленных действий, которыми бы не руководил уровень «Д».</w:t>
      </w:r>
    </w:p>
    <w:p w:rsidR="00680C30" w:rsidRPr="00680C30" w:rsidRDefault="00680C30" w:rsidP="00680C30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80C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 пятый </w:t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r w:rsidRPr="00680C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«Е», </w:t>
      </w:r>
      <w:r w:rsidRPr="00680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находящийся еще выше предыдущего, создает мотив для двигательного акта и осуществляет его основную смысловую коррекцию. Он окончательно приводит результат движения в соответствие с намерением, с той самой моделью, которую ребенок создал мысленно перед началом своего действия. Этот уровень помимо речи и письма руководит богатейшим арсеналом хореографических, импровизационных и других смысловых действий, изучение и описание которых еще до конца не раскрыто, но представляет собой увлекательнейшую область исследования. Понимание многоуровневой системы регуляции движений позволяет не только формировать, но и корректировать двигательные навыки, выявлять нарушения и заболевания мозга, что ведет к решению важнейшей задачи оздоровления ребенка.</w:t>
      </w:r>
    </w:p>
    <w:p w:rsidR="00680C30" w:rsidRPr="00680C30" w:rsidRDefault="00680C30" w:rsidP="00680C30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680C30" w:rsidRPr="00680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80FF5"/>
    <w:multiLevelType w:val="multilevel"/>
    <w:tmpl w:val="979E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C30"/>
    <w:rsid w:val="00012E61"/>
    <w:rsid w:val="0068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31A7"/>
  <w15:chartTrackingRefBased/>
  <w15:docId w15:val="{A43B75ED-0C7C-466D-AFF3-2E49A69B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0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Лазарева</dc:creator>
  <cp:keywords/>
  <dc:description/>
  <cp:lastModifiedBy>Ксения Лазарева</cp:lastModifiedBy>
  <cp:revision>1</cp:revision>
  <dcterms:created xsi:type="dcterms:W3CDTF">2020-03-23T14:58:00Z</dcterms:created>
  <dcterms:modified xsi:type="dcterms:W3CDTF">2020-03-23T15:04:00Z</dcterms:modified>
</cp:coreProperties>
</file>