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3C" w:rsidRPr="004A3FA1" w:rsidRDefault="00795D3C" w:rsidP="00795D3C">
      <w:pPr>
        <w:rPr>
          <w:rFonts w:ascii="Times New Roman" w:hAnsi="Times New Roman" w:cs="Times New Roman"/>
          <w:b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23.03.2020  Дисциплина «Ландшафтная архитектура и основы композиции»</w:t>
      </w:r>
    </w:p>
    <w:p w:rsidR="00795D3C" w:rsidRPr="004A3FA1" w:rsidRDefault="00795D3C" w:rsidP="00795D3C">
      <w:pPr>
        <w:rPr>
          <w:rFonts w:ascii="Times New Roman" w:hAnsi="Times New Roman" w:cs="Times New Roman"/>
          <w:b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Тема: Метроритмическая закономерность архитектурной композиции</w:t>
      </w:r>
    </w:p>
    <w:p w:rsidR="00926D51" w:rsidRPr="004A3FA1" w:rsidRDefault="00795D3C" w:rsidP="00795D3C">
      <w:p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Pr="004A3FA1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="00FB7424">
        <w:rPr>
          <w:rFonts w:ascii="Times New Roman" w:hAnsi="Times New Roman" w:cs="Times New Roman"/>
          <w:sz w:val="24"/>
          <w:szCs w:val="24"/>
        </w:rPr>
        <w:t xml:space="preserve"> Изучить основные понятия метро</w:t>
      </w:r>
      <w:r w:rsidRPr="004A3FA1">
        <w:rPr>
          <w:rFonts w:ascii="Times New Roman" w:hAnsi="Times New Roman" w:cs="Times New Roman"/>
          <w:sz w:val="24"/>
          <w:szCs w:val="24"/>
        </w:rPr>
        <w:t>ритмической закономерности в объемной композиции</w:t>
      </w:r>
      <w:r w:rsidR="004A3FA1" w:rsidRPr="004A3FA1">
        <w:rPr>
          <w:rFonts w:ascii="Times New Roman" w:hAnsi="Times New Roman" w:cs="Times New Roman"/>
          <w:sz w:val="24"/>
          <w:szCs w:val="24"/>
        </w:rPr>
        <w:t>:</w:t>
      </w:r>
    </w:p>
    <w:p w:rsidR="00795D3C" w:rsidRPr="004A3FA1" w:rsidRDefault="00795D3C" w:rsidP="00795D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Вертикальные членения.</w:t>
      </w:r>
    </w:p>
    <w:p w:rsidR="00795D3C" w:rsidRPr="004A3FA1" w:rsidRDefault="00795D3C" w:rsidP="00795D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Горизонтальные членения.</w:t>
      </w:r>
    </w:p>
    <w:p w:rsidR="00795D3C" w:rsidRPr="004A3FA1" w:rsidRDefault="00795D3C" w:rsidP="00795D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Соподчинение.</w:t>
      </w:r>
    </w:p>
    <w:p w:rsidR="00795D3C" w:rsidRPr="004A3FA1" w:rsidRDefault="00795D3C" w:rsidP="00795D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Доминанта, композиционный акцент.</w:t>
      </w:r>
    </w:p>
    <w:p w:rsidR="004A3FA1" w:rsidRPr="004A3FA1" w:rsidRDefault="004A3FA1" w:rsidP="00D91F5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91F55" w:rsidRPr="004A3FA1" w:rsidRDefault="00D91F55" w:rsidP="00D91F5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 xml:space="preserve">Вопросы для обсуждения: </w:t>
      </w:r>
    </w:p>
    <w:p w:rsidR="00D91F55" w:rsidRPr="004A3FA1" w:rsidRDefault="00D91F55" w:rsidP="004A3F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Как характеризуется композиционное мышление архитектора?</w:t>
      </w:r>
    </w:p>
    <w:p w:rsidR="00D91F55" w:rsidRPr="004A3FA1" w:rsidRDefault="00D91F55" w:rsidP="004A3F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Пространство и объект. В чем выражается взаимодействие?</w:t>
      </w:r>
    </w:p>
    <w:p w:rsidR="00D91F55" w:rsidRPr="004A3FA1" w:rsidRDefault="00D91F55" w:rsidP="004A3FA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 xml:space="preserve">Как понять </w:t>
      </w:r>
      <w:r w:rsidR="004A3FA1" w:rsidRPr="004A3FA1">
        <w:rPr>
          <w:rFonts w:ascii="Times New Roman" w:hAnsi="Times New Roman" w:cs="Times New Roman"/>
          <w:sz w:val="24"/>
          <w:szCs w:val="24"/>
        </w:rPr>
        <w:t>г</w:t>
      </w:r>
      <w:r w:rsidRPr="004A3FA1">
        <w:rPr>
          <w:rFonts w:ascii="Times New Roman" w:hAnsi="Times New Roman" w:cs="Times New Roman"/>
          <w:sz w:val="24"/>
          <w:szCs w:val="24"/>
        </w:rPr>
        <w:t>армонизация композиции</w:t>
      </w:r>
      <w:r w:rsidR="004A3FA1" w:rsidRPr="004A3FA1">
        <w:rPr>
          <w:rFonts w:ascii="Times New Roman" w:hAnsi="Times New Roman" w:cs="Times New Roman"/>
          <w:sz w:val="24"/>
          <w:szCs w:val="24"/>
        </w:rPr>
        <w:t>?</w:t>
      </w:r>
    </w:p>
    <w:p w:rsidR="004A3FA1" w:rsidRDefault="004A3FA1" w:rsidP="004A3F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3FA1" w:rsidRDefault="004A3FA1" w:rsidP="004A3F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3FA1" w:rsidRPr="004A3FA1" w:rsidRDefault="004A3FA1" w:rsidP="004A3FA1">
      <w:pPr>
        <w:pStyle w:val="a3"/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b/>
          <w:sz w:val="24"/>
          <w:szCs w:val="24"/>
        </w:rPr>
        <w:t>Задания СРС:</w:t>
      </w:r>
      <w:r w:rsidRPr="004A3FA1">
        <w:rPr>
          <w:rFonts w:ascii="Times New Roman" w:hAnsi="Times New Roman" w:cs="Times New Roman"/>
          <w:sz w:val="24"/>
          <w:szCs w:val="24"/>
        </w:rPr>
        <w:t xml:space="preserve"> на основе изучения учебного  пособия по макетированию </w:t>
      </w:r>
      <w:proofErr w:type="spellStart"/>
      <w:r w:rsidRPr="004A3FA1">
        <w:rPr>
          <w:rFonts w:ascii="Times New Roman" w:hAnsi="Times New Roman" w:cs="Times New Roman"/>
          <w:sz w:val="24"/>
          <w:szCs w:val="24"/>
        </w:rPr>
        <w:t>Стасюк</w:t>
      </w:r>
      <w:proofErr w:type="spellEnd"/>
      <w:r w:rsidRPr="004A3FA1">
        <w:rPr>
          <w:rFonts w:ascii="Times New Roman" w:hAnsi="Times New Roman" w:cs="Times New Roman"/>
          <w:sz w:val="24"/>
          <w:szCs w:val="24"/>
        </w:rPr>
        <w:t xml:space="preserve">  Н.Г и др. Основы архитектурной композиции</w:t>
      </w:r>
    </w:p>
    <w:p w:rsidR="004A3FA1" w:rsidRPr="004A3FA1" w:rsidRDefault="004A3FA1" w:rsidP="004A3FA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3FA1" w:rsidRPr="004A3FA1" w:rsidRDefault="004A3FA1" w:rsidP="004A3F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Смоделировать  геометрические тела с разрушенной визуальной формой,</w:t>
      </w:r>
    </w:p>
    <w:p w:rsidR="004A3FA1" w:rsidRPr="004A3FA1" w:rsidRDefault="004A3FA1" w:rsidP="004A3FA1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Смоделировать геометрические тела на основе вертикальных и горизонтальных членений.</w:t>
      </w:r>
    </w:p>
    <w:p w:rsidR="00795D3C" w:rsidRPr="004A3FA1" w:rsidRDefault="00795D3C" w:rsidP="00795D3C">
      <w:p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Литература</w:t>
      </w:r>
      <w:proofErr w:type="gramStart"/>
      <w:r w:rsidRPr="004A3FA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A3FA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5D3C" w:rsidRPr="004A3FA1" w:rsidRDefault="00795D3C" w:rsidP="00795D3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 xml:space="preserve">1.Нестеренко </w:t>
      </w:r>
      <w:proofErr w:type="spellStart"/>
      <w:r w:rsidRPr="004A3FA1">
        <w:rPr>
          <w:rFonts w:ascii="Times New Roman" w:hAnsi="Times New Roman" w:cs="Times New Roman"/>
          <w:sz w:val="24"/>
          <w:szCs w:val="24"/>
        </w:rPr>
        <w:t>О.И.Краткая</w:t>
      </w:r>
      <w:proofErr w:type="spellEnd"/>
      <w:r w:rsidRPr="004A3FA1">
        <w:rPr>
          <w:rFonts w:ascii="Times New Roman" w:hAnsi="Times New Roman" w:cs="Times New Roman"/>
          <w:sz w:val="24"/>
          <w:szCs w:val="24"/>
        </w:rPr>
        <w:t xml:space="preserve"> энциклопедия дизайна,</w:t>
      </w:r>
      <w:r w:rsidR="00D91F55" w:rsidRPr="004A3FA1">
        <w:rPr>
          <w:rFonts w:ascii="Times New Roman" w:hAnsi="Times New Roman" w:cs="Times New Roman"/>
          <w:sz w:val="24"/>
          <w:szCs w:val="24"/>
        </w:rPr>
        <w:t xml:space="preserve"> </w:t>
      </w:r>
      <w:r w:rsidR="00D91F55" w:rsidRPr="004A3FA1">
        <w:rPr>
          <w:rFonts w:ascii="Times New Roman" w:hAnsi="Times New Roman" w:cs="Times New Roman"/>
          <w:b/>
          <w:sz w:val="24"/>
          <w:szCs w:val="24"/>
        </w:rPr>
        <w:t xml:space="preserve">читать </w:t>
      </w:r>
      <w:r w:rsidRPr="004A3FA1">
        <w:rPr>
          <w:rFonts w:ascii="Times New Roman" w:hAnsi="Times New Roman" w:cs="Times New Roman"/>
          <w:b/>
          <w:sz w:val="24"/>
          <w:szCs w:val="24"/>
        </w:rPr>
        <w:t xml:space="preserve"> стр. 104-105</w:t>
      </w:r>
    </w:p>
    <w:p w:rsidR="00795D3C" w:rsidRPr="00FB7424" w:rsidRDefault="00795D3C" w:rsidP="00795D3C">
      <w:pPr>
        <w:rPr>
          <w:rFonts w:ascii="Times New Roman" w:hAnsi="Times New Roman" w:cs="Times New Roman"/>
          <w:sz w:val="24"/>
          <w:szCs w:val="24"/>
        </w:rPr>
      </w:pPr>
      <w:r w:rsidRPr="004A3FA1">
        <w:rPr>
          <w:rFonts w:ascii="Times New Roman" w:hAnsi="Times New Roman" w:cs="Times New Roman"/>
          <w:sz w:val="24"/>
          <w:szCs w:val="24"/>
        </w:rPr>
        <w:t>2</w:t>
      </w:r>
      <w:r w:rsidRPr="00FB7424">
        <w:rPr>
          <w:rFonts w:ascii="Times New Roman" w:hAnsi="Times New Roman" w:cs="Times New Roman"/>
          <w:sz w:val="24"/>
          <w:szCs w:val="24"/>
        </w:rPr>
        <w:t xml:space="preserve">. </w:t>
      </w:r>
      <w:r w:rsidR="00D91F55" w:rsidRPr="00FB7424">
        <w:rPr>
          <w:rFonts w:ascii="Times New Roman" w:hAnsi="Times New Roman" w:cs="Times New Roman"/>
          <w:sz w:val="24"/>
          <w:szCs w:val="24"/>
        </w:rPr>
        <w:t xml:space="preserve">Ткачев В.Н. </w:t>
      </w:r>
      <w:r w:rsidRPr="00FB7424">
        <w:rPr>
          <w:rFonts w:ascii="Times New Roman" w:hAnsi="Times New Roman" w:cs="Times New Roman"/>
          <w:sz w:val="24"/>
          <w:szCs w:val="24"/>
        </w:rPr>
        <w:t>Архитектурный дизайн</w:t>
      </w:r>
      <w:r w:rsidR="00D91F55" w:rsidRPr="00FB7424">
        <w:rPr>
          <w:rFonts w:ascii="Times New Roman" w:hAnsi="Times New Roman" w:cs="Times New Roman"/>
          <w:sz w:val="24"/>
          <w:szCs w:val="24"/>
        </w:rPr>
        <w:t xml:space="preserve"> (функциональные и художественные основы проектирования): Учебное пособие – М.: Архитектура-С, 2006 </w:t>
      </w:r>
      <w:r w:rsidR="00D91F55" w:rsidRPr="00FB7424">
        <w:rPr>
          <w:rFonts w:ascii="Times New Roman" w:hAnsi="Times New Roman" w:cs="Times New Roman"/>
          <w:b/>
          <w:sz w:val="24"/>
          <w:szCs w:val="24"/>
        </w:rPr>
        <w:t xml:space="preserve">Читать </w:t>
      </w:r>
      <w:r w:rsidR="00FB7424">
        <w:rPr>
          <w:rFonts w:ascii="Times New Roman" w:hAnsi="Times New Roman" w:cs="Times New Roman"/>
          <w:b/>
          <w:sz w:val="24"/>
          <w:szCs w:val="24"/>
        </w:rPr>
        <w:t xml:space="preserve"> стр.217-219</w:t>
      </w:r>
      <w:bookmarkStart w:id="0" w:name="_GoBack"/>
      <w:bookmarkEnd w:id="0"/>
      <w:r w:rsidRPr="00FB7424">
        <w:rPr>
          <w:rFonts w:ascii="Times New Roman" w:hAnsi="Times New Roman" w:cs="Times New Roman"/>
          <w:b/>
          <w:sz w:val="24"/>
          <w:szCs w:val="24"/>
        </w:rPr>
        <w:t xml:space="preserve"> (до пропорций</w:t>
      </w:r>
      <w:r w:rsidRPr="00FB7424">
        <w:rPr>
          <w:rFonts w:ascii="Times New Roman" w:hAnsi="Times New Roman" w:cs="Times New Roman"/>
          <w:sz w:val="24"/>
          <w:szCs w:val="24"/>
        </w:rPr>
        <w:t>)</w:t>
      </w:r>
    </w:p>
    <w:sectPr w:rsidR="00795D3C" w:rsidRPr="00FB7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F5616"/>
    <w:multiLevelType w:val="hybridMultilevel"/>
    <w:tmpl w:val="2598C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062050"/>
    <w:multiLevelType w:val="hybridMultilevel"/>
    <w:tmpl w:val="1D861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7220B"/>
    <w:multiLevelType w:val="hybridMultilevel"/>
    <w:tmpl w:val="753042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2575E"/>
    <w:multiLevelType w:val="hybridMultilevel"/>
    <w:tmpl w:val="6EB6B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93BB5"/>
    <w:multiLevelType w:val="hybridMultilevel"/>
    <w:tmpl w:val="AEB4D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050"/>
    <w:rsid w:val="004A3FA1"/>
    <w:rsid w:val="00683050"/>
    <w:rsid w:val="00795D3C"/>
    <w:rsid w:val="00926D51"/>
    <w:rsid w:val="00D91F55"/>
    <w:rsid w:val="00FB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5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234BA-9070-4C6E-8AF9-4A7890102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2</cp:revision>
  <dcterms:created xsi:type="dcterms:W3CDTF">2020-03-22T22:55:00Z</dcterms:created>
  <dcterms:modified xsi:type="dcterms:W3CDTF">2020-03-22T22:55:00Z</dcterms:modified>
</cp:coreProperties>
</file>