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2AA" w:rsidRDefault="004212AA" w:rsidP="004212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19.05.2020</w:t>
      </w:r>
    </w:p>
    <w:p w:rsidR="004212AA" w:rsidRDefault="004212AA" w:rsidP="004212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Формирование читательских умений младших школьников на уроках литературного чтения: навык чтения.</w:t>
      </w:r>
    </w:p>
    <w:p w:rsidR="004212AA" w:rsidRDefault="004212AA" w:rsidP="004212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Составьте конспекты глав учебных пособий: </w:t>
      </w:r>
    </w:p>
    <w:p w:rsidR="004212AA" w:rsidRDefault="004212AA" w:rsidP="004212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чтьения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>. – С.120-142.</w:t>
      </w:r>
    </w:p>
    <w:p w:rsidR="004212AA" w:rsidRDefault="004212AA" w:rsidP="004212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4212AA" w:rsidRDefault="004212AA" w:rsidP="004212AA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школьников. – М., 1999.</w:t>
      </w:r>
    </w:p>
    <w:p w:rsidR="004212AA" w:rsidRDefault="004212AA" w:rsidP="004212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др.): к</w:t>
      </w:r>
      <w:r>
        <w:rPr>
          <w:rFonts w:ascii="Times New Roman" w:hAnsi="Times New Roman" w:cs="Times New Roman"/>
          <w:bCs/>
          <w:sz w:val="24"/>
          <w:szCs w:val="24"/>
        </w:rPr>
        <w:t>ачества полноценного навыка чтения и приемы их совершенствования; р</w:t>
      </w:r>
      <w:r>
        <w:rPr>
          <w:rFonts w:ascii="Times New Roman" w:eastAsia="Times New Roman" w:hAnsi="Times New Roman" w:cs="Times New Roman"/>
          <w:sz w:val="24"/>
          <w:szCs w:val="24"/>
        </w:rPr>
        <w:t>абота над правильностью, беглостью, сознательностью и выразительностью чтения</w:t>
      </w:r>
      <w:proofErr w:type="gramEnd"/>
    </w:p>
    <w:p w:rsidR="004212AA" w:rsidRDefault="004212AA" w:rsidP="004212A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Составьте картотеку статей об обучении чтению в первом классе, о приемах работы над первоначальным навыком чтения в период обучения грамоте. </w:t>
      </w:r>
    </w:p>
    <w:p w:rsidR="004212AA" w:rsidRDefault="004212AA" w:rsidP="004212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Составьте картотеку статей из журналов, учебных пособий, методических рекомендаций о совершенствовании навыка чтения на уроках литературного чтения. </w:t>
      </w:r>
    </w:p>
    <w:p w:rsidR="004212AA" w:rsidRDefault="004212AA" w:rsidP="004212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адание: </w:t>
      </w:r>
      <w:r>
        <w:rPr>
          <w:rFonts w:ascii="Times New Roman" w:hAnsi="Times New Roman" w:cs="Times New Roman"/>
          <w:sz w:val="24"/>
          <w:szCs w:val="24"/>
        </w:rPr>
        <w:t xml:space="preserve"> Составьте обзоры и конспекты статей из журналов «Начальная школа», «Начальная школа: до и после» о совершенствовании навыка чтения на уроках литературного чтения. </w:t>
      </w:r>
    </w:p>
    <w:p w:rsidR="004212AA" w:rsidRDefault="004212AA" w:rsidP="004212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Подберите практический материал для проверки навыка чтения.</w:t>
      </w:r>
    </w:p>
    <w:p w:rsidR="004212AA" w:rsidRDefault="004212AA" w:rsidP="004212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Решение методических задач по совершенствованию навыка чтения на уроках литературного чтения. Проектирование фрагментов уроков с использованием упражнений, направленных 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совершенствование навыка чтения: правильности и сознательности, беглости и выразительности чтения. </w:t>
      </w:r>
    </w:p>
    <w:p w:rsidR="00504A78" w:rsidRDefault="00504A78"/>
    <w:sectPr w:rsidR="00504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4212AA"/>
    <w:rsid w:val="004212AA"/>
    <w:rsid w:val="00504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4212AA"/>
    <w:pPr>
      <w:spacing w:after="120"/>
      <w:ind w:left="283"/>
    </w:pPr>
    <w:rPr>
      <w:rFonts w:eastAsiaTheme="minorHAnsi"/>
      <w:lang w:eastAsia="en-US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4212AA"/>
    <w:rPr>
      <w:rFonts w:eastAsiaTheme="minorHAnsi"/>
      <w:lang w:eastAsia="en-US"/>
    </w:rPr>
  </w:style>
  <w:style w:type="paragraph" w:styleId="a5">
    <w:name w:val="List Paragraph"/>
    <w:basedOn w:val="a"/>
    <w:uiPriority w:val="34"/>
    <w:qFormat/>
    <w:rsid w:val="004212A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2020-05-07T08:26:00Z</dcterms:created>
  <dcterms:modified xsi:type="dcterms:W3CDTF">2020-05-07T08:27:00Z</dcterms:modified>
</cp:coreProperties>
</file>