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9EE" w:rsidRDefault="006209EE" w:rsidP="006209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 6.05.2020 г. </w:t>
      </w:r>
      <w:r w:rsidRPr="006209EE">
        <w:rPr>
          <w:rFonts w:ascii="Times New Roman" w:hAnsi="Times New Roman" w:cs="Times New Roman"/>
          <w:b/>
          <w:sz w:val="24"/>
          <w:szCs w:val="24"/>
        </w:rPr>
        <w:t>18</w:t>
      </w:r>
      <w:r>
        <w:rPr>
          <w:rFonts w:ascii="Times New Roman" w:hAnsi="Times New Roman" w:cs="Times New Roman"/>
          <w:b/>
          <w:sz w:val="24"/>
          <w:szCs w:val="24"/>
        </w:rPr>
        <w:t>.20.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31.</w:t>
      </w:r>
    </w:p>
    <w:p w:rsidR="006209EE" w:rsidRDefault="006209EE" w:rsidP="006209E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EB3485" w:rsidRDefault="006209EE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Лекция:</w:t>
      </w:r>
    </w:p>
    <w:p w:rsidR="00EB3485" w:rsidRDefault="006209EE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EB3485">
        <w:rPr>
          <w:rFonts w:ascii="Times New Roman" w:hAnsi="Times New Roman" w:cs="Times New Roman"/>
          <w:b/>
          <w:sz w:val="24"/>
          <w:szCs w:val="24"/>
        </w:rPr>
        <w:t xml:space="preserve"> Методы и приемы анализа художественных произведений</w:t>
      </w:r>
      <w:r w:rsidR="00EB3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485" w:rsidRDefault="00EB3485" w:rsidP="00EB34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EB3485" w:rsidRDefault="00EB3485" w:rsidP="00EB34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B3485" w:rsidRDefault="00EB3485" w:rsidP="00EB348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Научные основы анализа художественного произведения в начальной школе</w:t>
      </w:r>
    </w:p>
    <w:p w:rsidR="00EB3485" w:rsidRDefault="00EB3485" w:rsidP="00EB348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и приемы работы над произведениями литературы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3485" w:rsidRDefault="008239C7" w:rsidP="00823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B3485">
        <w:rPr>
          <w:rFonts w:ascii="Times New Roman" w:hAnsi="Times New Roman" w:cs="Times New Roman"/>
          <w:b/>
          <w:sz w:val="24"/>
          <w:szCs w:val="24"/>
        </w:rPr>
        <w:t>1. Научные основы анализа художественного произведения в начальной школе</w:t>
      </w:r>
    </w:p>
    <w:p w:rsidR="00EB3485" w:rsidRPr="008239C7" w:rsidRDefault="00EB3485" w:rsidP="008239C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9C7">
        <w:rPr>
          <w:rFonts w:ascii="Times New Roman" w:hAnsi="Times New Roman" w:cs="Times New Roman"/>
          <w:b/>
          <w:sz w:val="24"/>
          <w:szCs w:val="24"/>
        </w:rPr>
        <w:t xml:space="preserve">Литературоведческие основы анализа произведения литературы в начальной школе. </w:t>
      </w:r>
    </w:p>
    <w:p w:rsidR="00EB3485" w:rsidRDefault="00EB3485" w:rsidP="00EB34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0614A9" w:rsidRDefault="00EB3485" w:rsidP="00061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EB3485" w:rsidRPr="000614A9" w:rsidRDefault="00EB3485" w:rsidP="000614A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4A9">
        <w:rPr>
          <w:rFonts w:ascii="Times New Roman" w:hAnsi="Times New Roman" w:cs="Times New Roman"/>
          <w:b/>
          <w:sz w:val="24"/>
          <w:szCs w:val="24"/>
        </w:rPr>
        <w:t>Психологические основы анализа произведения литературы</w:t>
      </w:r>
      <w:r w:rsidRPr="000614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485" w:rsidRDefault="00EB3485" w:rsidP="00EB3485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0614A9" w:rsidRDefault="00EB3485" w:rsidP="00061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EB3485" w:rsidRPr="000614A9" w:rsidRDefault="00EB3485" w:rsidP="000614A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4A9">
        <w:rPr>
          <w:rFonts w:ascii="Times New Roman" w:hAnsi="Times New Roman" w:cs="Times New Roman"/>
          <w:b/>
          <w:sz w:val="24"/>
          <w:szCs w:val="24"/>
        </w:rPr>
        <w:t xml:space="preserve">Методические закономерности </w:t>
      </w:r>
      <w:proofErr w:type="gramStart"/>
      <w:r w:rsidRPr="000614A9">
        <w:rPr>
          <w:rFonts w:ascii="Times New Roman" w:hAnsi="Times New Roman" w:cs="Times New Roman"/>
          <w:b/>
          <w:sz w:val="24"/>
          <w:szCs w:val="24"/>
        </w:rPr>
        <w:t>организации урока изучения произведения литературы</w:t>
      </w:r>
      <w:proofErr w:type="gramEnd"/>
      <w:r w:rsidRPr="000614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3485" w:rsidRDefault="00EB3485" w:rsidP="00EB3485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5. Методика чтения и анализа художественного произведения в начальных классах. – С. 148-158.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Глава 7. Принципы изучения литературного произведения в начальной школе. – С.120-127.</w:t>
      </w:r>
    </w:p>
    <w:p w:rsidR="000614A9" w:rsidRDefault="000614A9" w:rsidP="000614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3485" w:rsidRPr="000614A9" w:rsidRDefault="00EB3485" w:rsidP="000614A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4A9">
        <w:rPr>
          <w:rFonts w:ascii="Times New Roman" w:hAnsi="Times New Roman" w:cs="Times New Roman"/>
          <w:b/>
          <w:sz w:val="24"/>
          <w:szCs w:val="24"/>
        </w:rPr>
        <w:t xml:space="preserve"> Методы и приемы работы над произведениями литературы</w:t>
      </w:r>
    </w:p>
    <w:p w:rsidR="00EB3485" w:rsidRDefault="00EB3485" w:rsidP="00EB34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B3485" w:rsidRDefault="00EB3485" w:rsidP="00EB34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EB3485" w:rsidRDefault="00EB3485" w:rsidP="00EB34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Идейно-тематический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литературы;</w:t>
      </w: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 образа персонажа</w:t>
      </w:r>
      <w:r>
        <w:rPr>
          <w:rFonts w:ascii="Times New Roman" w:hAnsi="Times New Roman" w:cs="Times New Roman"/>
          <w:sz w:val="24"/>
          <w:szCs w:val="24"/>
        </w:rPr>
        <w:t xml:space="preserve"> произведения литературы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структуры произведений различных жанров;</w:t>
      </w: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 речевой  структуры </w:t>
      </w:r>
      <w:r>
        <w:rPr>
          <w:rFonts w:ascii="Times New Roman" w:hAnsi="Times New Roman" w:cs="Times New Roman"/>
          <w:sz w:val="24"/>
          <w:szCs w:val="24"/>
        </w:rPr>
        <w:t>произведения литературы;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 стиля писателя; </w:t>
      </w:r>
    </w:p>
    <w:p w:rsidR="00EB3485" w:rsidRDefault="00EB3485" w:rsidP="00EB348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 литературы, литературы и фольклора.</w:t>
      </w:r>
    </w:p>
    <w:p w:rsidR="00EB3485" w:rsidRDefault="00EB3485" w:rsidP="00EB3485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B3485" w:rsidRDefault="00EB3485" w:rsidP="00EB34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EB3485" w:rsidRDefault="00EB3485" w:rsidP="00EB34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EB3485" w:rsidRDefault="00EB3485" w:rsidP="00EB3485">
      <w:pPr>
        <w:ind w:firstLine="709"/>
        <w:jc w:val="both"/>
        <w:rPr>
          <w:b/>
          <w:sz w:val="28"/>
          <w:szCs w:val="28"/>
          <w:highlight w:val="yellow"/>
        </w:rPr>
      </w:pPr>
    </w:p>
    <w:p w:rsidR="008239C7" w:rsidRDefault="008239C7" w:rsidP="0082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РЕКОМЕНДАЦИИ:</w:t>
      </w:r>
    </w:p>
    <w:p w:rsidR="008239C7" w:rsidRPr="008239C7" w:rsidRDefault="008239C7" w:rsidP="0082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239C7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Задание:</w:t>
      </w:r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Составить тезисный план-конспект – означает, что надо отметить основное, оставить комментарий, чтобы было ясно, о чем идет речь. </w:t>
      </w:r>
      <w:proofErr w:type="gramStart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(См.: образец:</w:t>
      </w:r>
      <w:proofErr w:type="gramEnd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</w:t>
      </w:r>
      <w:proofErr w:type="spellStart"/>
      <w:proofErr w:type="gramStart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Гриценко</w:t>
      </w:r>
      <w:proofErr w:type="spellEnd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З.А. Принципы формирования круга детского чтения).</w:t>
      </w:r>
      <w:proofErr w:type="gramEnd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Обратите внимание, материал по учебникам М.П. </w:t>
      </w:r>
      <w:proofErr w:type="spellStart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Воюшиной</w:t>
      </w:r>
      <w:proofErr w:type="spellEnd"/>
      <w:r w:rsidRPr="008239C7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 и Т.В. Рыжковой во многом совпадает.</w:t>
      </w:r>
      <w:r w:rsidRPr="008239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B3485" w:rsidRDefault="00EB3485" w:rsidP="00EB3485">
      <w:pPr>
        <w:ind w:firstLine="709"/>
        <w:jc w:val="both"/>
        <w:rPr>
          <w:b/>
          <w:sz w:val="28"/>
          <w:szCs w:val="28"/>
          <w:highlight w:val="yellow"/>
        </w:rPr>
      </w:pPr>
    </w:p>
    <w:p w:rsidR="00EB3485" w:rsidRPr="008239C7" w:rsidRDefault="00EB3485" w:rsidP="0082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39C7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8239C7" w:rsidRPr="008239C7">
        <w:rPr>
          <w:rFonts w:ascii="Times New Roman" w:hAnsi="Times New Roman" w:cs="Times New Roman"/>
          <w:b/>
          <w:sz w:val="28"/>
          <w:szCs w:val="28"/>
        </w:rPr>
        <w:t xml:space="preserve"> ПО КУРСУ</w:t>
      </w:r>
      <w:r w:rsidRPr="008239C7">
        <w:rPr>
          <w:rFonts w:ascii="Times New Roman" w:hAnsi="Times New Roman" w:cs="Times New Roman"/>
          <w:b/>
          <w:sz w:val="28"/>
          <w:szCs w:val="28"/>
        </w:rPr>
        <w:t>: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1. Рыжкова Т.В. Теоретические основы и технологии начального литературного образования: Учебник. – М., 2007.  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2. Львов М.Р., Горецкий В.Г.,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М., 2007.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 Н.Н.,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Пиче-оол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 Т.С. Обучение детей чтению: Детская книга и детское чтение. – М., 1999.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4. </w:t>
      </w:r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обучения литературному чтению: учебник для студ. учреждений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. проф. образования / [М. П.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Воюшина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, С. А.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Кислинская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>, Е. В. Лебедева, И. Р. Николаева]</w:t>
      </w:r>
      <w:proofErr w:type="gram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 под ред. М. П.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Воюшиной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. — 2-е изд.,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испр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 Издательский центр «Академия», 2013. - 288 с.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2010.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6. </w:t>
      </w:r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Колесникова О.И. Филологические основы работы над произведением на уроках литературного чтения //Начальная школа. - 2000 №11. С.6-13. </w:t>
      </w:r>
    </w:p>
    <w:p w:rsidR="00EB3485" w:rsidRPr="008239C7" w:rsidRDefault="00EB3485" w:rsidP="008239C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8239C7">
        <w:rPr>
          <w:rFonts w:ascii="Times New Roman" w:hAnsi="Times New Roman" w:cs="Times New Roman"/>
          <w:color w:val="000000"/>
          <w:sz w:val="28"/>
          <w:szCs w:val="28"/>
        </w:rPr>
        <w:t>Кубасова</w:t>
      </w:r>
      <w:proofErr w:type="spellEnd"/>
      <w:r w:rsidRPr="008239C7">
        <w:rPr>
          <w:rFonts w:ascii="Times New Roman" w:hAnsi="Times New Roman" w:cs="Times New Roman"/>
          <w:color w:val="000000"/>
          <w:sz w:val="28"/>
          <w:szCs w:val="28"/>
        </w:rPr>
        <w:t xml:space="preserve"> О.В. Развитие воссоздающего воображения на уроках чтения //Начальная школа. - 1991. - №9 с. 26-31.</w:t>
      </w:r>
    </w:p>
    <w:p w:rsidR="00EB3485" w:rsidRPr="008239C7" w:rsidRDefault="00EB3485" w:rsidP="00823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Оморокова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 М.И. Совершенствование чтения младших школьников: Методическое пособие для учителя. – М.: АРКТИ, 2001.- 160 с.</w:t>
      </w:r>
    </w:p>
    <w:p w:rsidR="0001499E" w:rsidRPr="008239C7" w:rsidRDefault="00EB3485" w:rsidP="00823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39C7">
        <w:rPr>
          <w:rFonts w:ascii="Times New Roman" w:hAnsi="Times New Roman" w:cs="Times New Roman"/>
          <w:sz w:val="28"/>
          <w:szCs w:val="28"/>
        </w:rPr>
        <w:t>Плотникова, С. В. Теория и технология начального литературного образования [Электронный ресурс] : учебное пособие для студентов Института педагогики и психологии детства / С. В. Плотникова, А. А. Краева ; Урал</w:t>
      </w:r>
      <w:proofErr w:type="gramStart"/>
      <w:r w:rsidRPr="008239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39C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239C7">
        <w:rPr>
          <w:rFonts w:ascii="Times New Roman" w:hAnsi="Times New Roman" w:cs="Times New Roman"/>
          <w:sz w:val="28"/>
          <w:szCs w:val="28"/>
        </w:rPr>
        <w:t>ос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39C7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8239C7">
        <w:rPr>
          <w:rFonts w:ascii="Times New Roman" w:hAnsi="Times New Roman" w:cs="Times New Roman"/>
          <w:sz w:val="28"/>
          <w:szCs w:val="28"/>
        </w:rPr>
        <w:t>. ун-т. – Электрон</w:t>
      </w:r>
      <w:proofErr w:type="gramStart"/>
      <w:r w:rsidRPr="008239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239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39C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8239C7">
        <w:rPr>
          <w:rFonts w:ascii="Times New Roman" w:hAnsi="Times New Roman" w:cs="Times New Roman"/>
          <w:sz w:val="28"/>
          <w:szCs w:val="28"/>
        </w:rPr>
        <w:t>ан. – Екатеринбург</w:t>
      </w:r>
      <w:proofErr w:type="gramStart"/>
      <w:r w:rsidRPr="008239C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239C7">
        <w:rPr>
          <w:rFonts w:ascii="Times New Roman" w:hAnsi="Times New Roman" w:cs="Times New Roman"/>
          <w:sz w:val="28"/>
          <w:szCs w:val="28"/>
        </w:rPr>
        <w:t xml:space="preserve"> [б. и.], 2017.</w:t>
      </w:r>
    </w:p>
    <w:sectPr w:rsidR="0001499E" w:rsidRPr="008239C7" w:rsidSect="00103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F60D22"/>
    <w:multiLevelType w:val="hybridMultilevel"/>
    <w:tmpl w:val="78BEA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977BF"/>
    <w:rsid w:val="0001499E"/>
    <w:rsid w:val="000614A9"/>
    <w:rsid w:val="00103210"/>
    <w:rsid w:val="006209EE"/>
    <w:rsid w:val="006977BF"/>
    <w:rsid w:val="008239C7"/>
    <w:rsid w:val="00E22595"/>
    <w:rsid w:val="00EB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7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348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3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712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2020-04-30T06:11:00Z</dcterms:created>
  <dcterms:modified xsi:type="dcterms:W3CDTF">2020-04-30T08:39:00Z</dcterms:modified>
</cp:coreProperties>
</file>