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218" w:rsidRDefault="00621218" w:rsidP="006212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Пб31</w:t>
      </w:r>
    </w:p>
    <w:p w:rsidR="00621218" w:rsidRDefault="00621218" w:rsidP="006212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МПЛЧ (лекция), 08.04.20 г., 11.30</w:t>
      </w:r>
    </w:p>
    <w:p w:rsidR="00C52BDA" w:rsidRPr="00A25E80" w:rsidRDefault="00621218" w:rsidP="006212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5E80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C52BDA" w:rsidRPr="00A25E80">
        <w:rPr>
          <w:rFonts w:ascii="Times New Roman" w:hAnsi="Times New Roman" w:cs="Times New Roman"/>
          <w:b/>
          <w:sz w:val="24"/>
          <w:szCs w:val="24"/>
        </w:rPr>
        <w:t xml:space="preserve">Методика изучения произведений различных жанров: эпические произведения (рассказ, сказка, басня) </w:t>
      </w:r>
    </w:p>
    <w:p w:rsidR="00621218" w:rsidRPr="00A25E80" w:rsidRDefault="00621218" w:rsidP="006212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5E80">
        <w:rPr>
          <w:rFonts w:ascii="Times New Roman" w:hAnsi="Times New Roman" w:cs="Times New Roman"/>
          <w:b/>
          <w:sz w:val="24"/>
          <w:szCs w:val="24"/>
        </w:rPr>
        <w:t>План.</w:t>
      </w:r>
    </w:p>
    <w:p w:rsidR="00D04179" w:rsidRDefault="00621218" w:rsidP="00D041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4179">
        <w:rPr>
          <w:rFonts w:ascii="Times New Roman" w:hAnsi="Times New Roman" w:cs="Times New Roman"/>
          <w:sz w:val="24"/>
          <w:szCs w:val="24"/>
        </w:rPr>
        <w:t>1.Родовидовые о</w:t>
      </w:r>
      <w:r w:rsidR="00CC07A5" w:rsidRPr="00D04179">
        <w:rPr>
          <w:rFonts w:ascii="Times New Roman" w:hAnsi="Times New Roman" w:cs="Times New Roman"/>
          <w:sz w:val="24"/>
          <w:szCs w:val="24"/>
        </w:rPr>
        <w:t xml:space="preserve">собенности </w:t>
      </w:r>
      <w:r w:rsidR="00D04179" w:rsidRPr="00D04179">
        <w:rPr>
          <w:rFonts w:ascii="Times New Roman" w:hAnsi="Times New Roman" w:cs="Times New Roman"/>
          <w:sz w:val="24"/>
          <w:szCs w:val="24"/>
        </w:rPr>
        <w:t xml:space="preserve">эпических </w:t>
      </w:r>
      <w:r w:rsidR="00CC07A5" w:rsidRPr="00D04179">
        <w:rPr>
          <w:rFonts w:ascii="Times New Roman" w:hAnsi="Times New Roman" w:cs="Times New Roman"/>
          <w:sz w:val="24"/>
          <w:szCs w:val="24"/>
        </w:rPr>
        <w:t>произведений</w:t>
      </w:r>
      <w:r w:rsidR="00D04179" w:rsidRPr="00D04179">
        <w:rPr>
          <w:rFonts w:ascii="Times New Roman" w:hAnsi="Times New Roman" w:cs="Times New Roman"/>
          <w:sz w:val="24"/>
          <w:szCs w:val="24"/>
        </w:rPr>
        <w:t xml:space="preserve">. Жанровый состав эпических произведений литературы, изучаемых в начальной школе: </w:t>
      </w:r>
      <w:r w:rsidR="00CC07A5" w:rsidRPr="00D04179">
        <w:rPr>
          <w:rFonts w:ascii="Times New Roman" w:hAnsi="Times New Roman" w:cs="Times New Roman"/>
          <w:sz w:val="24"/>
          <w:szCs w:val="24"/>
        </w:rPr>
        <w:t xml:space="preserve"> </w:t>
      </w:r>
      <w:r w:rsidR="00D04179" w:rsidRPr="00D04179">
        <w:rPr>
          <w:rFonts w:ascii="Times New Roman" w:hAnsi="Times New Roman" w:cs="Times New Roman"/>
          <w:sz w:val="24"/>
          <w:szCs w:val="24"/>
        </w:rPr>
        <w:t xml:space="preserve">рассказ, сказка, басня. </w:t>
      </w:r>
    </w:p>
    <w:p w:rsidR="00D04179" w:rsidRDefault="00D04179" w:rsidP="00D041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Жанровые особенности рассказа. Методика изучения рассказа на уроке литературного чтения.</w:t>
      </w:r>
    </w:p>
    <w:p w:rsidR="00D04179" w:rsidRDefault="00D04179" w:rsidP="00D041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 Жанровые особенности авторской сказки. Методика изучения авторской сказки на уроке литературного чтения</w:t>
      </w:r>
    </w:p>
    <w:p w:rsidR="00D04179" w:rsidRPr="00D04179" w:rsidRDefault="00D04179" w:rsidP="00D041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Жанровые особенности басни. Методика изучения басни на уроке литературного чтения.</w:t>
      </w:r>
    </w:p>
    <w:p w:rsidR="00D04179" w:rsidRDefault="00D04179" w:rsidP="00CC07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07A5" w:rsidRPr="00FD152F" w:rsidRDefault="00CC07A5" w:rsidP="00CC07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>Задание:</w:t>
      </w:r>
      <w:r w:rsidR="00D041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15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152F">
        <w:rPr>
          <w:rFonts w:ascii="Times New Roman" w:hAnsi="Times New Roman" w:cs="Times New Roman"/>
          <w:sz w:val="24"/>
          <w:szCs w:val="24"/>
        </w:rPr>
        <w:t>Конспектирование:</w:t>
      </w:r>
    </w:p>
    <w:p w:rsidR="00D04179" w:rsidRDefault="00CC07A5" w:rsidP="00D041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CC07A5" w:rsidRPr="00D04179" w:rsidRDefault="00CC07A5" w:rsidP="00D041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="00D04179">
        <w:rPr>
          <w:rFonts w:ascii="Times New Roman" w:hAnsi="Times New Roman" w:cs="Times New Roman"/>
          <w:sz w:val="24"/>
          <w:szCs w:val="24"/>
        </w:rPr>
        <w:t xml:space="preserve">Рассмотреть первую часть (Эпос) Таблицы </w:t>
      </w:r>
      <w:r w:rsidR="00D04179" w:rsidRPr="00A9595C">
        <w:rPr>
          <w:rFonts w:ascii="Times New Roman" w:hAnsi="Times New Roman" w:cs="Times New Roman"/>
          <w:b/>
          <w:sz w:val="24"/>
          <w:szCs w:val="24"/>
        </w:rPr>
        <w:t xml:space="preserve">«Методика изучения произведений в их родовой специфике» </w:t>
      </w:r>
      <w:r w:rsidR="00D04179">
        <w:rPr>
          <w:rFonts w:ascii="Times New Roman" w:hAnsi="Times New Roman" w:cs="Times New Roman"/>
          <w:b/>
          <w:sz w:val="24"/>
          <w:szCs w:val="24"/>
        </w:rPr>
        <w:t xml:space="preserve"> в пособии </w:t>
      </w:r>
      <w:r w:rsidR="00D04179">
        <w:rPr>
          <w:rFonts w:ascii="Times New Roman" w:hAnsi="Times New Roman" w:cs="Times New Roman"/>
          <w:sz w:val="24"/>
          <w:szCs w:val="24"/>
        </w:rPr>
        <w:t>Лазаревой</w:t>
      </w:r>
      <w:r w:rsidRPr="00FD152F">
        <w:rPr>
          <w:rFonts w:ascii="Times New Roman" w:hAnsi="Times New Roman" w:cs="Times New Roman"/>
          <w:sz w:val="24"/>
          <w:szCs w:val="24"/>
        </w:rPr>
        <w:t xml:space="preserve">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CC07A5" w:rsidRPr="00FD152F" w:rsidRDefault="00CC07A5" w:rsidP="00CC07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Задание: </w:t>
      </w:r>
      <w:r w:rsidRPr="00FD152F"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</w:t>
      </w:r>
      <w:r w:rsidR="00B835E8">
        <w:rPr>
          <w:rFonts w:ascii="Times New Roman" w:hAnsi="Times New Roman" w:cs="Times New Roman"/>
          <w:sz w:val="24"/>
          <w:szCs w:val="24"/>
        </w:rPr>
        <w:t xml:space="preserve">состава эпических произведений и </w:t>
      </w:r>
      <w:r w:rsidRPr="00FD152F">
        <w:rPr>
          <w:rFonts w:ascii="Times New Roman" w:hAnsi="Times New Roman" w:cs="Times New Roman"/>
          <w:sz w:val="24"/>
          <w:szCs w:val="24"/>
        </w:rPr>
        <w:t xml:space="preserve">соответствия </w:t>
      </w:r>
      <w:r w:rsidR="00B835E8">
        <w:rPr>
          <w:rFonts w:ascii="Times New Roman" w:hAnsi="Times New Roman" w:cs="Times New Roman"/>
          <w:sz w:val="24"/>
          <w:szCs w:val="24"/>
        </w:rPr>
        <w:t xml:space="preserve">их методического аппарата </w:t>
      </w:r>
      <w:r w:rsidRPr="00FD152F">
        <w:rPr>
          <w:rFonts w:ascii="Times New Roman" w:hAnsi="Times New Roman" w:cs="Times New Roman"/>
          <w:sz w:val="24"/>
          <w:szCs w:val="24"/>
        </w:rPr>
        <w:t xml:space="preserve">принципам методики изучения литературного произведения. </w:t>
      </w:r>
    </w:p>
    <w:p w:rsidR="00B835E8" w:rsidRDefault="00B835E8" w:rsidP="00D04179">
      <w:pPr>
        <w:ind w:left="709"/>
        <w:rPr>
          <w:sz w:val="28"/>
          <w:szCs w:val="28"/>
        </w:rPr>
      </w:pPr>
    </w:p>
    <w:p w:rsidR="00D04179" w:rsidRPr="00A9595C" w:rsidRDefault="00D04179" w:rsidP="00D04179">
      <w:pPr>
        <w:ind w:left="709"/>
        <w:rPr>
          <w:sz w:val="28"/>
          <w:szCs w:val="28"/>
        </w:rPr>
      </w:pPr>
      <w:r w:rsidRPr="00A9595C">
        <w:rPr>
          <w:sz w:val="28"/>
          <w:szCs w:val="28"/>
        </w:rPr>
        <w:t>ПРИЛОЖЕНИЕ</w:t>
      </w:r>
    </w:p>
    <w:p w:rsidR="00D04179" w:rsidRPr="00A9595C" w:rsidRDefault="00D04179" w:rsidP="00D0417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5C">
        <w:rPr>
          <w:rFonts w:ascii="Times New Roman" w:hAnsi="Times New Roman" w:cs="Times New Roman"/>
          <w:sz w:val="24"/>
          <w:szCs w:val="24"/>
        </w:rPr>
        <w:t xml:space="preserve">Лазарева В.А. Технология анализа художественного текста на уроках литературного чтения в начальной школе. – М.: Институт инноваций в образовании им. Л.В. </w:t>
      </w:r>
      <w:proofErr w:type="spellStart"/>
      <w:r w:rsidRPr="00A9595C"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 w:rsidRPr="00A9595C">
        <w:rPr>
          <w:rFonts w:ascii="Times New Roman" w:hAnsi="Times New Roman" w:cs="Times New Roman"/>
          <w:sz w:val="24"/>
          <w:szCs w:val="24"/>
        </w:rPr>
        <w:t>: Изд-во Оникс, 2006. – 96 с. – С.26-27.</w:t>
      </w:r>
    </w:p>
    <w:p w:rsidR="00D04179" w:rsidRPr="00A9595C" w:rsidRDefault="00D04179" w:rsidP="00D041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9595C">
        <w:rPr>
          <w:rFonts w:ascii="Times New Roman" w:hAnsi="Times New Roman" w:cs="Times New Roman"/>
          <w:b/>
          <w:sz w:val="24"/>
          <w:szCs w:val="24"/>
        </w:rPr>
        <w:t>Таблица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A9595C">
        <w:rPr>
          <w:rFonts w:ascii="Times New Roman" w:hAnsi="Times New Roman" w:cs="Times New Roman"/>
          <w:b/>
          <w:sz w:val="24"/>
          <w:szCs w:val="24"/>
        </w:rPr>
        <w:t xml:space="preserve">«Методика изучения произведений в их родовой специфике» </w:t>
      </w:r>
    </w:p>
    <w:p w:rsidR="00D04179" w:rsidRPr="00A9595C" w:rsidRDefault="00D04179" w:rsidP="00D04179">
      <w:pPr>
        <w:pStyle w:val="a4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D04179" w:rsidRPr="00A9595C" w:rsidTr="0053590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Особенности рода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Методика изучения, </w:t>
            </w:r>
          </w:p>
          <w:p w:rsidR="00D04179" w:rsidRPr="00A9595C" w:rsidRDefault="00D04179" w:rsidP="005359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технологические приемы</w:t>
            </w:r>
          </w:p>
        </w:tc>
      </w:tr>
      <w:tr w:rsidR="00D04179" w:rsidRPr="00A9595C" w:rsidTr="0053590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Эпос – авторское повествование о событиях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B835E8" w:rsidRDefault="00B835E8" w:rsidP="005359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35E8">
              <w:rPr>
                <w:b/>
                <w:i/>
              </w:rPr>
              <w:t>рассказ, сказка, басня</w:t>
            </w:r>
          </w:p>
        </w:tc>
      </w:tr>
      <w:tr w:rsidR="00D04179" w:rsidRPr="00A9595C" w:rsidTr="0053590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>Сюжет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 – последовательность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Путь анализа вслед за автором, по сюжету</w:t>
            </w:r>
          </w:p>
        </w:tc>
      </w:tr>
      <w:tr w:rsidR="00D04179" w:rsidRPr="00A9595C" w:rsidTr="0053590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Эпизод 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– звено в цепи сюжета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Отбор эпизодов в соответствии с педагогической концепцией текста.</w:t>
            </w:r>
          </w:p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Выяснение логической связи эпизодов, значение финальных эпизодов</w:t>
            </w:r>
          </w:p>
        </w:tc>
      </w:tr>
      <w:tr w:rsidR="00D04179" w:rsidRPr="00A9595C" w:rsidTr="0053590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Герой 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– движущая сила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Составление ключевой структурной схемы, образной системы произведения.</w:t>
            </w:r>
          </w:p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Выяснение мотивов, причин, последствий поступков героев, их оценка.</w:t>
            </w:r>
          </w:p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Анализ взаимоотношений героев.</w:t>
            </w:r>
          </w:p>
        </w:tc>
      </w:tr>
      <w:tr w:rsidR="00D04179" w:rsidRPr="00A9595C" w:rsidTr="0053590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>Идея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 – главная мысль автора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Работа над названием, дописывание сюжета.</w:t>
            </w:r>
          </w:p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способов выражения 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авторского сознания (лексических, сюжетных и др.)</w:t>
            </w:r>
          </w:p>
        </w:tc>
      </w:tr>
      <w:tr w:rsidR="00D04179" w:rsidRPr="00A9595C" w:rsidTr="0053590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Лирика – изображение чувств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D04179" w:rsidRPr="00A9595C" w:rsidTr="0053590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Картина 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– изображение жизни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Рисунок как способ выражения внутреннего читательского видения, его адекватность авторскому образу.</w:t>
            </w:r>
          </w:p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Составление «картинного» плана, ассоциативных рядов, системы образов.</w:t>
            </w:r>
          </w:p>
        </w:tc>
      </w:tr>
      <w:tr w:rsidR="00D04179" w:rsidRPr="00A9595C" w:rsidTr="0053590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>Чувство, настроение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 – «… главное не сама картина, а чувство, которое она вызывает» (М.А. Рыбникова)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Определение лирического сюжета, борьбы мотивов, развития чувства.</w:t>
            </w:r>
          </w:p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Составление «партитуры чувств».</w:t>
            </w:r>
          </w:p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Выразительное чтение.</w:t>
            </w:r>
          </w:p>
        </w:tc>
      </w:tr>
      <w:tr w:rsidR="00D04179" w:rsidRPr="00A9595C" w:rsidTr="0053590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>Слово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 – носитель эмоционально-образной окраски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Работа с «ключевыми», рисующими образ словами.</w:t>
            </w:r>
          </w:p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Медленное чтение.</w:t>
            </w:r>
          </w:p>
        </w:tc>
      </w:tr>
      <w:tr w:rsidR="00D04179" w:rsidRPr="00A9595C" w:rsidTr="0053590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>Стиль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 – совокупность способов изображения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Сопоставительный анализ как способ выявления стиля автора.</w:t>
            </w:r>
          </w:p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Воссоздание целого по структурным единицам.</w:t>
            </w:r>
          </w:p>
        </w:tc>
      </w:tr>
      <w:tr w:rsidR="00D04179" w:rsidRPr="00A9595C" w:rsidTr="0053590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Драма – «подражание действию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действием, а не рассказом»</w:t>
            </w:r>
          </w:p>
        </w:tc>
      </w:tr>
      <w:tr w:rsidR="00D04179" w:rsidRPr="00A9595C" w:rsidTr="0053590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Конфликт 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– основа драмы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Анализ и оценка позиций конфликтующих сторон. </w:t>
            </w:r>
          </w:p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Чтение по ролям.</w:t>
            </w:r>
          </w:p>
        </w:tc>
      </w:tr>
      <w:tr w:rsidR="00D04179" w:rsidRPr="00A9595C" w:rsidTr="0053590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Герой – 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действующее лицо</w:t>
            </w: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Анализ поступков героя, его речи</w:t>
            </w:r>
          </w:p>
        </w:tc>
      </w:tr>
      <w:tr w:rsidR="00D04179" w:rsidRPr="00A9595C" w:rsidTr="0053590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Подтекст </w:t>
            </w: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– внутреннее содержание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Анализ деталей, повторов, пауз.</w:t>
            </w:r>
          </w:p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Анализ ремарок, выяснение внутреннего смысла действий.</w:t>
            </w:r>
          </w:p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Кульминация драмы.</w:t>
            </w:r>
          </w:p>
        </w:tc>
      </w:tr>
      <w:tr w:rsidR="00D04179" w:rsidRPr="00A9595C" w:rsidTr="0053590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Авторская позиция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>Определение авторской позиции при «отсутствии» автора в драме.</w:t>
            </w:r>
          </w:p>
          <w:p w:rsidR="00D04179" w:rsidRPr="00A9595C" w:rsidRDefault="00D04179" w:rsidP="005359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95C">
              <w:rPr>
                <w:rFonts w:ascii="Times New Roman" w:hAnsi="Times New Roman" w:cs="Times New Roman"/>
                <w:sz w:val="24"/>
                <w:szCs w:val="24"/>
              </w:rPr>
              <w:t xml:space="preserve">Анализ афиши, ремарок, «немых сцен». </w:t>
            </w:r>
          </w:p>
        </w:tc>
      </w:tr>
    </w:tbl>
    <w:p w:rsidR="00D04179" w:rsidRPr="00A9595C" w:rsidRDefault="00D04179" w:rsidP="00D04179">
      <w:pPr>
        <w:spacing w:after="100" w:afterAutospacing="1" w:line="240" w:lineRule="auto"/>
        <w:ind w:left="709"/>
        <w:rPr>
          <w:rFonts w:ascii="Times New Roman" w:hAnsi="Times New Roman" w:cs="Times New Roman"/>
          <w:b/>
        </w:rPr>
      </w:pPr>
    </w:p>
    <w:p w:rsidR="00CC07A5" w:rsidRPr="00FD152F" w:rsidRDefault="00CC07A5" w:rsidP="00CC07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C07A5" w:rsidRPr="00FD152F" w:rsidSect="001E6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52E74"/>
    <w:multiLevelType w:val="hybridMultilevel"/>
    <w:tmpl w:val="1BB8B444"/>
    <w:lvl w:ilvl="0" w:tplc="114E31CE">
      <w:start w:val="1"/>
      <w:numFmt w:val="bullet"/>
      <w:lvlText w:val=""/>
      <w:lvlJc w:val="left"/>
      <w:pPr>
        <w:ind w:left="1069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5AC3FF9"/>
    <w:multiLevelType w:val="hybridMultilevel"/>
    <w:tmpl w:val="970ADB12"/>
    <w:lvl w:ilvl="0" w:tplc="0B4CC8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1AF2AE2"/>
    <w:multiLevelType w:val="hybridMultilevel"/>
    <w:tmpl w:val="BA40CE9E"/>
    <w:lvl w:ilvl="0" w:tplc="19A891B0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B8A3E09"/>
    <w:multiLevelType w:val="hybridMultilevel"/>
    <w:tmpl w:val="334690EA"/>
    <w:lvl w:ilvl="0" w:tplc="22FC7E0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0319F1"/>
    <w:multiLevelType w:val="hybridMultilevel"/>
    <w:tmpl w:val="2BB2919A"/>
    <w:lvl w:ilvl="0" w:tplc="64CE96E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C52BDA"/>
    <w:rsid w:val="001E62BE"/>
    <w:rsid w:val="00431D49"/>
    <w:rsid w:val="00621218"/>
    <w:rsid w:val="006D5BD8"/>
    <w:rsid w:val="007B19F6"/>
    <w:rsid w:val="00A25E80"/>
    <w:rsid w:val="00B835E8"/>
    <w:rsid w:val="00C52BDA"/>
    <w:rsid w:val="00CC07A5"/>
    <w:rsid w:val="00D04179"/>
    <w:rsid w:val="00E53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2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12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212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2020-04-01T20:03:00Z</dcterms:created>
  <dcterms:modified xsi:type="dcterms:W3CDTF">2020-04-02T11:31:00Z</dcterms:modified>
</cp:coreProperties>
</file>