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F97" w:rsidRDefault="00166F97" w:rsidP="00166F9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Пб31</w:t>
      </w:r>
    </w:p>
    <w:p w:rsidR="00166F97" w:rsidRDefault="00166F97" w:rsidP="00166F9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МПЛЧ (практическое занятие), 08.04.20 г., 9.40</w:t>
      </w:r>
    </w:p>
    <w:p w:rsidR="00166F97" w:rsidRPr="00C30278" w:rsidRDefault="00166F97" w:rsidP="00166F9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Pr="00C30278">
        <w:rPr>
          <w:rFonts w:ascii="Times New Roman" w:hAnsi="Times New Roman" w:cs="Times New Roman"/>
          <w:b/>
          <w:sz w:val="24"/>
          <w:szCs w:val="24"/>
        </w:rPr>
        <w:t>Проект</w:t>
      </w:r>
      <w:r>
        <w:rPr>
          <w:rFonts w:ascii="Times New Roman" w:hAnsi="Times New Roman" w:cs="Times New Roman"/>
          <w:b/>
          <w:sz w:val="24"/>
          <w:szCs w:val="24"/>
        </w:rPr>
        <w:t>ирование урока изучения басни</w:t>
      </w:r>
      <w:r w:rsidRPr="00C30278">
        <w:rPr>
          <w:rFonts w:ascii="Times New Roman" w:hAnsi="Times New Roman" w:cs="Times New Roman"/>
          <w:b/>
          <w:sz w:val="24"/>
          <w:szCs w:val="24"/>
        </w:rPr>
        <w:t>.</w:t>
      </w:r>
    </w:p>
    <w:p w:rsidR="00166F97" w:rsidRDefault="00166F97" w:rsidP="00166F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218"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Спланируйте урок изучения </w:t>
      </w:r>
      <w:r>
        <w:rPr>
          <w:rFonts w:ascii="Times New Roman" w:eastAsia="Times New Roman" w:hAnsi="Times New Roman" w:cs="Times New Roman"/>
          <w:sz w:val="24"/>
          <w:szCs w:val="24"/>
        </w:rPr>
        <w:t>басни И.А. Крылова «Ворона и Лисица»</w:t>
      </w:r>
      <w:r>
        <w:rPr>
          <w:rFonts w:ascii="Times New Roman" w:hAnsi="Times New Roman" w:cs="Times New Roman"/>
          <w:sz w:val="24"/>
          <w:szCs w:val="24"/>
        </w:rPr>
        <w:t>, опираясь на схему урока из учебника Т.В. Рыжковой «Теории и технологии начального литературного образования» (с.137). Продумайте приемы работы над произведением на каждом этапе урока.</w:t>
      </w:r>
    </w:p>
    <w:p w:rsidR="00166F97" w:rsidRDefault="00166F97" w:rsidP="00166F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523"/>
        <w:gridCol w:w="3696"/>
        <w:gridCol w:w="2552"/>
        <w:gridCol w:w="2800"/>
      </w:tblGrid>
      <w:tr w:rsidR="00166F97" w:rsidTr="00535909">
        <w:tc>
          <w:tcPr>
            <w:tcW w:w="523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6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2552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800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</w:tr>
      <w:tr w:rsidR="00166F97" w:rsidTr="00535909">
        <w:tc>
          <w:tcPr>
            <w:tcW w:w="523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96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омент</w:t>
            </w:r>
          </w:p>
        </w:tc>
        <w:tc>
          <w:tcPr>
            <w:tcW w:w="2552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6F97" w:rsidTr="00535909">
        <w:tc>
          <w:tcPr>
            <w:tcW w:w="523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696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Вместо: Проверка дом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адания – </w:t>
            </w:r>
            <w:r w:rsidRPr="00621218">
              <w:rPr>
                <w:rFonts w:ascii="Times New Roman" w:hAnsi="Times New Roman" w:cs="Times New Roman"/>
                <w:i/>
                <w:sz w:val="24"/>
                <w:szCs w:val="24"/>
              </w:rPr>
              <w:t>подберите: 1-2-3 Упражнения на развитие техники чтения</w:t>
            </w:r>
          </w:p>
        </w:tc>
        <w:tc>
          <w:tcPr>
            <w:tcW w:w="2552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6F97" w:rsidTr="00535909">
        <w:tc>
          <w:tcPr>
            <w:tcW w:w="523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3696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восприятию произведения</w:t>
            </w:r>
          </w:p>
        </w:tc>
        <w:tc>
          <w:tcPr>
            <w:tcW w:w="2552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6F97" w:rsidTr="00535909">
        <w:tc>
          <w:tcPr>
            <w:tcW w:w="523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96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Восприятие произведения</w:t>
            </w:r>
          </w:p>
        </w:tc>
        <w:tc>
          <w:tcPr>
            <w:tcW w:w="2552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6F97" w:rsidTr="00535909">
        <w:tc>
          <w:tcPr>
            <w:tcW w:w="523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3696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восприятия</w:t>
            </w:r>
          </w:p>
        </w:tc>
        <w:tc>
          <w:tcPr>
            <w:tcW w:w="2552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6F97" w:rsidTr="00535909">
        <w:tc>
          <w:tcPr>
            <w:tcW w:w="523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696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учебной задачи</w:t>
            </w:r>
          </w:p>
        </w:tc>
        <w:tc>
          <w:tcPr>
            <w:tcW w:w="2552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6F97" w:rsidTr="00535909">
        <w:tc>
          <w:tcPr>
            <w:tcW w:w="523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7/8</w:t>
            </w:r>
          </w:p>
        </w:tc>
        <w:tc>
          <w:tcPr>
            <w:tcW w:w="3696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Перечитывание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анализ текста</w:t>
            </w:r>
          </w:p>
        </w:tc>
        <w:tc>
          <w:tcPr>
            <w:tcW w:w="2552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6F97" w:rsidTr="00535909">
        <w:tc>
          <w:tcPr>
            <w:tcW w:w="523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696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</w:t>
            </w:r>
          </w:p>
        </w:tc>
        <w:tc>
          <w:tcPr>
            <w:tcW w:w="2552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6F97" w:rsidTr="00535909">
        <w:tc>
          <w:tcPr>
            <w:tcW w:w="523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</w:p>
        </w:tc>
        <w:tc>
          <w:tcPr>
            <w:tcW w:w="3696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Объяснение домашнего задания</w:t>
            </w:r>
          </w:p>
        </w:tc>
        <w:tc>
          <w:tcPr>
            <w:tcW w:w="2552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166F97" w:rsidRDefault="00166F97" w:rsidP="005359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66F97" w:rsidRDefault="00166F97" w:rsidP="00166F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6F97" w:rsidRDefault="00166F97" w:rsidP="00166F9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6F97" w:rsidRDefault="00166F97" w:rsidP="00166F9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6F97" w:rsidRPr="006D5BD8" w:rsidRDefault="00166F97" w:rsidP="00166F9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5BD8">
        <w:rPr>
          <w:rFonts w:ascii="Times New Roman" w:hAnsi="Times New Roman" w:cs="Times New Roman"/>
          <w:b/>
          <w:sz w:val="24"/>
          <w:szCs w:val="24"/>
        </w:rPr>
        <w:t>При подготовке конспекта урока используйте теоретический материал учебника:</w:t>
      </w:r>
    </w:p>
    <w:p w:rsidR="00166F97" w:rsidRPr="003E0C56" w:rsidRDefault="00166F97" w:rsidP="00166F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166F97" w:rsidRPr="00CC07A5" w:rsidRDefault="00166F97" w:rsidP="00166F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Рассмотрите учебно-методические пособия, статьи в научно-методическом журнале «Начальная школа», методические рекомендации, методический аппарат</w:t>
      </w:r>
      <w:r w:rsidRPr="003E0C56">
        <w:rPr>
          <w:rFonts w:ascii="Times New Roman" w:hAnsi="Times New Roman" w:cs="Times New Roman"/>
          <w:sz w:val="24"/>
          <w:szCs w:val="24"/>
        </w:rPr>
        <w:t xml:space="preserve"> учебников по литературному чтению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CC07A5">
        <w:rPr>
          <w:rFonts w:ascii="Times New Roman" w:hAnsi="Times New Roman" w:cs="Times New Roman"/>
          <w:sz w:val="24"/>
          <w:szCs w:val="24"/>
        </w:rPr>
        <w:t>Обратите внимание на методические особенности изучения басни, её жанровых особенностей в начальных классах:</w:t>
      </w:r>
    </w:p>
    <w:p w:rsidR="00166F97" w:rsidRPr="006D5BD8" w:rsidRDefault="00166F97" w:rsidP="00166F9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5BD8">
        <w:rPr>
          <w:rFonts w:ascii="Times New Roman" w:hAnsi="Times New Roman" w:cs="Times New Roman"/>
          <w:b/>
          <w:sz w:val="24"/>
          <w:szCs w:val="24"/>
        </w:rPr>
        <w:t xml:space="preserve"> Решение методических задач</w:t>
      </w:r>
      <w:r>
        <w:rPr>
          <w:rFonts w:ascii="Times New Roman" w:hAnsi="Times New Roman" w:cs="Times New Roman"/>
          <w:b/>
          <w:sz w:val="24"/>
          <w:szCs w:val="24"/>
        </w:rPr>
        <w:t>*</w:t>
      </w:r>
      <w:r w:rsidRPr="006D5BD8">
        <w:rPr>
          <w:rFonts w:ascii="Times New Roman" w:hAnsi="Times New Roman" w:cs="Times New Roman"/>
          <w:b/>
          <w:sz w:val="24"/>
          <w:szCs w:val="24"/>
        </w:rPr>
        <w:t>:</w:t>
      </w:r>
    </w:p>
    <w:p w:rsidR="00166F97" w:rsidRDefault="00166F97" w:rsidP="00166F97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подготовке к восприятию басен одна из задач – оживить представления детей о животных-персонажах басни. </w:t>
      </w:r>
      <w:proofErr w:type="gramStart"/>
      <w:r>
        <w:rPr>
          <w:rFonts w:ascii="Times New Roman" w:hAnsi="Times New Roman" w:cs="Times New Roman"/>
          <w:sz w:val="24"/>
          <w:szCs w:val="24"/>
        </w:rPr>
        <w:t>Определите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каких признаках животных нужно остановиться и как это сделать перед чтением басен И.А. Крылова «Слон и Моська», «Кукушка и Петух», «Ворона и Лисица».</w:t>
      </w:r>
    </w:p>
    <w:p w:rsidR="00166F97" w:rsidRDefault="00166F97" w:rsidP="00166F97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знакомстве учащихся с литературным произведением можно использовать приём «разночтения». Определите, зачем понадобился приём сопоставления различной интонации учителю, который прочитал басню</w:t>
      </w:r>
      <w:r w:rsidRPr="00E531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И.А. Крылова «Стрекоза и Муравей» дважды: один раз – с сочувствием к стрекозе, другой – с осуждением стрекозы? Только ли для работы над выразительным чтением? Можно ли воспользоваться приёмом  «разночтения» при ознакомлении младших школьников с басней И.А. Крылова  «Ворона и Лисица»?</w:t>
      </w:r>
    </w:p>
    <w:p w:rsidR="00166F97" w:rsidRDefault="00166F97" w:rsidP="00166F97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Определите, выявляется ли нравоучительный смысл басен И.А. Крылова «Зеркало и Обезьяна» и «Мартышка и очки» при ответе на следующий вопрос: «Чем Обезьяна  из басни «Зеркало и Обезьяна»  похожа на Мартышку из другой  басни?</w:t>
      </w:r>
    </w:p>
    <w:p w:rsidR="00166F97" w:rsidRDefault="00166F97" w:rsidP="00166F97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аргументированного ответа сделайте следующее: 1) Сформулируйте мораль (основную мысль) каждой из названных басен. 2) Сопоставьте обе нравоучительные идеи между собой: что в них общего и различного? Чего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больше: различий или общего? 3) Ответьте на вопрос, чем же Обезьяна  из басни «Зеркало и Обезьяна»  похожа на Мартышку из  басни «Мартышка и очки»? 4) Сделайте вывод, помогает ли этот вопрос глубже осознать прочитанные басни? 5) Какие методические цели преследует такая постановка вопроса и последующий анализ? </w:t>
      </w:r>
    </w:p>
    <w:p w:rsidR="00166F97" w:rsidRDefault="00166F97" w:rsidP="00166F97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методике дискуссионным остаётся вопрос о месте работы над моралью басни: Перед чтением? После чтения? В процессе чтения и анализа? На каком этапе </w:t>
      </w:r>
      <w:proofErr w:type="gramStart"/>
      <w:r>
        <w:rPr>
          <w:rFonts w:ascii="Times New Roman" w:hAnsi="Times New Roman" w:cs="Times New Roman"/>
          <w:sz w:val="24"/>
          <w:szCs w:val="24"/>
        </w:rPr>
        <w:t>урока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каким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образом, по вашему мнению, необходимо работать над моралью басни  «Ворона и Лисица»?</w:t>
      </w:r>
    </w:p>
    <w:p w:rsidR="00166F97" w:rsidRPr="006D5BD8" w:rsidRDefault="00166F97" w:rsidP="00166F97">
      <w:pPr>
        <w:pStyle w:val="a4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166F97" w:rsidRPr="007B19F6" w:rsidRDefault="00166F97" w:rsidP="00166F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</w:t>
      </w:r>
      <w:r w:rsidRPr="007B19F6">
        <w:rPr>
          <w:rFonts w:ascii="Times New Roman" w:hAnsi="Times New Roman" w:cs="Times New Roman"/>
          <w:sz w:val="24"/>
          <w:szCs w:val="24"/>
        </w:rPr>
        <w:t xml:space="preserve">По учебному пособию «Русский язык в начальных классах: Сборник методических задач / М.С. Соловейчик, О.В. </w:t>
      </w:r>
      <w:proofErr w:type="spellStart"/>
      <w:r w:rsidRPr="007B19F6">
        <w:rPr>
          <w:rFonts w:ascii="Times New Roman" w:hAnsi="Times New Roman" w:cs="Times New Roman"/>
          <w:sz w:val="24"/>
          <w:szCs w:val="24"/>
        </w:rPr>
        <w:t>Кубасова</w:t>
      </w:r>
      <w:proofErr w:type="spellEnd"/>
      <w:r w:rsidRPr="007B19F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Н.С.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Кузьменко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О.Е.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Курлыгина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7B19F6">
        <w:rPr>
          <w:rFonts w:ascii="Times New Roman" w:hAnsi="Times New Roman" w:cs="Times New Roman"/>
          <w:sz w:val="24"/>
          <w:szCs w:val="24"/>
        </w:rPr>
        <w:t>–М.: ИЦ «Академия», 1997. – 256 с.</w:t>
      </w:r>
      <w:r>
        <w:rPr>
          <w:rFonts w:ascii="Times New Roman" w:hAnsi="Times New Roman" w:cs="Times New Roman"/>
          <w:sz w:val="24"/>
          <w:szCs w:val="24"/>
        </w:rPr>
        <w:t xml:space="preserve"> (С.79-159)</w:t>
      </w:r>
    </w:p>
    <w:p w:rsidR="00166F97" w:rsidRDefault="00166F97" w:rsidP="00166F9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7C6B" w:rsidRDefault="00CB7C6B"/>
    <w:sectPr w:rsidR="00CB7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C3FF9"/>
    <w:multiLevelType w:val="hybridMultilevel"/>
    <w:tmpl w:val="970ADB12"/>
    <w:lvl w:ilvl="0" w:tplc="0B4CC8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166F97"/>
    <w:rsid w:val="00166F97"/>
    <w:rsid w:val="00CB7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6F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66F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489</Words>
  <Characters>2793</Characters>
  <Application>Microsoft Office Word</Application>
  <DocSecurity>0</DocSecurity>
  <Lines>23</Lines>
  <Paragraphs>6</Paragraphs>
  <ScaleCrop>false</ScaleCrop>
  <Company/>
  <LinksUpToDate>false</LinksUpToDate>
  <CharactersWithSpaces>3276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2020-04-02T11:31:00Z</dcterms:created>
  <dcterms:modified xsi:type="dcterms:W3CDTF">2020-04-02T11:32:00Z</dcterms:modified>
</cp:coreProperties>
</file>