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BEC" w:rsidRPr="00831BEC" w:rsidRDefault="00831BEC" w:rsidP="00831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1BEC">
        <w:rPr>
          <w:rFonts w:ascii="Times New Roman" w:hAnsi="Times New Roman" w:cs="Times New Roman"/>
          <w:sz w:val="28"/>
          <w:szCs w:val="28"/>
        </w:rPr>
        <w:t xml:space="preserve">30.03.20202г.,  18.20.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1BEC">
        <w:rPr>
          <w:rFonts w:ascii="Times New Roman" w:hAnsi="Times New Roman" w:cs="Times New Roman"/>
          <w:sz w:val="28"/>
          <w:szCs w:val="28"/>
        </w:rPr>
        <w:t>ПБ</w:t>
      </w:r>
      <w:r w:rsidRPr="00831BE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31BEC">
        <w:rPr>
          <w:rFonts w:ascii="Times New Roman" w:hAnsi="Times New Roman" w:cs="Times New Roman"/>
          <w:sz w:val="28"/>
          <w:szCs w:val="28"/>
        </w:rPr>
        <w:t xml:space="preserve">11, </w:t>
      </w:r>
    </w:p>
    <w:p w:rsidR="00831BEC" w:rsidRPr="00831BEC" w:rsidRDefault="00831BEC" w:rsidP="00831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1BEC">
        <w:rPr>
          <w:rFonts w:ascii="Times New Roman" w:hAnsi="Times New Roman" w:cs="Times New Roman"/>
          <w:sz w:val="28"/>
          <w:szCs w:val="28"/>
        </w:rPr>
        <w:t xml:space="preserve">Детская литература с основами литературоведения </w:t>
      </w:r>
    </w:p>
    <w:p w:rsidR="00831BEC" w:rsidRPr="00831BEC" w:rsidRDefault="00831BEC" w:rsidP="00831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1BEC">
        <w:rPr>
          <w:rFonts w:ascii="Times New Roman" w:hAnsi="Times New Roman" w:cs="Times New Roman"/>
          <w:sz w:val="28"/>
          <w:szCs w:val="28"/>
        </w:rPr>
        <w:t>Практическое занятие.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Природоведческая литература  для детей.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 </w:t>
      </w:r>
      <w:proofErr w:type="gramEnd"/>
    </w:p>
    <w:p w:rsidR="00831BEC" w:rsidRDefault="00831BEC" w:rsidP="00831BE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Разделившись на подгруппы, подготовьте литературоведческий анализ сказок В.В. Бианки и план презентации её в детской аудитории.</w:t>
      </w:r>
    </w:p>
    <w:p w:rsidR="00831BEC" w:rsidRDefault="00831BEC" w:rsidP="00831BE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презентацию и анализ текстов из «Лесной газеты» в детской аудитории.</w:t>
      </w:r>
    </w:p>
    <w:p w:rsidR="00831BEC" w:rsidRDefault="00831BEC" w:rsidP="00831BE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Подготовьте сообщения и презентации: Развитие темы природы в творчестве М.М. Пришвина,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Н.И. Сладкова,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Скребицкого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Чаплиной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, Э.Ю.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Шима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и др.</w:t>
      </w:r>
    </w:p>
    <w:p w:rsidR="00831BEC" w:rsidRDefault="00831BEC" w:rsidP="00831B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 в.– С.161-391.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Бегак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Б.</w:t>
      </w:r>
      <w:r>
        <w:rPr>
          <w:rFonts w:ascii="Times New Roman" w:hAnsi="Times New Roman" w:cs="Times New Roman"/>
          <w:sz w:val="28"/>
          <w:szCs w:val="28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1984. – С.20–34.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Белинский В.Г.,</w:t>
      </w:r>
      <w:r>
        <w:rPr>
          <w:rFonts w:ascii="Times New Roman" w:hAnsi="Times New Roman" w:cs="Times New Roman"/>
          <w:sz w:val="28"/>
          <w:szCs w:val="28"/>
        </w:rPr>
        <w:t xml:space="preserve"> Чернышевский Н.Г., Добролюбов НН.А. О детской литературе. М., 1983.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Гродненский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: Критико-биографический очерк. — Л., 1962.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Жизнь</w:t>
      </w:r>
      <w:r>
        <w:rPr>
          <w:rFonts w:ascii="Times New Roman" w:hAnsi="Times New Roman" w:cs="Times New Roman"/>
          <w:sz w:val="28"/>
          <w:szCs w:val="28"/>
        </w:rPr>
        <w:t xml:space="preserve"> и творчество Б.С.Житкова: Сборник. — М., 1951.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r>
        <w:rPr>
          <w:rFonts w:ascii="Times New Roman" w:hAnsi="Times New Roman" w:cs="Times New Roman"/>
          <w:sz w:val="28"/>
          <w:szCs w:val="28"/>
        </w:rPr>
        <w:t>и творчество В. Бианки. — Л., 1967.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Жизнь и</w:t>
      </w:r>
      <w:r>
        <w:rPr>
          <w:rFonts w:ascii="Times New Roman" w:hAnsi="Times New Roman" w:cs="Times New Roman"/>
          <w:sz w:val="28"/>
          <w:szCs w:val="28"/>
        </w:rPr>
        <w:t xml:space="preserve"> творчество Виталия Бианки: Статьи.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Письма. Библиография. − Л.: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 1967.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Липеровская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С.И.</w:t>
      </w:r>
      <w:r>
        <w:rPr>
          <w:rFonts w:ascii="Times New Roman" w:hAnsi="Times New Roman" w:cs="Times New Roman"/>
          <w:sz w:val="28"/>
          <w:szCs w:val="28"/>
        </w:rPr>
        <w:t xml:space="preserve"> За волшебным словом: Жизнь Пришвина. — М., 1964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Минералов Ю.И.</w:t>
      </w:r>
      <w:r>
        <w:rPr>
          <w:rFonts w:ascii="Times New Roman" w:hAnsi="Times New Roman" w:cs="Times New Roman"/>
          <w:sz w:val="28"/>
          <w:szCs w:val="28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Неуймина Н</w:t>
      </w:r>
      <w:r>
        <w:rPr>
          <w:rFonts w:ascii="Times New Roman" w:hAnsi="Times New Roman" w:cs="Times New Roman"/>
          <w:sz w:val="28"/>
          <w:szCs w:val="28"/>
        </w:rPr>
        <w:t>. Николай Сладков: Писатель и человек.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., 1988.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Путилова Е.О.</w:t>
      </w:r>
      <w:r>
        <w:rPr>
          <w:rFonts w:ascii="Times New Roman" w:hAnsi="Times New Roman" w:cs="Times New Roman"/>
          <w:sz w:val="28"/>
          <w:szCs w:val="28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ит.,1990</w:t>
      </w:r>
    </w:p>
    <w:p w:rsidR="00831BEC" w:rsidRDefault="00831BEC" w:rsidP="00831B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Черненко Г.</w:t>
      </w:r>
      <w:r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Житко</w:t>
      </w:r>
      <w:r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., 1982</w:t>
      </w:r>
    </w:p>
    <w:p w:rsidR="00831BEC" w:rsidRDefault="00831BEC" w:rsidP="00831BEC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1BEC" w:rsidRDefault="00831BEC" w:rsidP="00831BEC"/>
    <w:p w:rsidR="00831BEC" w:rsidRDefault="00831BEC" w:rsidP="00831BEC"/>
    <w:p w:rsidR="00391C26" w:rsidRDefault="00391C26"/>
    <w:sectPr w:rsidR="00391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31BEC"/>
    <w:rsid w:val="00391C26"/>
    <w:rsid w:val="0083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BE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8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2020-03-25T17:59:00Z</dcterms:created>
  <dcterms:modified xsi:type="dcterms:W3CDTF">2020-03-25T18:00:00Z</dcterms:modified>
</cp:coreProperties>
</file>