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54" w:rsidRDefault="00692354">
      <w:r>
        <w:t>30.03.20202г.,  16.40, 18.20. ПБ</w:t>
      </w:r>
      <w:r>
        <w:rPr>
          <w:lang w:val="en-US"/>
        </w:rPr>
        <w:t>V</w:t>
      </w:r>
      <w:r>
        <w:t xml:space="preserve">11, </w:t>
      </w:r>
    </w:p>
    <w:p w:rsidR="00000000" w:rsidRDefault="00692354">
      <w:r>
        <w:t xml:space="preserve">Детская литература с основами литературоведения </w:t>
      </w:r>
    </w:p>
    <w:p w:rsidR="00692354" w:rsidRDefault="00692354">
      <w:r>
        <w:t>Практическое занятие.</w:t>
      </w:r>
    </w:p>
    <w:p w:rsidR="00692354" w:rsidRDefault="00692354" w:rsidP="006923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Рассказ в русской детской литературе XX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92354" w:rsidRDefault="00692354" w:rsidP="006923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692354" w:rsidRPr="00302D98" w:rsidRDefault="00692354" w:rsidP="0069235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литература XX века: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Проза для детей: жанры, темы, проблемы, образы.</w:t>
      </w:r>
    </w:p>
    <w:p w:rsidR="00692354" w:rsidRPr="00302D98" w:rsidRDefault="00692354" w:rsidP="0069235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D98">
        <w:rPr>
          <w:rFonts w:ascii="Times New Roman" w:hAnsi="Times New Roman" w:cs="Times New Roman"/>
          <w:sz w:val="28"/>
          <w:szCs w:val="28"/>
        </w:rPr>
        <w:t xml:space="preserve">Рассказ как жанр русской </w:t>
      </w:r>
      <w:r>
        <w:rPr>
          <w:rFonts w:ascii="Times New Roman" w:hAnsi="Times New Roman" w:cs="Times New Roman"/>
          <w:sz w:val="28"/>
          <w:szCs w:val="28"/>
        </w:rPr>
        <w:t xml:space="preserve">детской литературы </w:t>
      </w:r>
      <w:r w:rsidRPr="00302D98">
        <w:rPr>
          <w:rFonts w:ascii="Times New Roman" w:hAnsi="Times New Roman" w:cs="Times New Roman"/>
          <w:sz w:val="28"/>
          <w:szCs w:val="28"/>
        </w:rPr>
        <w:t>XX в.</w:t>
      </w:r>
      <w:r>
        <w:rPr>
          <w:rFonts w:ascii="Times New Roman" w:hAnsi="Times New Roman" w:cs="Times New Roman"/>
          <w:sz w:val="28"/>
          <w:szCs w:val="28"/>
        </w:rPr>
        <w:t>: Творчество Б.С. Житкова. Творчество Н.Н. Носова.</w:t>
      </w:r>
      <w:r w:rsidRPr="00302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Творчество В.Ю.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Драгунского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2354" w:rsidRPr="00302D98" w:rsidRDefault="00692354" w:rsidP="0069235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D98">
        <w:rPr>
          <w:rFonts w:ascii="Times New Roman" w:hAnsi="Times New Roman" w:cs="Times New Roman"/>
          <w:sz w:val="28"/>
          <w:szCs w:val="28"/>
        </w:rPr>
        <w:t xml:space="preserve">Природоведческая литература. Творчество В. В. Бианки. </w:t>
      </w:r>
    </w:p>
    <w:p w:rsidR="00692354" w:rsidRDefault="00692354" w:rsidP="00692354">
      <w:pPr>
        <w:pStyle w:val="2"/>
        <w:spacing w:after="0" w:line="240" w:lineRule="auto"/>
        <w:ind w:firstLine="709"/>
        <w:jc w:val="both"/>
        <w:rPr>
          <w:i/>
          <w:sz w:val="28"/>
          <w:szCs w:val="28"/>
        </w:rPr>
      </w:pPr>
    </w:p>
    <w:p w:rsidR="00692354" w:rsidRDefault="00692354" w:rsidP="00692354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692354" w:rsidRDefault="00692354" w:rsidP="00692354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учебник для студентов вузов - М.: Академия, 2009. 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692354" w:rsidRDefault="00692354" w:rsidP="00692354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Бегак</w:t>
      </w:r>
      <w:proofErr w:type="spellEnd"/>
      <w:r>
        <w:rPr>
          <w:i/>
          <w:sz w:val="28"/>
          <w:szCs w:val="28"/>
        </w:rPr>
        <w:t xml:space="preserve"> Б. </w:t>
      </w:r>
      <w:r>
        <w:rPr>
          <w:sz w:val="28"/>
          <w:szCs w:val="28"/>
        </w:rPr>
        <w:t>Доброе слово для всей семьи / Классики в стране детства.– М.,1983.– С.3–19.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2354" w:rsidRDefault="00692354" w:rsidP="0069235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92354" w:rsidRDefault="00692354" w:rsidP="0069235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2354" w:rsidRDefault="00692354" w:rsidP="006923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Произведения Б.С. Житкова в чтении младших школьников</w:t>
      </w:r>
    </w:p>
    <w:p w:rsidR="00692354" w:rsidRDefault="00692354" w:rsidP="00692354">
      <w:pPr>
        <w:pStyle w:val="a3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соответствующие разделы учебников и  рекомендованных дополнительно изданий и подготовьте тезисный план-конспект.</w:t>
      </w:r>
    </w:p>
    <w:p w:rsidR="00692354" w:rsidRDefault="00692354" w:rsidP="00692354">
      <w:pPr>
        <w:pStyle w:val="a3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D98">
        <w:rPr>
          <w:rFonts w:ascii="Times New Roman" w:hAnsi="Times New Roman" w:cs="Times New Roman"/>
          <w:sz w:val="28"/>
          <w:szCs w:val="28"/>
        </w:rPr>
        <w:t xml:space="preserve">Проанализируйте </w:t>
      </w:r>
      <w:r w:rsidRPr="00302D98">
        <w:rPr>
          <w:rFonts w:ascii="Times New Roman" w:eastAsia="Times New Roman" w:hAnsi="Times New Roman" w:cs="Times New Roman"/>
          <w:sz w:val="28"/>
          <w:szCs w:val="28"/>
        </w:rPr>
        <w:t>рассказы Б.С. Житкова о детях: «Как я ловил человечков», «</w:t>
      </w:r>
      <w:proofErr w:type="spellStart"/>
      <w:r w:rsidRPr="00302D98">
        <w:rPr>
          <w:rFonts w:ascii="Times New Roman" w:eastAsia="Times New Roman" w:hAnsi="Times New Roman" w:cs="Times New Roman"/>
          <w:sz w:val="28"/>
          <w:szCs w:val="28"/>
        </w:rPr>
        <w:t>Пудя</w:t>
      </w:r>
      <w:proofErr w:type="spellEnd"/>
      <w:r w:rsidRPr="00302D98">
        <w:rPr>
          <w:rFonts w:ascii="Times New Roman" w:eastAsia="Times New Roman" w:hAnsi="Times New Roman" w:cs="Times New Roman"/>
          <w:sz w:val="28"/>
          <w:szCs w:val="28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692354" w:rsidRDefault="00692354" w:rsidP="00692354">
      <w:pPr>
        <w:pStyle w:val="a3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2D98">
        <w:rPr>
          <w:rFonts w:ascii="Times New Roman" w:hAnsi="Times New Roman" w:cs="Times New Roman"/>
          <w:sz w:val="28"/>
          <w:szCs w:val="28"/>
        </w:rPr>
        <w:t xml:space="preserve">Проанализируйте </w:t>
      </w:r>
      <w:r w:rsidRPr="00302D98">
        <w:rPr>
          <w:rFonts w:ascii="Times New Roman" w:eastAsia="Times New Roman" w:hAnsi="Times New Roman" w:cs="Times New Roman"/>
          <w:sz w:val="28"/>
          <w:szCs w:val="28"/>
        </w:rPr>
        <w:t>произведения Б.С. Житкова о животных, о труде: «</w:t>
      </w:r>
      <w:proofErr w:type="gramStart"/>
      <w:r w:rsidRPr="00302D9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302D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02D98">
        <w:rPr>
          <w:rFonts w:ascii="Times New Roman" w:eastAsia="Times New Roman" w:hAnsi="Times New Roman" w:cs="Times New Roman"/>
          <w:sz w:val="28"/>
          <w:szCs w:val="28"/>
        </w:rPr>
        <w:t>льдина</w:t>
      </w:r>
      <w:proofErr w:type="gramEnd"/>
      <w:r w:rsidRPr="00302D98">
        <w:rPr>
          <w:rFonts w:ascii="Times New Roman" w:eastAsia="Times New Roman" w:hAnsi="Times New Roman" w:cs="Times New Roman"/>
          <w:sz w:val="28"/>
          <w:szCs w:val="28"/>
        </w:rPr>
        <w:t>», «Телеграмма», «Про слона», «Мангуста», «Про обезьянку»,   «Храбрый утенок» 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692354" w:rsidRDefault="00692354" w:rsidP="00692354">
      <w:pPr>
        <w:pStyle w:val="a3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Проанализируйте энциклопедию для детей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Б.С. Житкова «Что я видел». Обратите внимание на следующие аспекты: принцип отбора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организации материала,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сюжетность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изложения, характер героя-ребенка, обилие познавательного материала. Определите значение книги «Что я видел» для развития научно-художественной литературы для детей.  </w:t>
      </w:r>
    </w:p>
    <w:p w:rsidR="00692354" w:rsidRDefault="00692354" w:rsidP="0069235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Произведения Н.Н. Носова в чтении младших школьников</w:t>
      </w:r>
    </w:p>
    <w:p w:rsidR="00692354" w:rsidRDefault="00692354" w:rsidP="00692354">
      <w:pPr>
        <w:pStyle w:val="a3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соответствующие разделы учебников и  рекомендованных дополнительно изданий и подготовьте тезисный план-конспект.</w:t>
      </w:r>
    </w:p>
    <w:p w:rsidR="00692354" w:rsidRPr="00302D98" w:rsidRDefault="00692354" w:rsidP="00692354">
      <w:pPr>
        <w:pStyle w:val="a3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02D98">
        <w:rPr>
          <w:rFonts w:ascii="Times New Roman" w:hAnsi="Times New Roman" w:cs="Times New Roman"/>
          <w:sz w:val="28"/>
          <w:szCs w:val="28"/>
        </w:rPr>
        <w:t xml:space="preserve">Проанализируйте </w:t>
      </w:r>
      <w:r w:rsidRPr="00302D98">
        <w:rPr>
          <w:rFonts w:ascii="Times New Roman" w:eastAsia="Times New Roman" w:hAnsi="Times New Roman" w:cs="Times New Roman"/>
          <w:sz w:val="28"/>
          <w:szCs w:val="28"/>
        </w:rPr>
        <w:t>рассказы  Н.Н. Носова «Фантазеры», «Живая шляпа», «Мишкина каша», «Телефон», «Огурцы» и др., выделив следующие аспекты:</w:t>
      </w:r>
      <w:r w:rsidRPr="00302D98">
        <w:rPr>
          <w:rFonts w:ascii="Times New Roman" w:hAnsi="Times New Roman" w:cs="Times New Roman"/>
          <w:sz w:val="28"/>
          <w:szCs w:val="28"/>
        </w:rPr>
        <w:t xml:space="preserve"> м</w:t>
      </w:r>
      <w:r w:rsidRPr="00302D98">
        <w:rPr>
          <w:rFonts w:ascii="Times New Roman" w:eastAsia="Times New Roman" w:hAnsi="Times New Roman" w:cs="Times New Roman"/>
          <w:sz w:val="28"/>
          <w:szCs w:val="28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692354" w:rsidRDefault="00692354" w:rsidP="0069235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Произведения В.Ю.  Драгунского в чтении младших школьников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Изучите соответствующие разделы учебников и  рекомендованных дополнительно изданий и подготовьте тезисный план-конспект.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Проанализируйте произведения В.Ю. Драгунского из цикла «</w:t>
      </w:r>
      <w:r>
        <w:rPr>
          <w:rFonts w:ascii="Times New Roman" w:eastAsia="Times New Roman" w:hAnsi="Times New Roman" w:cs="Times New Roman"/>
          <w:sz w:val="28"/>
          <w:szCs w:val="28"/>
        </w:rPr>
        <w:t>Денискины рассказы»: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авторская позиция и способы ее выявления.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письменное сообщение (письменное сообщение может быть заменено на компьютерную презентацию): Творчество К.Г. Паустовского, А.Г. Алексина, Н.И. Дубова, В.П. Крапивина,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Э.Н. Успенского, Ю.И. Коваля и др.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для обсуждения на занятии.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692354" w:rsidRDefault="00692354" w:rsidP="0069235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92354" w:rsidRDefault="00692354" w:rsidP="0069235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XX в.– С.161-391.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Катаев В. </w:t>
      </w:r>
      <w:r>
        <w:rPr>
          <w:rFonts w:ascii="Times New Roman" w:hAnsi="Times New Roman" w:cs="Times New Roman"/>
          <w:sz w:val="28"/>
          <w:szCs w:val="28"/>
        </w:rPr>
        <w:t>О Николае Носове // Носов Н.Н. Собр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оч..: В 3т. –М.: Дет.лит.,1968.- Т.1.- С.5-7.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Рассадин С.</w:t>
      </w:r>
      <w:r>
        <w:rPr>
          <w:rFonts w:ascii="Times New Roman" w:hAnsi="Times New Roman" w:cs="Times New Roman"/>
          <w:sz w:val="28"/>
          <w:szCs w:val="28"/>
        </w:rPr>
        <w:t xml:space="preserve"> Николай Носов: Критико-биографический очерк.- М.: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 1961.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Уроки детских классиков.- М.: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ит.,1990.-С.258-282.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Черненко Г.</w:t>
      </w:r>
      <w:r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Житко</w:t>
      </w:r>
      <w:r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., 1982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Долженко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Л.В.</w:t>
      </w:r>
      <w:proofErr w:type="gramStart"/>
      <w:r>
        <w:rPr>
          <w:rFonts w:ascii="Times New Roman" w:hAnsi="Times New Roman" w:cs="Times New Roman"/>
          <w:sz w:val="28"/>
          <w:szCs w:val="28"/>
        </w:rPr>
        <w:t>Рациональное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эмоциональное в русской детской литературе 50-х – 80-х гг. ХХ в. – Волгоград: Перемена, 2001. </w:t>
      </w:r>
    </w:p>
    <w:p w:rsidR="00692354" w:rsidRDefault="00692354" w:rsidP="006923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92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92354"/>
    <w:rsid w:val="00692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69235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92354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69235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2020-03-25T17:51:00Z</dcterms:created>
  <dcterms:modified xsi:type="dcterms:W3CDTF">2020-03-25T17:58:00Z</dcterms:modified>
</cp:coreProperties>
</file>