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01.04.2020 г. 8.00, Пб31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анализа художественных произведений в начальной школе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Практическое занятие 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Анализ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авторской сказки на уроке литературного чтения 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Проектирование фрагментов  </w:t>
      </w:r>
      <w:r>
        <w:rPr>
          <w:rFonts w:ascii="Times New Roman" w:eastAsia="Times New Roman" w:hAnsi="Times New Roman" w:cs="Times New Roman"/>
          <w:sz w:val="24"/>
          <w:szCs w:val="24"/>
        </w:rPr>
        <w:t>уроков изучения литературной сказки (этап повторного чтения и анализа). Возьмите тексты произведений, которые мы рассматривали на занятиях в прошлом семестре: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В. Катаева, «Красная шапочка» Ш. Перро и др.   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F41ED2">
        <w:rPr>
          <w:rFonts w:ascii="Times New Roman" w:hAnsi="Times New Roman" w:cs="Times New Roman"/>
          <w:sz w:val="24"/>
          <w:szCs w:val="24"/>
        </w:rPr>
        <w:t>Подготовьте статьи</w:t>
      </w:r>
      <w:r>
        <w:rPr>
          <w:rFonts w:ascii="Times New Roman" w:hAnsi="Times New Roman" w:cs="Times New Roman"/>
          <w:sz w:val="24"/>
          <w:szCs w:val="24"/>
        </w:rPr>
        <w:t xml:space="preserve"> об изучении авторской сказки в начальных классах из журнала «Начальная школа», «Начальная школа: плюс до и после», других периодических печатных и электронных научно-методических изданий.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1ED2" w:rsidRDefault="00F41ED2" w:rsidP="00F41E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Рекомендуемая литература: </w:t>
      </w:r>
    </w:p>
    <w:p w:rsidR="00F41ED2" w:rsidRDefault="00F41ED2" w:rsidP="00F41ED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4. Художественная литература для младших школьников. – С.113-192. 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 (с.159-163). 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Лазарева В.А. Технология анализа художественного текста на уроках литературного чтения в начальной школе: учебно-методические пособие. – М., 2003.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С. П. Технология литературного образования.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подход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для студентов-филологов /  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Прогресс-Традиция, 2003.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 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 - М. : Академия, 2008..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Орлова Н.В.  Анализ и интерпретация текста [Электронный ресурс]: учебное пособие для студентов, обучающихся по специальности «Филология»/ Орлова Н.В.— Электрон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екстовые данные.— Омск: Омский государственный университет им. Ф.М. Достоевского, 2015.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1ED2" w:rsidRDefault="00F41ED2" w:rsidP="00F41ED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921" w:rsidRDefault="003C3921"/>
    <w:sectPr w:rsidR="003C3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A20"/>
    <w:multiLevelType w:val="hybridMultilevel"/>
    <w:tmpl w:val="28C2E19C"/>
    <w:lvl w:ilvl="0" w:tplc="BB8C9F7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F41ED2"/>
    <w:rsid w:val="003C3921"/>
    <w:rsid w:val="00F4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ED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2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2020-03-25T18:07:00Z</dcterms:created>
  <dcterms:modified xsi:type="dcterms:W3CDTF">2020-03-25T18:15:00Z</dcterms:modified>
</cp:coreProperties>
</file>