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6510D" w14:textId="6DCB8555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23.03.20г. 11.30. МПЛЧ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(лекция) ПБ31</w:t>
      </w:r>
    </w:p>
    <w:p w14:paraId="63C02867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DAD899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Основные этапы изучения художественного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произведения  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уроке  литературного  чтения. </w:t>
      </w:r>
    </w:p>
    <w:p w14:paraId="2FB455FA" w14:textId="77777777" w:rsidR="00F2437A" w:rsidRDefault="00F2437A" w:rsidP="00F2437A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План лекции:</w:t>
      </w:r>
    </w:p>
    <w:p w14:paraId="34531CFB" w14:textId="77777777" w:rsidR="00F2437A" w:rsidRDefault="00F2437A" w:rsidP="00F2437A">
      <w:pPr>
        <w:pStyle w:val="a3"/>
        <w:numPr>
          <w:ilvl w:val="0"/>
          <w:numId w:val="1"/>
        </w:numPr>
        <w:spacing w:after="0" w:line="240" w:lineRule="auto"/>
        <w:ind w:left="0" w:firstLine="73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Задачи этапа вторичного синтеза изучения произведения литературы на уроке литературного чтения: </w:t>
      </w:r>
    </w:p>
    <w:p w14:paraId="738B95C2" w14:textId="77777777" w:rsidR="00F2437A" w:rsidRDefault="00F2437A" w:rsidP="00F2437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обобщение наблюдений над текстом и анализа произведения на предыдущих этапах (первичном синтезе, перечитывании и анализе произведения литературы);</w:t>
      </w:r>
    </w:p>
    <w:p w14:paraId="4CFD25BE" w14:textId="77777777" w:rsidR="00F2437A" w:rsidRDefault="00F2437A" w:rsidP="00F2437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характеристика героя произведения (по заданному алгоритму, схеме);</w:t>
      </w:r>
    </w:p>
    <w:p w14:paraId="269DC404" w14:textId="77777777" w:rsidR="00F2437A" w:rsidRDefault="00F2437A" w:rsidP="00F2437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формулирование главной мысли (идеи) произведения.</w:t>
      </w:r>
    </w:p>
    <w:p w14:paraId="0D7586B4" w14:textId="77777777" w:rsidR="00F2437A" w:rsidRDefault="00F2437A" w:rsidP="00F2437A">
      <w:pPr>
        <w:pStyle w:val="a3"/>
        <w:numPr>
          <w:ilvl w:val="0"/>
          <w:numId w:val="1"/>
        </w:numPr>
        <w:spacing w:after="0" w:line="240" w:lineRule="auto"/>
        <w:ind w:left="0" w:firstLine="73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Методы и приемы, творческие виды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деятельности  на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этапе вторичного синтеза изучения произведения литературы на уроке литературного чтения:</w:t>
      </w:r>
    </w:p>
    <w:p w14:paraId="70BD522C" w14:textId="77777777" w:rsidR="00F2437A" w:rsidRDefault="00F2437A" w:rsidP="00F2437A">
      <w:pPr>
        <w:pStyle w:val="a3"/>
        <w:numPr>
          <w:ilvl w:val="0"/>
          <w:numId w:val="3"/>
        </w:numPr>
        <w:spacing w:after="0" w:line="240" w:lineRule="auto"/>
        <w:ind w:left="0" w:firstLine="73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 комментирования произведения внетекстовым материалом и его приемы;</w:t>
      </w:r>
    </w:p>
    <w:p w14:paraId="2A065753" w14:textId="77777777" w:rsidR="00F2437A" w:rsidRDefault="00F2437A" w:rsidP="00F2437A">
      <w:pPr>
        <w:pStyle w:val="a3"/>
        <w:numPr>
          <w:ilvl w:val="0"/>
          <w:numId w:val="3"/>
        </w:numPr>
        <w:spacing w:after="0" w:line="240" w:lineRule="auto"/>
        <w:ind w:left="0" w:firstLine="73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метод литературного творчества учащихся по следам прочитанных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произведений  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его приемы;</w:t>
      </w:r>
    </w:p>
    <w:p w14:paraId="5050D003" w14:textId="77777777" w:rsidR="00F2437A" w:rsidRDefault="00F2437A" w:rsidP="00F2437A">
      <w:pPr>
        <w:pStyle w:val="a3"/>
        <w:numPr>
          <w:ilvl w:val="0"/>
          <w:numId w:val="3"/>
        </w:numPr>
        <w:spacing w:after="0" w:line="240" w:lineRule="auto"/>
        <w:ind w:left="0" w:firstLine="73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метод претворения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произведения  литературы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в других видах искусства и его приемы;</w:t>
      </w:r>
    </w:p>
    <w:p w14:paraId="4748DA28" w14:textId="77777777" w:rsidR="00F2437A" w:rsidRDefault="00F2437A" w:rsidP="00F2437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0E60CEB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Ознакомиться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 материалом учебников и учебных пособий. Составить тезисный план-конспект:</w:t>
      </w:r>
    </w:p>
    <w:p w14:paraId="248A6BCA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М.Р.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Горецкий В.Г., Сосновская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14:paraId="6D55E4BE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Т.В.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14:paraId="13354E5A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Воюшина М.П. и др. Методика обучения литературе в начальной школе. – М., 2010 // Глава 6 (6.1, 6.3, 6.4) Методы и приемы начального литературного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образования.–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С.91-171. </w:t>
      </w:r>
    </w:p>
    <w:p w14:paraId="7F0B99F3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Воюшина М.П. и др. Методика обучения литературе в начальной школе. – М., 2010 // Глава 9.5. Методика обучения сочинению разных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видов.–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217-229.</w:t>
      </w:r>
    </w:p>
    <w:p w14:paraId="7B1DF583" w14:textId="77777777" w:rsid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Воюшина М.П. и др. Методика обучения литературе в начальной школе. – М., 2010 // Глава 10.3 Способы формирования культурного поля младшего школьника: 1) Анализ произведения в культурно-историческом контексте; 2) Метод проектов и 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реализация.–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240-254.</w:t>
      </w:r>
    </w:p>
    <w:p w14:paraId="5F35AFCE" w14:textId="4DB8FE66" w:rsidR="00F2437A" w:rsidRPr="00F2437A" w:rsidRDefault="00F2437A" w:rsidP="00F2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 (самостоятельно, по программам и учебникам, которые анализировали ранее: «Школа России», «Начальная школа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F243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века», «Перспектива» и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др. )</w:t>
      </w:r>
    </w:p>
    <w:p w14:paraId="5B9E8105" w14:textId="1A30C3C7" w:rsidR="0070461F" w:rsidRDefault="00F2437A" w:rsidP="00F2437A">
      <w:pPr>
        <w:tabs>
          <w:tab w:val="left" w:pos="6420"/>
        </w:tabs>
      </w:pPr>
      <w:r>
        <w:tab/>
      </w:r>
    </w:p>
    <w:sectPr w:rsidR="00704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7F63"/>
    <w:multiLevelType w:val="hybridMultilevel"/>
    <w:tmpl w:val="74927A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612B1"/>
    <w:multiLevelType w:val="hybridMultilevel"/>
    <w:tmpl w:val="38AA2E6A"/>
    <w:lvl w:ilvl="0" w:tplc="C9C29A84">
      <w:start w:val="1"/>
      <w:numFmt w:val="decimal"/>
      <w:lvlText w:val="%1)"/>
      <w:lvlJc w:val="left"/>
      <w:pPr>
        <w:ind w:left="1097" w:hanging="360"/>
      </w:pPr>
    </w:lvl>
    <w:lvl w:ilvl="1" w:tplc="04190019">
      <w:start w:val="1"/>
      <w:numFmt w:val="lowerLetter"/>
      <w:lvlText w:val="%2."/>
      <w:lvlJc w:val="left"/>
      <w:pPr>
        <w:ind w:left="1817" w:hanging="360"/>
      </w:pPr>
    </w:lvl>
    <w:lvl w:ilvl="2" w:tplc="0419001B">
      <w:start w:val="1"/>
      <w:numFmt w:val="lowerRoman"/>
      <w:lvlText w:val="%3."/>
      <w:lvlJc w:val="right"/>
      <w:pPr>
        <w:ind w:left="2537" w:hanging="180"/>
      </w:pPr>
    </w:lvl>
    <w:lvl w:ilvl="3" w:tplc="0419000F">
      <w:start w:val="1"/>
      <w:numFmt w:val="decimal"/>
      <w:lvlText w:val="%4."/>
      <w:lvlJc w:val="left"/>
      <w:pPr>
        <w:ind w:left="3257" w:hanging="360"/>
      </w:pPr>
    </w:lvl>
    <w:lvl w:ilvl="4" w:tplc="04190019">
      <w:start w:val="1"/>
      <w:numFmt w:val="lowerLetter"/>
      <w:lvlText w:val="%5."/>
      <w:lvlJc w:val="left"/>
      <w:pPr>
        <w:ind w:left="3977" w:hanging="360"/>
      </w:pPr>
    </w:lvl>
    <w:lvl w:ilvl="5" w:tplc="0419001B">
      <w:start w:val="1"/>
      <w:numFmt w:val="lowerRoman"/>
      <w:lvlText w:val="%6."/>
      <w:lvlJc w:val="right"/>
      <w:pPr>
        <w:ind w:left="4697" w:hanging="180"/>
      </w:pPr>
    </w:lvl>
    <w:lvl w:ilvl="6" w:tplc="0419000F">
      <w:start w:val="1"/>
      <w:numFmt w:val="decimal"/>
      <w:lvlText w:val="%7."/>
      <w:lvlJc w:val="left"/>
      <w:pPr>
        <w:ind w:left="5417" w:hanging="360"/>
      </w:pPr>
    </w:lvl>
    <w:lvl w:ilvl="7" w:tplc="04190019">
      <w:start w:val="1"/>
      <w:numFmt w:val="lowerLetter"/>
      <w:lvlText w:val="%8."/>
      <w:lvlJc w:val="left"/>
      <w:pPr>
        <w:ind w:left="6137" w:hanging="360"/>
      </w:pPr>
    </w:lvl>
    <w:lvl w:ilvl="8" w:tplc="0419001B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42242D24"/>
    <w:multiLevelType w:val="hybridMultilevel"/>
    <w:tmpl w:val="668EF676"/>
    <w:lvl w:ilvl="0" w:tplc="E16C7BB6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831"/>
    <w:rsid w:val="0070461F"/>
    <w:rsid w:val="00C72831"/>
    <w:rsid w:val="00F2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659B0"/>
  <w15:chartTrackingRefBased/>
  <w15:docId w15:val="{72640623-72C7-48F9-812E-35374213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243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63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Бардаков Алексей Иванович</dc:creator>
  <cp:keywords/>
  <dc:description/>
  <cp:lastModifiedBy>Бардаков Алексей Иванович</cp:lastModifiedBy>
  <cp:revision>2</cp:revision>
  <dcterms:created xsi:type="dcterms:W3CDTF">2020-03-19T18:07:00Z</dcterms:created>
  <dcterms:modified xsi:type="dcterms:W3CDTF">2020-03-19T18:10:00Z</dcterms:modified>
</cp:coreProperties>
</file>