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CEB" w:rsidRPr="00610F33" w:rsidRDefault="00316CEB" w:rsidP="00316C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F33">
        <w:rPr>
          <w:rFonts w:ascii="Times New Roman" w:hAnsi="Times New Roman" w:cs="Times New Roman"/>
          <w:b/>
          <w:bCs/>
          <w:sz w:val="24"/>
          <w:szCs w:val="24"/>
        </w:rPr>
        <w:t xml:space="preserve">Примерные вопросы к экзамену </w:t>
      </w:r>
    </w:p>
    <w:p w:rsidR="00316CEB" w:rsidRPr="00610F33" w:rsidRDefault="00316CEB" w:rsidP="00316C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F33">
        <w:rPr>
          <w:rFonts w:ascii="Times New Roman" w:hAnsi="Times New Roman" w:cs="Times New Roman"/>
          <w:b/>
          <w:bCs/>
          <w:sz w:val="24"/>
          <w:szCs w:val="24"/>
        </w:rPr>
        <w:t>по дисциплине «Детская литература с основами литературоведения» (1 семестр)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Литература как вид искусства. Специфика детской литературы.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Фольклор как художественная система. 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Малые фольклорные жанры и их роль в 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Поэтика русских народных сказок. Роль сказок в развитии детей.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>Басни И.А. Крылова</w:t>
      </w:r>
      <w:r>
        <w:rPr>
          <w:rFonts w:ascii="Times New Roman" w:hAnsi="Times New Roman" w:cs="Times New Roman"/>
          <w:lang w:eastAsia="ru-RU"/>
        </w:rPr>
        <w:t xml:space="preserve"> в 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Сказки А.С. Пушкина и их включение в детское чтение.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Сказки В.Ф. Одоевского в 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Сказки  Д.Н. </w:t>
      </w:r>
      <w:proofErr w:type="spellStart"/>
      <w:proofErr w:type="gramStart"/>
      <w:r>
        <w:rPr>
          <w:rFonts w:ascii="Times New Roman" w:hAnsi="Times New Roman" w:cs="Times New Roman"/>
          <w:lang w:eastAsia="ru-RU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lang w:eastAsia="ru-RU"/>
        </w:rPr>
        <w:t xml:space="preserve"> для детей.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Произведения К.Д. Ушинского для детей.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Тематическое и жанровое разнообразие рассказов Л.Н. Толстого для детей.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Произведения В.А. Жуковского для детей.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 xml:space="preserve">. для детей. Тема детства в поэзии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Произведения Н.А. Некрасова в 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Переводная классическая литература в детском чтении (Ш. Перро, Д. Дефо, Дж. Свифт, В. и Я. Гримм, В. </w:t>
      </w:r>
      <w:proofErr w:type="spellStart"/>
      <w:r>
        <w:rPr>
          <w:rFonts w:ascii="Times New Roman" w:hAnsi="Times New Roman" w:cs="Times New Roman"/>
          <w:bCs/>
          <w:lang w:eastAsia="ru-RU"/>
        </w:rPr>
        <w:t>Гауф</w:t>
      </w:r>
      <w:proofErr w:type="spellEnd"/>
      <w:r>
        <w:rPr>
          <w:rFonts w:ascii="Times New Roman" w:hAnsi="Times New Roman" w:cs="Times New Roman"/>
          <w:bCs/>
          <w:lang w:eastAsia="ru-RU"/>
        </w:rPr>
        <w:t xml:space="preserve">, Э.Т.-А. Гофман, Ф. Купер, Ж. Верн, В. Гюго и др.). 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Г.Х.  Андерсена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в детском чтении.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Ш. Перро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братьев Гримм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Поэзия 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Проза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М.Горький о детской литературе и детском чтении.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К.И. Чуковского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П.П. Бажова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А.П. Гайдар, Е. Л. Шварц, А.М. Волков, В.П.  Катаев)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поэзия 20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-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поэт для детей.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С.Я. Маршак как детский поэт.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Михалков как детский поэт.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Б.Заходер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В.Берестов,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Благинина, Ю.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Р.Сеф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Хармс и др.).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Драгунский, Ю. Коваль и др.)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Б.С. Житкова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М. Пришвина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Н.Н. Носова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В.Ю. Драгунского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Чарушин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Г.Скребицкий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Сладков, Э.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В.В. Бианки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Переводная литература ХХ в (Р. Киплинг,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А.Милн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Кэрролл, С. Лагерлёф, Дж.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А. Сент-Экзюпери, А. Линдгрен).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А. Линдгрен в чтении младших школьников.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литература для детей (В. Лунин, 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Бородицкая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О.Григорьев, С. Козлов,  А. Усачев, Э. Успенский)</w:t>
      </w:r>
    </w:p>
    <w:p w:rsidR="00316CEB" w:rsidRDefault="00316CEB" w:rsidP="00316CE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Новейшая литература для детей: писатели, жанры, тематика, образы.</w:t>
      </w:r>
    </w:p>
    <w:p w:rsidR="00316CEB" w:rsidRDefault="00316CEB" w:rsidP="00316CEB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Перечень учебной литературы: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316CEB" w:rsidRDefault="00316CEB" w:rsidP="00316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316CEB" w:rsidRDefault="00316CEB" w:rsidP="00316CEB">
      <w:pPr>
        <w:pStyle w:val="a3"/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316CEB" w:rsidRDefault="00316CEB" w:rsidP="00316CE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316CEB" w:rsidRDefault="00316CEB" w:rsidP="00316CE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316CEB" w:rsidRDefault="00316CEB" w:rsidP="00316CE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16CEB" w:rsidRDefault="00316CEB" w:rsidP="00316CE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16CEB" w:rsidRDefault="00316CEB" w:rsidP="00316C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316CEB" w:rsidRDefault="00316CEB" w:rsidP="00316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316CEB" w:rsidRDefault="00316CEB" w:rsidP="00316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316CEB" w:rsidRDefault="00316CEB" w:rsidP="00316CEB"/>
    <w:p w:rsidR="00316CEB" w:rsidRDefault="00316CEB" w:rsidP="00316CEB">
      <w:pPr>
        <w:rPr>
          <w:rFonts w:ascii="Times New Roman" w:hAnsi="Times New Roman" w:cs="Times New Roman"/>
          <w:sz w:val="24"/>
          <w:szCs w:val="24"/>
        </w:rPr>
      </w:pPr>
    </w:p>
    <w:p w:rsidR="00316CEB" w:rsidRDefault="00316CEB" w:rsidP="00316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Основы литературоведения. Теория литературы.</w:t>
      </w:r>
    </w:p>
    <w:p w:rsidR="00316CEB" w:rsidRDefault="00316CEB" w:rsidP="00316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римерные вопросы к экзамену)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6CEB" w:rsidRDefault="00316CEB" w:rsidP="00316CE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Художественная литература как вид искусства. Функции литературы. </w:t>
      </w:r>
    </w:p>
    <w:p w:rsidR="00316CEB" w:rsidRDefault="00316CEB" w:rsidP="00316CE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 жанров и стилей литературы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Род и жанр художественного произведения.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4.Эпос как род литературы.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Основные жанры эпоса: сказка, предание, героический эпос, эпопея, роман, повесть, рассказ, новелла, очерк. </w:t>
      </w:r>
      <w:proofErr w:type="gramEnd"/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Драма как род литературы. Основные драматические жанры: трагедия, комедия, драма.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6.Лирика как род литературы. Основные жанры лирики: элегия, ода, сонет.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Возникновение и развитие отдельных жанров: басня, сонет, сказка, рассказ, драма и др. – в историко-литературном процессе, их взаимосвязи.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Жанровые разновидности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родожанровых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модификации художественных текстов детской литературы (по выбору: басня, стихотворение, сказка, рассказ, драматическое произведение). 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Содержание и форма художественного произведения. 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10.Образ как основная единица художественной формы. Образ автора.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11.Тема и тематика литературного произведения.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12. Идея художественного произведения. 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13. Композиция художественного произведения. </w:t>
      </w:r>
      <w:r>
        <w:rPr>
          <w:rFonts w:ascii="Times New Roman" w:hAnsi="Times New Roman" w:cs="Times New Roman"/>
          <w:sz w:val="24"/>
          <w:szCs w:val="24"/>
        </w:rPr>
        <w:t xml:space="preserve">Композиция и сюжет.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элементы. Композиция несюжетных произведений. Роль в ней стихотворных размеров и ритма, изобразительно-выразительных средств языка и др.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Различные способы построения сюжета (монтаж, инверсии, умолчание, вставные новеллы, сюжетное обрамление и др.).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 Композиция отдельных образов.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Роль портрета, интерьера, речевой характеристики, внутреннего монолога, диалога,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взаимохарактеристики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персонажей, дневников, писем и других средств.</w:t>
      </w:r>
      <w:proofErr w:type="gramEnd"/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Поэтический язык. 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Архаизмы, неологизмы, диалектизмы, вульгаризмы; их роль в произведении литературы. </w:t>
      </w:r>
    </w:p>
    <w:p w:rsidR="00316CEB" w:rsidRDefault="00316CEB" w:rsidP="00316CE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18.Художественные функции омонимов, синонимов и антонимов.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Многозначность слова в художественном контексте. Понятие тропа.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Эпитеты, их виды, идейно-художественная роль.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21.Сравнения, их виды, идейно-художественная роль.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Метафоры и их значение в художественном произведении. Развертывание и реализация метафоры. Приведите примеры.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Олицетворение. Приведите примеры.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Аллегория. Приведите примеры.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25.Метонимия, ее виды, идейно-художественная роль. Синекдоха. Приведите примеры.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Перифраз и его функции, идейно-художественная роль. Приведите примеры.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Функции гиперболы и литоты в художественном тексте. Приведите примеры.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Понятие о фигурах поэтической речи. Разновидности фигур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Повторы (анафора, эпифора, стык, кольцо), перенос, инверсия, умолчание, эллипсис, градация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антиклимакс</w:t>
      </w:r>
      <w:proofErr w:type="spellEnd"/>
      <w:r>
        <w:rPr>
          <w:rFonts w:ascii="Times New Roman" w:hAnsi="Times New Roman" w:cs="Times New Roman"/>
          <w:sz w:val="24"/>
          <w:szCs w:val="24"/>
        </w:rPr>
        <w:t>, многосоюзие, бессоюзие, риторические вопросы и восклицания.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Роль эвфонии в произведениях для детей.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Звуковые повторы, их виды: ассонанс, аллитерация. Роль звуковых повторов в произведениях для детей. Приведите примеры.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Основы стиховедения. </w:t>
      </w:r>
    </w:p>
    <w:p w:rsidR="00316CEB" w:rsidRDefault="00316CEB" w:rsidP="00316CE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Ритмичность в жизни и искусстве. Ритмичность стиха и прозы. Понятие ритмической единицы. Стих как единица и признак стихотворной речи.</w:t>
      </w:r>
      <w:r>
        <w:rPr>
          <w:rFonts w:ascii="Times New Roman" w:hAnsi="Times New Roman" w:cs="Times New Roman"/>
          <w:sz w:val="24"/>
          <w:szCs w:val="24"/>
        </w:rPr>
        <w:t xml:space="preserve"> Понятие о ритме. Отличие стихотворной речи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прозаической. Стихотворная строка (стих) как единица стихотворного ритма. Цезура. 4.  Проклитика и энклитика. Роль в организации стихотворного ритма. </w:t>
      </w:r>
    </w:p>
    <w:p w:rsidR="00316CEB" w:rsidRDefault="00316CEB" w:rsidP="00316CE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Связь системы стихосложения с особенностями национального языка. 2.2.</w:t>
      </w:r>
      <w:r>
        <w:rPr>
          <w:rFonts w:ascii="Times New Roman" w:hAnsi="Times New Roman" w:cs="Times New Roman"/>
          <w:sz w:val="24"/>
          <w:szCs w:val="24"/>
        </w:rPr>
        <w:t>Метрическая система стихосложения. 2.3. Тоническая система стихосложения. Народный тонический стих. 2.4. Силлабическая система стихосложения. 2.5.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Силлабическая и тоническая системы в русском стихосложении. 2.6. </w:t>
      </w:r>
      <w:r>
        <w:rPr>
          <w:rFonts w:ascii="Times New Roman" w:hAnsi="Times New Roman" w:cs="Times New Roman"/>
          <w:sz w:val="24"/>
          <w:szCs w:val="24"/>
        </w:rPr>
        <w:t xml:space="preserve">Силлабо-тоническая система стихосложения.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Дольник. </w:t>
      </w:r>
      <w:r>
        <w:rPr>
          <w:rFonts w:ascii="Times New Roman" w:hAnsi="Times New Roman" w:cs="Times New Roman"/>
          <w:sz w:val="24"/>
          <w:szCs w:val="24"/>
        </w:rPr>
        <w:t xml:space="preserve">Дольник как переход от силлабо-тонической системы стихосложения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тонической.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6. Строфа и ее виды.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Строфа, ее виды (двустишие, терцина, катрен, октава, сонет и т.д.).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Астрофический стих.  </w:t>
      </w:r>
    </w:p>
    <w:p w:rsidR="00316CEB" w:rsidRDefault="00316CEB" w:rsidP="00316CE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Фоника: рифма и ее виды, звуковые повторы. </w:t>
      </w:r>
      <w:r>
        <w:rPr>
          <w:rFonts w:ascii="Times New Roman" w:hAnsi="Times New Roman" w:cs="Times New Roman"/>
          <w:sz w:val="24"/>
          <w:szCs w:val="24"/>
        </w:rPr>
        <w:t xml:space="preserve">Рифма, ее значение.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Виды рифм:  а) по месту ударения в слове: мужская, женская, дактилическая, гипердактилическая; б) по совпадению опорных звуков: богатая, бедная; в) по совпадению звуков в окончании слова: точная, неточная, приблизительная; г) по количеству рифмующихся слов: простая, составная.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Способы рифмовки: смежная (парная), перекрестная, опоясывающая (кольцевая). Понятие о свободном стихе. Белый стих. Верлибр.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Понятие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стихопрозы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6CEB" w:rsidRDefault="00316CEB" w:rsidP="00316C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FF0000"/>
          <w:sz w:val="24"/>
          <w:szCs w:val="24"/>
        </w:rPr>
        <w:t xml:space="preserve">Литература:  </w:t>
      </w:r>
    </w:p>
    <w:p w:rsidR="00316CEB" w:rsidRDefault="00316CEB" w:rsidP="00316C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Введение в литературоведение: В 2 т. / Под ред. Л.М.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Крупчанова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2002.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в литературоведение. Литературное произведение: основные понятия и термины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Л.В. Чернец. М.,2002.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Фесенко Э.Я. Теория литературы. М., 2005.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Теория литературы: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2 т.: Т.1 (Теория художественного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Теоретическая поэтика.); Т.2.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(Историческая поэтика) / Под ред. Н.Д.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2004.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Богомолов Н.А. </w:t>
      </w:r>
      <w:r>
        <w:rPr>
          <w:rFonts w:ascii="Times New Roman" w:hAnsi="Times New Roman" w:cs="Times New Roman"/>
          <w:sz w:val="24"/>
          <w:szCs w:val="24"/>
        </w:rPr>
        <w:t>Стихотвор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ная речь. М., 1995; 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Волков И.Ф.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>
        <w:rPr>
          <w:rFonts w:ascii="Times New Roman" w:hAnsi="Times New Roman" w:cs="Times New Roman"/>
          <w:sz w:val="24"/>
          <w:szCs w:val="24"/>
        </w:rPr>
        <w:t>Поэзия и проза — поэтика и риторика// Историческая поэтика: Литературные эпохи и типы художественного сознания. М., 1994. С. 126.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Гончаров Б.П. </w:t>
      </w:r>
      <w:r>
        <w:rPr>
          <w:rFonts w:ascii="Times New Roman" w:hAnsi="Times New Roman" w:cs="Times New Roman"/>
          <w:sz w:val="24"/>
          <w:szCs w:val="24"/>
        </w:rPr>
        <w:t>Звуковая организация стиха и проблемы риф</w:t>
      </w:r>
      <w:r>
        <w:rPr>
          <w:rFonts w:ascii="Times New Roman" w:hAnsi="Times New Roman" w:cs="Times New Roman"/>
          <w:sz w:val="24"/>
          <w:szCs w:val="24"/>
        </w:rPr>
        <w:softHyphen/>
        <w:t>мы. М., 1973.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Квятковский А.П. Поэтический словарь. М.,1966.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С.И. </w:t>
      </w:r>
      <w:r>
        <w:rPr>
          <w:rFonts w:ascii="Times New Roman" w:hAnsi="Times New Roman" w:cs="Times New Roman"/>
          <w:sz w:val="24"/>
          <w:szCs w:val="24"/>
        </w:rPr>
        <w:t>Основные понятия теории литературы. Лите</w:t>
      </w:r>
      <w:r>
        <w:rPr>
          <w:rFonts w:ascii="Times New Roman" w:hAnsi="Times New Roman" w:cs="Times New Roman"/>
          <w:sz w:val="24"/>
          <w:szCs w:val="24"/>
        </w:rPr>
        <w:softHyphen/>
        <w:t>ратурное произведение. Проза и стих: В помощь препода</w:t>
      </w:r>
      <w:r>
        <w:rPr>
          <w:rFonts w:ascii="Times New Roman" w:hAnsi="Times New Roman" w:cs="Times New Roman"/>
          <w:sz w:val="24"/>
          <w:szCs w:val="24"/>
        </w:rPr>
        <w:softHyphen/>
        <w:t>вателям, старшеклассникам и абитуриентам. М.: Изд. МГУ, 1999.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 Литературный энциклопедический словарь / Под общ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ед. В.М. Кожевникова, П.А. Николаева. М., 1987.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Ревякин А.И</w:t>
      </w:r>
      <w:r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Словарь литературоведческих терминов./ Ред. - сост.: Л.И. Тимофеев и С.В. Тураев. М., 1974.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Современное зарубежное литературоведение (страны Западной Европы и США): Концепции, школы, термины: Энциклопедический справочник 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ред. и сост. И.П. Ильин,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Цурганов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М., 1996.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Современный словарь-справочник по литературе. М., 1999.</w:t>
      </w:r>
      <w:r>
        <w:rPr>
          <w:rFonts w:ascii="Times New Roman" w:hAnsi="Times New Roman" w:cs="Times New Roman"/>
          <w:i/>
          <w:sz w:val="24"/>
          <w:szCs w:val="24"/>
        </w:rPr>
        <w:t xml:space="preserve"> 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316CEB" w:rsidRDefault="00316CEB" w:rsidP="00316CEB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Федотов О.И.</w:t>
      </w:r>
      <w:r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Федотов О.И. Основы теории литературы: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пособие: В 2 ч. – М., 2003. 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Хализев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В.Е. </w:t>
      </w:r>
      <w:r>
        <w:rPr>
          <w:rFonts w:ascii="Times New Roman" w:hAnsi="Times New Roman" w:cs="Times New Roman"/>
          <w:sz w:val="24"/>
          <w:szCs w:val="24"/>
        </w:rPr>
        <w:t>Теория литературы. М., 1999.</w:t>
      </w:r>
    </w:p>
    <w:p w:rsidR="00316CEB" w:rsidRDefault="00316CEB" w:rsidP="00316CE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Холшевников В.Е. </w:t>
      </w:r>
      <w:r>
        <w:rPr>
          <w:rFonts w:ascii="Times New Roman" w:hAnsi="Times New Roman" w:cs="Times New Roman"/>
          <w:sz w:val="24"/>
          <w:szCs w:val="24"/>
        </w:rPr>
        <w:t xml:space="preserve">Основы стиховедения: Русское стихосложение. 3-е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1996. </w:t>
      </w:r>
    </w:p>
    <w:p w:rsidR="00316CEB" w:rsidRDefault="00316CEB" w:rsidP="00316CE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1AC6" w:rsidRDefault="00C71AC6"/>
    <w:sectPr w:rsidR="00C71AC6" w:rsidSect="00C71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A36D7"/>
    <w:multiLevelType w:val="hybridMultilevel"/>
    <w:tmpl w:val="A580B536"/>
    <w:lvl w:ilvl="0" w:tplc="27F67F86">
      <w:start w:val="31"/>
      <w:numFmt w:val="decimal"/>
      <w:lvlText w:val="%1."/>
      <w:lvlJc w:val="left"/>
      <w:pPr>
        <w:ind w:left="735" w:hanging="375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C9402B"/>
    <w:multiLevelType w:val="hybridMultilevel"/>
    <w:tmpl w:val="C5783D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C6456A"/>
    <w:multiLevelType w:val="hybridMultilevel"/>
    <w:tmpl w:val="FC7CEF64"/>
    <w:lvl w:ilvl="0" w:tplc="057CDA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CEB"/>
    <w:rsid w:val="00316CEB"/>
    <w:rsid w:val="00610F33"/>
    <w:rsid w:val="00C71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C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4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1674</Words>
  <Characters>9543</Characters>
  <Application>Microsoft Office Word</Application>
  <DocSecurity>0</DocSecurity>
  <Lines>79</Lines>
  <Paragraphs>22</Paragraphs>
  <ScaleCrop>false</ScaleCrop>
  <Company/>
  <LinksUpToDate>false</LinksUpToDate>
  <CharactersWithSpaces>11195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2019-12-09T16:37:00Z</dcterms:created>
  <dcterms:modified xsi:type="dcterms:W3CDTF">2019-12-09T16:37:00Z</dcterms:modified>
</cp:coreProperties>
</file>