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Развитие отечественной детской литературы и детского чтения в XIX в.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3.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Развитие жанра литературной сказки в XIX в.</w:t>
      </w:r>
    </w:p>
    <w:p w:rsidR="005E6E61" w:rsidRDefault="005E6E61" w:rsidP="005E6E6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Антоний Погорельский и его сказка «Черная курица, или Подземные жители».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В.Ф. Одоевский как детский писатель.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Сказка П.П. Ершова «Конек-горбунок» в детском чтении.</w:t>
      </w:r>
    </w:p>
    <w:p w:rsidR="005E6E61" w:rsidRDefault="005E6E61" w:rsidP="005E6E6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Включение сказок  А.С. Пушкина в детское чтение. 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См.: Арзамасцева, И.Н., Николаева,  С.А.  Детская литература: учебник для студентов вузов - М.: Академия, 2009 // 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XIX в. Первая половина XIX века – С.43-95; Вторая половина XIX века. – С.96-160. </w:t>
      </w:r>
    </w:p>
    <w:p w:rsidR="005E6E61" w:rsidRDefault="005E6E61" w:rsidP="005E6E6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>ЗАНЯТИЕ  21 ОКТЯБРЯ: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Литературные сказки В.Ф. Одоевского и их место в детском чтении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cyan"/>
        </w:rPr>
        <w:t>Прочитайте произведения и на их примере покажите жанровые признаки литературной сказки.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  <w:highlight w:val="cyan"/>
        </w:rPr>
        <w:t>Прочитайте произведения А.С. Пушкина: «Сказка о рыбаке и рыбке», «Сказка о попе и работнике его Балде», «Сказка о мертвой царевне и семи богатырях», «Сказка о царе Салтане...», «Сказка о золотом петушке». На примере этих произведений покажите жанровые признаки литературной сказки. Обратите внимание на: фольклорные и литературные мотивы в сказках, народность героев сказок, волшебные образы, стройность композиции и эмоциональность стиля сказок, богатство и выразительность языка произведений.</w:t>
      </w:r>
    </w:p>
    <w:p w:rsidR="005E6E61" w:rsidRDefault="005E6E61" w:rsidP="005E6E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Задание:</w:t>
      </w: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ПОДГОТОВИТЬ РЕФЕРАТЫ: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E6E61" w:rsidRDefault="005E6E61" w:rsidP="005E6E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«Сказки В.А. Жуковского в детском чтении», </w:t>
      </w:r>
    </w:p>
    <w:p w:rsidR="005E6E61" w:rsidRDefault="005E6E61" w:rsidP="005E6E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«Сказка «Конёк-Горбунок» П.П. Ершова в детском чтении» </w:t>
      </w:r>
    </w:p>
    <w:p w:rsidR="005E6E61" w:rsidRDefault="005E6E61" w:rsidP="005E6E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 xml:space="preserve">«Фантастическая повесть А. Погорельского «Черная курица, или Подземные жители» </w:t>
      </w:r>
      <w:r>
        <w:rPr>
          <w:rFonts w:ascii="Times New Roman" w:hAnsi="Times New Roman" w:cs="Times New Roman"/>
          <w:sz w:val="24"/>
          <w:szCs w:val="24"/>
          <w:highlight w:val="yellow"/>
        </w:rPr>
        <w:t>в детском чтении» (</w:t>
      </w:r>
      <w:r>
        <w:rPr>
          <w:rFonts w:ascii="Times New Roman" w:hAnsi="Times New Roman" w:cs="Times New Roman"/>
          <w:sz w:val="24"/>
          <w:szCs w:val="24"/>
          <w:highlight w:val="cyan"/>
        </w:rPr>
        <w:t>См.: Гриценко, З. А. Практикум по детской литературе и методике приобщения детей к чтению: учеб. пособие для студентов вузов. - М.: Академия, 2008. – С.19-28.)</w:t>
      </w:r>
    </w:p>
    <w:p w:rsidR="005E6E61" w:rsidRDefault="005E6E61" w:rsidP="005E6E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«Литературные сказки Д.Н. Мамина-Сибиряка и их место в детском чтении» </w:t>
      </w:r>
    </w:p>
    <w:p w:rsidR="005E6E61" w:rsidRDefault="005E6E61" w:rsidP="005E6E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«Литературные сказки В.М. Гаршина и их место в детском чтении»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E61" w:rsidRDefault="005E6E61" w:rsidP="005E6E6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Арзамасцева,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 С.43-160.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Детская литература / Под ред. А.В. Терновского. М.: Просвещение, 1977. 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Минералова И.Г. Детская литература. – М., 2002.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Русская литература для детей: Учеб. пособие / Под ред. Т.Д. Полозовой. – М., 1997. 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Сетин Ф.И. История русской детской литературы, конец Х – половина XIX века. – М., 1990.  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Зуева Т.В. Сказки А.С. Пушкина: Книга для учителя. М.: Просвещение, 1989.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Маршак С.Я. О сказках Пушкина / Соч.: В 4 т. – Т.4. – М., 1960. – С.9–25.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Медриш Д.Н. Путешествие в Лукоморье. Сказки Пушкина и народная культура. – Волгоград, 1992.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Непомнящий В.В. Поэзия и судьба: над страницами духовной биографии Пушкина. – М., 1987.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Сапожков С.В. Сказки Пушкина как поэтический цикл // Детская литература. – 1991. – №3. – С.23–27.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Аникин В.П. Вступительная часть / Ершов П.П. Конек – Горбунок. М., 1974.</w:t>
      </w:r>
    </w:p>
    <w:p w:rsidR="005E6E61" w:rsidRDefault="005E6E61" w:rsidP="005E6E6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Лупанова И.П. П.П. Ершов / Ершов П.П. Конек – Горбунок. Л., 1976.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4: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Переводная классическая литература в детском чтении.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6. Сказки Г. Х. Андерсена в детском чтении. 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См.: Арзамасцева,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393D89" w:rsidRDefault="00393D89" w:rsidP="005E6E6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</w:p>
    <w:p w:rsidR="00393D89" w:rsidRDefault="00393D89" w:rsidP="005E6E6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</w:p>
    <w:p w:rsidR="005E6E61" w:rsidRDefault="005E6E61" w:rsidP="005E6E6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>ЗАНЯТИЕ 28 ОКТЯБРЯ:</w:t>
      </w:r>
    </w:p>
    <w:p w:rsidR="005E6E61" w:rsidRDefault="005E6E61" w:rsidP="005E6E6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>
        <w:rPr>
          <w:rFonts w:ascii="Times New Roman" w:hAnsi="Times New Roman" w:cs="Times New Roman"/>
          <w:sz w:val="24"/>
          <w:szCs w:val="24"/>
          <w:highlight w:val="cyan"/>
        </w:rPr>
        <w:t xml:space="preserve"> Прочитайте сказки Г.-Х. Андерсена (из рекомендованного списка: «</w:t>
      </w:r>
      <w:r>
        <w:rPr>
          <w:rFonts w:ascii="Times New Roman" w:eastAsia="Times New Roman" w:hAnsi="Times New Roman" w:cs="Times New Roman"/>
          <w:sz w:val="24"/>
          <w:szCs w:val="24"/>
          <w:highlight w:val="cyan"/>
        </w:rPr>
        <w:t>Снежная королева», «Дикие лебеди»,  «Дюймовочка»,  «Огниво»,  «Соловей», «Стойкий оловянный солдатик», «Гадкий утёнок» и др.</w:t>
      </w:r>
      <w:r>
        <w:rPr>
          <w:rFonts w:ascii="Times New Roman" w:hAnsi="Times New Roman" w:cs="Times New Roman"/>
          <w:sz w:val="24"/>
          <w:szCs w:val="24"/>
          <w:highlight w:val="cyan"/>
        </w:rPr>
        <w:t xml:space="preserve">). </w:t>
      </w:r>
    </w:p>
    <w:p w:rsidR="005E6E61" w:rsidRDefault="005E6E61" w:rsidP="005E6E61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highlight w:val="cyan"/>
        </w:rPr>
        <w:t>Представьте анализ сказок: гуманизм, основные идеи; романтические черты сказок, своеобразие персонажей, поэтичность, лиризм сказок, юмор и сатира в сказках. Покажите познавательную и воспитательную значимость  сказок Г.Х. Андерсена. Предложите способы презентации сказок Г. Х. Андерсена детям младшего школьного</w:t>
      </w:r>
      <w:r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cyan"/>
        </w:rPr>
        <w:t>возраста.</w:t>
      </w:r>
    </w:p>
    <w:p w:rsidR="005E6E61" w:rsidRDefault="005E6E61" w:rsidP="005E6E61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ПОДГОТОВИТЬ РЕФЕРАТЫ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презентациями по произведениям зарубежных писателей (по выбору студентов.) Продумайте и предложите способы презентации произведений зарубежных писателей детям младшего школьного возраста</w:t>
      </w:r>
    </w:p>
    <w:p w:rsidR="005E6E61" w:rsidRDefault="005E6E61" w:rsidP="005E6E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Сказки</w:t>
      </w: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 Перро Ш.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 </w:t>
      </w:r>
    </w:p>
    <w:p w:rsidR="005E6E61" w:rsidRDefault="005E6E61" w:rsidP="005E6E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Сказки братьев </w:t>
      </w: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Гримм в чтении младших школьников.</w:t>
      </w:r>
    </w:p>
    <w:p w:rsidR="005E6E61" w:rsidRDefault="005E6E61" w:rsidP="005E6E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Щелкунчик, или Мышиный король»</w:t>
      </w: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Э.Т.А.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Гофмана</w:t>
      </w:r>
    </w:p>
    <w:p w:rsidR="005E6E61" w:rsidRDefault="005E6E61" w:rsidP="005E6E6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Произведения Гауфа В.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 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6E61" w:rsidRDefault="005E6E61" w:rsidP="005E6E6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писателей.—Л., 1990.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Будур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Демурова Н.М. 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Ленгли Э. Ханс Кристиан Андерсен: Пер. с англ. В.Леви. — М., 1998.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Скуратовская Л.И.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Трофимов  В. Сын башмачника [о Х.К.Андерсене]. — М., 1998.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Арзамасцева, И.Н., Николаева, С.А.  Детская литература: учебник для студентов вузов - М.: Академия, 2009 // Зарубежные детские писатели.– С.392-419.</w:t>
      </w:r>
    </w:p>
    <w:p w:rsidR="005E6E61" w:rsidRDefault="005E6E61" w:rsidP="005E6E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6372" w:rsidRDefault="00666372"/>
    <w:sectPr w:rsidR="00666372" w:rsidSect="00666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E6E61"/>
    <w:rsid w:val="00393D89"/>
    <w:rsid w:val="005E6E61"/>
    <w:rsid w:val="00666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E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5</cp:revision>
  <dcterms:created xsi:type="dcterms:W3CDTF">2019-10-16T17:05:00Z</dcterms:created>
  <dcterms:modified xsi:type="dcterms:W3CDTF">2019-10-16T17:07:00Z</dcterms:modified>
</cp:coreProperties>
</file>