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052" w:rsidRDefault="00DD5052" w:rsidP="00DD50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5052" w:rsidRPr="00DD5052" w:rsidRDefault="00DD5052" w:rsidP="00DD505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D5052">
        <w:rPr>
          <w:rFonts w:ascii="Times New Roman" w:hAnsi="Times New Roman" w:cs="Times New Roman"/>
          <w:b/>
          <w:i/>
          <w:sz w:val="24"/>
          <w:szCs w:val="24"/>
        </w:rPr>
        <w:t>Тематика рефератов</w:t>
      </w:r>
      <w:r w:rsidRPr="00DD5052">
        <w:rPr>
          <w:rFonts w:ascii="Times New Roman" w:hAnsi="Times New Roman" w:cs="Times New Roman"/>
          <w:i/>
          <w:sz w:val="24"/>
          <w:szCs w:val="24"/>
        </w:rPr>
        <w:t>:</w:t>
      </w:r>
    </w:p>
    <w:p w:rsidR="00DD5052" w:rsidRPr="00DD5052" w:rsidRDefault="00DD5052" w:rsidP="00DD505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D5052" w:rsidRPr="00DD5052" w:rsidRDefault="00DD5052" w:rsidP="00DD505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М. Горького 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И.А. Куприна 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Андреева Л.Н.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Толстого А.Н.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«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>Богомолье»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Шмелева И.С.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 чтении младших школьников.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Произведения Саши </w:t>
      </w:r>
      <w:proofErr w:type="spellStart"/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Черногов</w:t>
      </w:r>
      <w:proofErr w:type="spellEnd"/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чтении</w:t>
      </w:r>
      <w:proofErr w:type="gramEnd"/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Маршака С. Я.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Зощенко М.М.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Михалков С.В.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«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>Три толстяка»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Олеши</w:t>
      </w:r>
      <w:proofErr w:type="spellEnd"/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Ю.К.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Маяковского В.В.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Гайдара А.П.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Волкова А.М.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Катаева В.П.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Житкова Б.С.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Произведения Пришвина М.М. 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Бажова П.П.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 w:rsidRPr="00DD5052"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природоведческой тематики 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Рассказы и сказки </w:t>
      </w:r>
      <w:proofErr w:type="spellStart"/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Шима</w:t>
      </w:r>
      <w:proofErr w:type="spellEnd"/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Шварца Е.Л.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Успенского Э.Н.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Произведения </w:t>
      </w:r>
      <w:proofErr w:type="spellStart"/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Заходера</w:t>
      </w:r>
      <w:proofErr w:type="spellEnd"/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Лагерлёф С.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DD5052"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и все-все-все»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Милна</w:t>
      </w:r>
      <w:proofErr w:type="spellEnd"/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Произведения </w:t>
      </w:r>
      <w:proofErr w:type="gramStart"/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Дж</w:t>
      </w:r>
      <w:proofErr w:type="gramEnd"/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Родари</w:t>
      </w:r>
      <w:proofErr w:type="spellEnd"/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«Маленький принц»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А. Сент-Экзюпери 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Произведения Линдгрен А.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5052">
        <w:rPr>
          <w:rFonts w:ascii="Times New Roman" w:eastAsia="Times New Roman" w:hAnsi="Times New Roman" w:cs="Times New Roman"/>
          <w:i/>
          <w:iCs/>
          <w:sz w:val="24"/>
          <w:szCs w:val="24"/>
        </w:rPr>
        <w:t>в чтении младших школьников.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052" w:rsidRPr="00DD5052" w:rsidRDefault="00DD5052" w:rsidP="00DD5052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5052" w:rsidRPr="00DD5052" w:rsidRDefault="00DD5052" w:rsidP="00DD5052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5052" w:rsidRPr="00DD5052" w:rsidRDefault="00DD5052" w:rsidP="00DD5052">
      <w:pPr>
        <w:pStyle w:val="a3"/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DD5052" w:rsidRPr="00DD5052" w:rsidRDefault="00DD5052" w:rsidP="00DD50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i/>
          <w:sz w:val="24"/>
          <w:szCs w:val="24"/>
        </w:rPr>
        <w:t xml:space="preserve">1. </w:t>
      </w:r>
      <w:proofErr w:type="spellStart"/>
      <w:r w:rsidRPr="00DD5052">
        <w:rPr>
          <w:rFonts w:ascii="Times New Roman" w:eastAsia="Times New Roman" w:hAnsi="Times New Roman" w:cs="Times New Roman"/>
          <w:i/>
          <w:sz w:val="24"/>
          <w:szCs w:val="24"/>
        </w:rPr>
        <w:t>ГорькийМ</w:t>
      </w:r>
      <w:proofErr w:type="spellEnd"/>
      <w:r w:rsidRPr="00DD5052"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>Статья «Человек, уши которого заткнуты ватой» – любое издание.</w:t>
      </w:r>
    </w:p>
    <w:p w:rsidR="00DD5052" w:rsidRPr="00DD5052" w:rsidRDefault="00DD5052" w:rsidP="00DD50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DD5052">
        <w:rPr>
          <w:rFonts w:ascii="Times New Roman" w:eastAsia="Times New Roman" w:hAnsi="Times New Roman" w:cs="Times New Roman"/>
          <w:i/>
          <w:sz w:val="24"/>
          <w:szCs w:val="24"/>
        </w:rPr>
        <w:t>Гриценко</w:t>
      </w:r>
      <w:proofErr w:type="spellEnd"/>
      <w:r w:rsidRPr="00DD5052">
        <w:rPr>
          <w:rFonts w:ascii="Times New Roman" w:eastAsia="Times New Roman" w:hAnsi="Times New Roman" w:cs="Times New Roman"/>
          <w:i/>
          <w:sz w:val="24"/>
          <w:szCs w:val="24"/>
        </w:rPr>
        <w:t xml:space="preserve"> З.А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>. Детская литература. Методика приобщения детей к чтению. М., 2007.</w:t>
      </w:r>
    </w:p>
    <w:p w:rsidR="00DD5052" w:rsidRPr="00DD5052" w:rsidRDefault="00DD5052" w:rsidP="00DD50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DD5052">
        <w:rPr>
          <w:rFonts w:ascii="Times New Roman" w:eastAsia="Times New Roman" w:hAnsi="Times New Roman" w:cs="Times New Roman"/>
          <w:i/>
          <w:sz w:val="24"/>
          <w:szCs w:val="24"/>
        </w:rPr>
        <w:t>Гриценко</w:t>
      </w:r>
      <w:proofErr w:type="spellEnd"/>
      <w:r w:rsidRPr="00DD5052">
        <w:rPr>
          <w:rFonts w:ascii="Times New Roman" w:eastAsia="Times New Roman" w:hAnsi="Times New Roman" w:cs="Times New Roman"/>
          <w:i/>
          <w:sz w:val="24"/>
          <w:szCs w:val="24"/>
        </w:rPr>
        <w:t xml:space="preserve"> З.А.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Практикум по детской литературе и методике приобщения детей к чтению. М., 2008.</w:t>
      </w:r>
    </w:p>
    <w:p w:rsidR="00DD5052" w:rsidRPr="00DD5052" w:rsidRDefault="00DD5052" w:rsidP="00DD50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DD5052">
        <w:rPr>
          <w:rFonts w:ascii="Times New Roman" w:eastAsia="Times New Roman" w:hAnsi="Times New Roman" w:cs="Times New Roman"/>
          <w:i/>
          <w:sz w:val="24"/>
          <w:szCs w:val="24"/>
        </w:rPr>
        <w:t>Детская литература</w:t>
      </w:r>
      <w:proofErr w:type="gramStart"/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DD5052"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 С. 392 – 420.</w:t>
      </w:r>
    </w:p>
    <w:p w:rsidR="00DD5052" w:rsidRDefault="00DD5052" w:rsidP="00DD50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DD5052">
        <w:rPr>
          <w:rFonts w:ascii="Times New Roman" w:eastAsia="Times New Roman" w:hAnsi="Times New Roman" w:cs="Times New Roman"/>
          <w:i/>
          <w:sz w:val="24"/>
          <w:szCs w:val="24"/>
        </w:rPr>
        <w:t>Русская литература для детей: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Учеб. пособие</w:t>
      </w:r>
      <w:proofErr w:type="gramStart"/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DD5052"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1997., С. 3 – 52.</w:t>
      </w:r>
    </w:p>
    <w:p w:rsidR="001F7003" w:rsidRDefault="001F7003" w:rsidP="00DD50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003" w:rsidRPr="00DD5052" w:rsidRDefault="001F7003" w:rsidP="00DD50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ОЗНАКОМЛЕНИЯ:</w:t>
      </w:r>
    </w:p>
    <w:p w:rsidR="00DD5052" w:rsidRPr="00DD5052" w:rsidRDefault="00DD5052" w:rsidP="00DD505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5052"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 w:rsidRPr="00DD505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D505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5052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D5052"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 w:rsidRPr="00DD5052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DD5052"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 w:rsidRPr="00DD5052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DD5052">
        <w:rPr>
          <w:rFonts w:ascii="Times New Roman" w:hAnsi="Times New Roman" w:cs="Times New Roman"/>
          <w:sz w:val="24"/>
          <w:szCs w:val="24"/>
        </w:rPr>
        <w:t>»</w:t>
      </w:r>
    </w:p>
    <w:p w:rsidR="001F7003" w:rsidRPr="00DD5052" w:rsidRDefault="001F7003" w:rsidP="001F7003">
      <w:pPr>
        <w:tabs>
          <w:tab w:val="left" w:pos="0"/>
        </w:tabs>
        <w:spacing w:after="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DD5052">
        <w:rPr>
          <w:rFonts w:eastAsia="Times New Roman"/>
          <w:sz w:val="24"/>
          <w:szCs w:val="24"/>
        </w:rPr>
        <w:t xml:space="preserve">1. </w:t>
      </w:r>
      <w:r w:rsidRPr="00DD5052">
        <w:rPr>
          <w:rFonts w:ascii="Times New Roman" w:eastAsia="Calibri" w:hAnsi="Times New Roman" w:cs="Times New Roman"/>
          <w:sz w:val="24"/>
          <w:szCs w:val="24"/>
        </w:rPr>
        <w:t>М. Горький о детской литературе и детском чтении.</w:t>
      </w:r>
    </w:p>
    <w:p w:rsidR="001F7003" w:rsidRPr="00DD5052" w:rsidRDefault="001F7003" w:rsidP="001F7003">
      <w:pPr>
        <w:tabs>
          <w:tab w:val="left" w:pos="0"/>
        </w:tabs>
        <w:spacing w:after="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DD5052">
        <w:rPr>
          <w:rFonts w:eastAsia="Times New Roman"/>
          <w:sz w:val="24"/>
          <w:szCs w:val="24"/>
        </w:rPr>
        <w:lastRenderedPageBreak/>
        <w:t xml:space="preserve">2. </w:t>
      </w:r>
      <w:r w:rsidRPr="00DD5052">
        <w:rPr>
          <w:rFonts w:ascii="Times New Roman" w:eastAsia="Calibri" w:hAnsi="Times New Roman" w:cs="Times New Roman"/>
          <w:sz w:val="24"/>
          <w:szCs w:val="24"/>
        </w:rPr>
        <w:t>Развитие детской литературы и детского чтения в ХХ в.: дискуссии о педагогическом и художественном начале в детской литературе и их влиянии на сознание ребенка.</w:t>
      </w:r>
    </w:p>
    <w:p w:rsidR="001F7003" w:rsidRPr="00DD5052" w:rsidRDefault="001F7003" w:rsidP="001F7003">
      <w:pPr>
        <w:tabs>
          <w:tab w:val="left" w:pos="0"/>
        </w:tabs>
        <w:spacing w:after="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DD5052">
        <w:rPr>
          <w:rFonts w:eastAsia="Times New Roman"/>
          <w:sz w:val="24"/>
          <w:szCs w:val="24"/>
        </w:rPr>
        <w:t>3.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>Реферирование исследования Карпинской Н.С. «Художественное слово в воспитании детей» (М., 1972).</w:t>
      </w:r>
    </w:p>
    <w:p w:rsidR="001F7003" w:rsidRPr="00DD5052" w:rsidRDefault="001F7003" w:rsidP="001F7003">
      <w:pPr>
        <w:tabs>
          <w:tab w:val="left" w:pos="0"/>
        </w:tabs>
        <w:spacing w:after="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DD5052">
        <w:rPr>
          <w:rFonts w:eastAsia="Times New Roman"/>
          <w:sz w:val="24"/>
          <w:szCs w:val="24"/>
        </w:rPr>
        <w:t xml:space="preserve">4. 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Реферирование пособия  </w:t>
      </w:r>
      <w:proofErr w:type="spellStart"/>
      <w:r w:rsidRPr="00DD5052">
        <w:rPr>
          <w:rFonts w:ascii="Times New Roman" w:eastAsia="Times New Roman" w:hAnsi="Times New Roman" w:cs="Times New Roman"/>
          <w:sz w:val="24"/>
          <w:szCs w:val="24"/>
        </w:rPr>
        <w:t>Костюхиной</w:t>
      </w:r>
      <w:proofErr w:type="spellEnd"/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М.С. «Детская литература о проблемах детства: Метод. пособие» (СПб</w:t>
      </w:r>
      <w:proofErr w:type="gramStart"/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proofErr w:type="gramEnd"/>
      <w:r w:rsidRPr="00DD5052">
        <w:rPr>
          <w:rFonts w:ascii="Times New Roman" w:eastAsia="Times New Roman" w:hAnsi="Times New Roman" w:cs="Times New Roman"/>
          <w:sz w:val="24"/>
          <w:szCs w:val="24"/>
        </w:rPr>
        <w:t>2003).</w:t>
      </w:r>
    </w:p>
    <w:p w:rsidR="001F7003" w:rsidRPr="00DD5052" w:rsidRDefault="001F7003" w:rsidP="001F7003">
      <w:pPr>
        <w:tabs>
          <w:tab w:val="left" w:pos="0"/>
        </w:tabs>
        <w:spacing w:after="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DD5052">
        <w:rPr>
          <w:rFonts w:eastAsia="Times New Roman"/>
          <w:sz w:val="24"/>
          <w:szCs w:val="24"/>
        </w:rPr>
        <w:t xml:space="preserve">5. 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>Реферирование исследования Запорожца А.В. «Психология восприятия ребенком-дошкольни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softHyphen/>
        <w:t>ком литературных произведений»  (М., 1999).</w:t>
      </w:r>
    </w:p>
    <w:p w:rsidR="001F7003" w:rsidRPr="00DD5052" w:rsidRDefault="001F7003" w:rsidP="001F7003">
      <w:pPr>
        <w:pStyle w:val="a3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Реферирование исследования Никифоровой О.И. «Психология восприятия художественной ли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softHyphen/>
        <w:t>тературы» (М, 1972).</w:t>
      </w:r>
    </w:p>
    <w:p w:rsidR="001F7003" w:rsidRPr="00DD5052" w:rsidRDefault="001F7003" w:rsidP="001F7003">
      <w:pPr>
        <w:pStyle w:val="a3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Реферирование исследования Шапошниковой А.Е. «История чтения и читателя в России (</w:t>
      </w:r>
      <w:r w:rsidRPr="00DD5052">
        <w:rPr>
          <w:rFonts w:ascii="Times New Roman" w:eastAsia="Times New Roman" w:hAnsi="Times New Roman" w:cs="Times New Roman"/>
          <w:sz w:val="24"/>
          <w:szCs w:val="24"/>
          <w:lang w:val="en-US"/>
        </w:rPr>
        <w:t>IX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r w:rsidRPr="00DD5052">
        <w:rPr>
          <w:rFonts w:ascii="Times New Roman" w:eastAsia="Times New Roman" w:hAnsi="Times New Roman" w:cs="Times New Roman"/>
          <w:sz w:val="24"/>
          <w:szCs w:val="24"/>
          <w:lang w:val="en-US"/>
        </w:rPr>
        <w:t>XX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вв.)» (М., 2001).</w:t>
      </w:r>
    </w:p>
    <w:p w:rsidR="001F7003" w:rsidRPr="00DD5052" w:rsidRDefault="001F7003" w:rsidP="001F7003">
      <w:pPr>
        <w:pStyle w:val="a3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Реферирование исследования </w:t>
      </w:r>
      <w:proofErr w:type="spellStart"/>
      <w:r w:rsidRPr="00DD5052">
        <w:rPr>
          <w:rFonts w:ascii="Times New Roman" w:eastAsia="Times New Roman" w:hAnsi="Times New Roman" w:cs="Times New Roman"/>
          <w:sz w:val="24"/>
          <w:szCs w:val="24"/>
        </w:rPr>
        <w:t>Зинкевич-Евстигнеевой</w:t>
      </w:r>
      <w:proofErr w:type="spellEnd"/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 Т.Д. «Практикум по </w:t>
      </w:r>
      <w:proofErr w:type="spellStart"/>
      <w:r w:rsidRPr="00DD5052">
        <w:rPr>
          <w:rFonts w:ascii="Times New Roman" w:eastAsia="Times New Roman" w:hAnsi="Times New Roman" w:cs="Times New Roman"/>
          <w:sz w:val="24"/>
          <w:szCs w:val="24"/>
        </w:rPr>
        <w:t>сказкотерапии</w:t>
      </w:r>
      <w:proofErr w:type="spellEnd"/>
      <w:r w:rsidRPr="00DD5052">
        <w:rPr>
          <w:rFonts w:ascii="Times New Roman" w:eastAsia="Times New Roman" w:hAnsi="Times New Roman" w:cs="Times New Roman"/>
          <w:sz w:val="24"/>
          <w:szCs w:val="24"/>
        </w:rPr>
        <w:t>» (СПб</w:t>
      </w:r>
      <w:proofErr w:type="gramStart"/>
      <w:r w:rsidRPr="00DD5052"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proofErr w:type="gramEnd"/>
      <w:r w:rsidRPr="00DD5052">
        <w:rPr>
          <w:rFonts w:ascii="Times New Roman" w:eastAsia="Times New Roman" w:hAnsi="Times New Roman" w:cs="Times New Roman"/>
          <w:sz w:val="24"/>
          <w:szCs w:val="24"/>
        </w:rPr>
        <w:t>2000).</w:t>
      </w:r>
    </w:p>
    <w:p w:rsidR="001F7003" w:rsidRPr="00DD5052" w:rsidRDefault="001F7003" w:rsidP="001F7003">
      <w:pPr>
        <w:pStyle w:val="a3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5052">
        <w:rPr>
          <w:rFonts w:ascii="Times New Roman" w:eastAsia="Times New Roman" w:hAnsi="Times New Roman" w:cs="Times New Roman"/>
          <w:sz w:val="24"/>
          <w:szCs w:val="24"/>
        </w:rPr>
        <w:t>Реферирование исследования Михайловой А. «Современный ребенок и сказка. Проблемы диало</w:t>
      </w:r>
      <w:r w:rsidRPr="00DD5052">
        <w:rPr>
          <w:rFonts w:ascii="Times New Roman" w:eastAsia="Times New Roman" w:hAnsi="Times New Roman" w:cs="Times New Roman"/>
          <w:sz w:val="24"/>
          <w:szCs w:val="24"/>
        </w:rPr>
        <w:softHyphen/>
        <w:t>га» (М., 2002).</w:t>
      </w:r>
    </w:p>
    <w:p w:rsidR="005C1676" w:rsidRDefault="001F7003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16E2D"/>
    <w:multiLevelType w:val="hybridMultilevel"/>
    <w:tmpl w:val="526C7C64"/>
    <w:lvl w:ilvl="0" w:tplc="C8A4D1E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F65AAD"/>
    <w:multiLevelType w:val="hybridMultilevel"/>
    <w:tmpl w:val="CC14D926"/>
    <w:lvl w:ilvl="0" w:tplc="B93CC310">
      <w:start w:val="1"/>
      <w:numFmt w:val="decimal"/>
      <w:lvlText w:val="%1."/>
      <w:lvlJc w:val="left"/>
      <w:pPr>
        <w:ind w:left="2374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FB3552"/>
    <w:multiLevelType w:val="hybridMultilevel"/>
    <w:tmpl w:val="92EAB4E0"/>
    <w:lvl w:ilvl="0" w:tplc="A67EBCF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5052"/>
    <w:rsid w:val="001F7003"/>
    <w:rsid w:val="002E35EA"/>
    <w:rsid w:val="005556B6"/>
    <w:rsid w:val="007151D8"/>
    <w:rsid w:val="00970C5F"/>
    <w:rsid w:val="00DC4811"/>
    <w:rsid w:val="00DD5052"/>
    <w:rsid w:val="00E32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05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50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4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8FFB75-D3A8-48CA-B07D-6F7CA7E54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2879</Characters>
  <Application>Microsoft Office Word</Application>
  <DocSecurity>0</DocSecurity>
  <Lines>23</Lines>
  <Paragraphs>6</Paragraphs>
  <ScaleCrop>false</ScaleCrop>
  <Company>польZа</Company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Вера</cp:lastModifiedBy>
  <cp:revision>4</cp:revision>
  <dcterms:created xsi:type="dcterms:W3CDTF">2017-09-04T05:27:00Z</dcterms:created>
  <dcterms:modified xsi:type="dcterms:W3CDTF">2019-01-30T07:31:00Z</dcterms:modified>
</cp:coreProperties>
</file>