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2: Поэзия конца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b/>
          <w:sz w:val="24"/>
          <w:szCs w:val="24"/>
        </w:rPr>
        <w:t xml:space="preserve"> вв. для детей 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План анализа: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в интерактивном режиме результатов самостоятельного анализа следующих стихотворений: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М.Л. Моравская:</w:t>
      </w:r>
      <w:r>
        <w:rPr>
          <w:rFonts w:ascii="Times New Roman" w:hAnsi="Times New Roman" w:cs="Times New Roman"/>
          <w:sz w:val="24"/>
          <w:szCs w:val="24"/>
        </w:rPr>
        <w:t xml:space="preserve"> «Апельсиновые корки».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673032" w:rsidRDefault="00673032" w:rsidP="00673032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73032" w:rsidRDefault="00673032" w:rsidP="00673032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673032" w:rsidRDefault="00673032" w:rsidP="00673032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673032" w:rsidRDefault="00673032" w:rsidP="00673032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673032" w:rsidRDefault="00673032" w:rsidP="00673032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С.43-160.</w:t>
      </w:r>
    </w:p>
    <w:p w:rsidR="00673032" w:rsidRDefault="00673032" w:rsidP="0067303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032" w:rsidRPr="00673032" w:rsidRDefault="00673032" w:rsidP="0067303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Задание: Подготовить р</w:t>
      </w:r>
      <w:r w:rsidRPr="00673032">
        <w:rPr>
          <w:rFonts w:ascii="Times New Roman" w:eastAsia="Calibri" w:hAnsi="Times New Roman" w:cs="Times New Roman"/>
          <w:b/>
          <w:i/>
          <w:sz w:val="24"/>
          <w:szCs w:val="24"/>
        </w:rPr>
        <w:t>ефераты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по истории и методике детского чтения</w:t>
      </w:r>
    </w:p>
    <w:p w:rsidR="00673032" w:rsidRPr="00673032" w:rsidRDefault="00673032" w:rsidP="006730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73032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673032">
        <w:rPr>
          <w:rFonts w:ascii="Times New Roman" w:eastAsia="Calibri" w:hAnsi="Times New Roman" w:cs="Times New Roman"/>
          <w:sz w:val="24"/>
          <w:szCs w:val="24"/>
        </w:rPr>
        <w:t>: формирование у студентов представлений о детском чтении и литературе для детей дошкольного возраста.</w:t>
      </w:r>
    </w:p>
    <w:p w:rsidR="00673032" w:rsidRPr="00673032" w:rsidRDefault="00673032" w:rsidP="006730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73032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673032"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673032" w:rsidRPr="00673032" w:rsidRDefault="00673032" w:rsidP="006730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673032"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 предложенным списком, а также  интересами и предпочтениями самого студента.</w:t>
      </w:r>
    </w:p>
    <w:p w:rsidR="00673032" w:rsidRPr="00673032" w:rsidRDefault="00673032" w:rsidP="00673032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указания:</w:t>
      </w:r>
      <w:r w:rsidRPr="00673032">
        <w:rPr>
          <w:rFonts w:ascii="Times New Roman" w:hAnsi="Times New Roman" w:cs="Times New Roman"/>
          <w:sz w:val="24"/>
          <w:szCs w:val="24"/>
        </w:rPr>
        <w:t xml:space="preserve"> Выполнение реферативной работы предполагает: 1) выбор темы из предлагаемого перечня; 2) знакомство с рекомендуемой научной литературой и специальными справочниками, словарями; 3) подбор иллюстративного историко-литературного материала; 4) написание реферата по плану, разработанному и обсужденному студентами совместно с преподавателем.</w:t>
      </w:r>
    </w:p>
    <w:p w:rsidR="00673032" w:rsidRPr="00673032" w:rsidRDefault="00673032" w:rsidP="0067303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73032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Требования к написанию реферата</w:t>
      </w:r>
    </w:p>
    <w:p w:rsidR="00673032" w:rsidRPr="00673032" w:rsidRDefault="00673032" w:rsidP="00673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1. Реферат является одним из методов организации самостоятельной работы </w:t>
      </w:r>
      <w:r w:rsidRPr="00673032">
        <w:rPr>
          <w:rFonts w:ascii="Times New Roman" w:hAnsi="Times New Roman" w:cs="Times New Roman"/>
          <w:sz w:val="24"/>
          <w:szCs w:val="24"/>
        </w:rPr>
        <w:t>студента</w:t>
      </w:r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73032" w:rsidRPr="00673032" w:rsidRDefault="00673032" w:rsidP="00673032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2. Тематика рефератов является дополнительным материалом для изучения данной дисциплины. </w:t>
      </w:r>
    </w:p>
    <w:p w:rsidR="00673032" w:rsidRPr="00673032" w:rsidRDefault="00673032" w:rsidP="00673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t>3.  Объем реферата – не менее 10 страниц формата А</w:t>
      </w:r>
      <w:proofErr w:type="gramStart"/>
      <w:r w:rsidRPr="00673032">
        <w:rPr>
          <w:rFonts w:ascii="Times New Roman" w:eastAsia="Calibri" w:hAnsi="Times New Roman" w:cs="Times New Roman"/>
          <w:sz w:val="24"/>
          <w:szCs w:val="24"/>
        </w:rPr>
        <w:t>4</w:t>
      </w:r>
      <w:proofErr w:type="gramEnd"/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73032" w:rsidRPr="00673032" w:rsidRDefault="00673032" w:rsidP="00673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gramStart"/>
      <w:r w:rsidRPr="00673032">
        <w:rPr>
          <w:rFonts w:ascii="Times New Roman" w:eastAsia="Calibri" w:hAnsi="Times New Roman" w:cs="Times New Roman"/>
          <w:sz w:val="24"/>
          <w:szCs w:val="24"/>
        </w:rPr>
        <w:t xml:space="preserve">Структура реферата: 1) титульный лист; 2) содержание; 3) текст реферата, разбитый  на разделы, согласно содержанию: введение, основная часть, заключение; 4) список литературы, включающий  не менее 5 источников. </w:t>
      </w:r>
      <w:proofErr w:type="gramEnd"/>
    </w:p>
    <w:p w:rsidR="00673032" w:rsidRPr="00673032" w:rsidRDefault="00673032" w:rsidP="00673032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032">
        <w:rPr>
          <w:rFonts w:ascii="Times New Roman" w:hAnsi="Times New Roman" w:cs="Times New Roman"/>
          <w:sz w:val="24"/>
          <w:szCs w:val="24"/>
        </w:rPr>
        <w:t xml:space="preserve">При этом реферат обязательно включает: 1) краткие сведения об авторе реферируемого материал; 2) краткое, но исчерпывающее (по сути) и точное  изложение научной информации по теме, сопровождаемое комментарием, замечаниями референта;        3) обобщение результатов анализа, выводы об изложенной информации, оценка ее значения. Ввиду того, что реферат по форме является научно-исследовательской работой, материал в нем должен быть четко структурирован и систематизирован, изложение – доказательным, подтверждаться примерами из произведений детской литературы.  </w:t>
      </w:r>
    </w:p>
    <w:p w:rsidR="00673032" w:rsidRDefault="00673032" w:rsidP="00673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Тематика рефератов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Педагогические и методические идеи о пользе и характере детского чтения на Руси в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XI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XYIII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вв. (Дмитрий Герасимов, Н.И. Новиков, А.Ф. Бестужев и др.).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Становление детского чтения в первой половине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в. (Н.М. Карамзин, В.А. Жуковский и др.) 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В.Ф. Одоевский  о  детском чтении и литературе для детей.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В.Г. Белинский о детской литературе и детском чтении.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Н.Г. Чернышевский и его вклад в развитие детского чтения. 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Н.А. Добролюбов о детской литературе и детском чтении. 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Развитие детского чтения во второй половине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XIX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в. (И.Феоктистов, Д.И. Писарев, П.В.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Засодимский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и др.)</w:t>
      </w:r>
    </w:p>
    <w:p w:rsid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Педагогическая концепция К.Д. Ушинского.</w:t>
      </w:r>
    </w:p>
    <w:p w:rsidR="00673032" w:rsidRP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73032">
        <w:rPr>
          <w:rFonts w:ascii="Times New Roman" w:hAnsi="Times New Roman" w:cs="Times New Roman"/>
          <w:sz w:val="24"/>
          <w:szCs w:val="24"/>
          <w:u w:val="single"/>
        </w:rPr>
        <w:t>Концепция детства и его изображение  в творчестве Л.Н. Толстого.</w:t>
      </w:r>
    </w:p>
    <w:p w:rsidR="00673032" w:rsidRP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673032">
        <w:rPr>
          <w:rFonts w:ascii="Times New Roman" w:eastAsia="Calibri" w:hAnsi="Times New Roman" w:cs="Times New Roman"/>
          <w:sz w:val="24"/>
          <w:szCs w:val="24"/>
          <w:highlight w:val="yellow"/>
        </w:rPr>
        <w:t>М. Горький о детской литературе и детском чтении.</w:t>
      </w:r>
    </w:p>
    <w:p w:rsidR="00673032" w:rsidRPr="00673032" w:rsidRDefault="00673032" w:rsidP="00673032">
      <w:pPr>
        <w:numPr>
          <w:ilvl w:val="0"/>
          <w:numId w:val="2"/>
        </w:numPr>
        <w:spacing w:after="0" w:line="24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673032">
        <w:rPr>
          <w:rFonts w:ascii="Times New Roman" w:eastAsia="Calibri" w:hAnsi="Times New Roman" w:cs="Times New Roman"/>
          <w:sz w:val="24"/>
          <w:szCs w:val="24"/>
          <w:highlight w:val="yellow"/>
        </w:rPr>
        <w:t>Развитие детской литературы и детского чтения в ХХ в.: дискуссии о педагогическом и художественном начале в детской литературе и их влиянии на сознание ребенка.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 История методики детского чтения. 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Составить тезисный план-конспект по учебному пособию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чтению. М., 2008 // Глава 6. История методики детского чтения. – С.198-245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 </w:t>
      </w:r>
      <w:r>
        <w:rPr>
          <w:rFonts w:ascii="Times New Roman" w:hAnsi="Times New Roman" w:cs="Times New Roman"/>
          <w:sz w:val="24"/>
          <w:szCs w:val="24"/>
        </w:rPr>
        <w:t>Практикум по детской литературе и методике приобщения детей к чтению. М., 2008.</w:t>
      </w:r>
    </w:p>
    <w:p w:rsidR="00673032" w:rsidRDefault="00673032" w:rsidP="006730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Рекомендуемая литература: 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Белинский В.Г., Чернышевский Н.Г., Добролюбов Н.А. </w:t>
      </w:r>
      <w:r>
        <w:rPr>
          <w:rFonts w:ascii="Times New Roman" w:hAnsi="Times New Roman" w:cs="Times New Roman"/>
          <w:sz w:val="24"/>
          <w:szCs w:val="24"/>
        </w:rPr>
        <w:t xml:space="preserve">О детской литературе. –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/ Сост. В. В. Терновская, Н.И.Якушин. - М., 1983.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Горький М</w:t>
      </w:r>
      <w:r>
        <w:rPr>
          <w:rFonts w:ascii="Times New Roman" w:hAnsi="Times New Roman" w:cs="Times New Roman"/>
          <w:sz w:val="24"/>
          <w:szCs w:val="24"/>
        </w:rPr>
        <w:t>.О детской литературе, детском и юношеском чтении. – М., 1989.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</w:t>
      </w:r>
      <w:r>
        <w:rPr>
          <w:rFonts w:ascii="Times New Roman" w:hAnsi="Times New Roman" w:cs="Times New Roman"/>
          <w:sz w:val="24"/>
          <w:szCs w:val="24"/>
        </w:rPr>
        <w:t>. «Положи твое сердце у чтения...»: Книга для родителей. — М., 2003.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«Пришли мне чтения доброго...». — Ч. Г.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ре-коменд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для воспитателей, работающих с детьми 4 — 6 лет. — М., 2001; Ч. 2: Метод,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рекоменд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воспитателей, работающих с детьми седьмого года жизни. — М., 2003.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«Ты детям сказку расскажи...»: Методика приобщения детей к чтению. — М., 2003.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Гурович Л.М., Береговая Л.Б., Логинова В.И.,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Пирадова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 И.</w:t>
      </w:r>
      <w:r>
        <w:rPr>
          <w:rFonts w:ascii="Times New Roman" w:hAnsi="Times New Roman" w:cs="Times New Roman"/>
          <w:sz w:val="24"/>
          <w:szCs w:val="24"/>
        </w:rPr>
        <w:t xml:space="preserve"> Ребенок и книга: Пособие для воспитателей детского сада.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673032" w:rsidRDefault="00673032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Детское </w:t>
      </w:r>
      <w:r>
        <w:rPr>
          <w:rFonts w:ascii="Times New Roman" w:hAnsi="Times New Roman" w:cs="Times New Roman"/>
          <w:sz w:val="24"/>
          <w:szCs w:val="24"/>
        </w:rPr>
        <w:t xml:space="preserve">чтение на рубеже веков: Проблемы, исследования, прогнозы: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трудов. — Ч. 1: Чтение детей и подростков в меняющейся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ситуации. Детское чтение и новые технологии. Рос.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</w:t>
      </w:r>
      <w:proofErr w:type="spellEnd"/>
      <w:r>
        <w:rPr>
          <w:rFonts w:ascii="Times New Roman" w:hAnsi="Times New Roman" w:cs="Times New Roman"/>
          <w:sz w:val="24"/>
          <w:szCs w:val="24"/>
        </w:rPr>
        <w:t>. дет. б-ка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В.Чудинова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Л.Михайлова. – М., 2001.</w:t>
      </w:r>
    </w:p>
    <w:p w:rsidR="00EA0877" w:rsidRDefault="00EA0877" w:rsidP="00673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Занятие 2-3. Поэзия ХХ </w:t>
      </w:r>
      <w:proofErr w:type="gramStart"/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в</w:t>
      </w:r>
      <w:proofErr w:type="gramEnd"/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. для детей 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Тема: К.И. Чуковский и детская литература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>Задание: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сказок самого писателя.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>Задание: Разделившись  на подгруппы, подготовьте анализ одной из сказок по следующим аспектам: тематика, образы, фольклорные мотивы, проявления игрового начала, роль и место юмора, ритмика, строфика, особенности рифмы, поэтическая лексика, роль и характер звуковых повторов.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>Задание: Подготовьте  презентации занятий по ознакомлению детей с творчеством К.И. Чуковского в дошкольном образовательном учреждении.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См.: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Детская литература. Методика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ab/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highlight w:val="cyan"/>
        </w:rPr>
      </w:pPr>
    </w:p>
    <w:p w:rsidR="00EA0877" w:rsidRPr="00EA0877" w:rsidRDefault="00EA0877" w:rsidP="00EA0877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i/>
          <w:sz w:val="24"/>
          <w:szCs w:val="24"/>
          <w:highlight w:val="cyan"/>
        </w:rPr>
        <w:t>Рекомендуемая литература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Детская литература. Методика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Практикум по детской литературе и методике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Арзамасцева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>XX в.– С.43-160.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Благинина Е.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Он был целой страной... // Детская литература. – 1972. –  №3.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Ивич</w:t>
      </w:r>
      <w:proofErr w:type="spellEnd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 А.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Воспитание поколений. – М., 1969.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Лейбсон</w:t>
      </w:r>
      <w:proofErr w:type="spellEnd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 В.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Поэтика сказок Чуковского / Детская литература. – М., 1961.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gramStart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Петровский</w:t>
      </w:r>
      <w:proofErr w:type="gramEnd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 М.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Книга о Корнее Чуковском. – М., 1966.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Смирнова В.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Корней Иванович Чуковский. / К.И.Чуковский. Чудо-дерево. – М., 1975.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Чуковский К.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Признания старого сказочника / Вслух про себя. Кн.1. – М, 1975.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Тема: Творчество С.Я. Маршака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Разделившись  на подгруппы, подготовьте анализ стихотворений С.Я. Маршака: цикл для дошкольников «Детки в клетке»; «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Усатый-полосатый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», </w:t>
      </w:r>
      <w:r w:rsidRPr="00EA0877">
        <w:rPr>
          <w:rFonts w:ascii="Times New Roman" w:hAnsi="Times New Roman" w:cs="Times New Roman"/>
          <w:sz w:val="24"/>
          <w:szCs w:val="24"/>
          <w:highlight w:val="cyan"/>
          <w:lang w:eastAsia="ru-RU"/>
        </w:rPr>
        <w:t xml:space="preserve">«Мяч», «Цирк», 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>«Хороший день», «Круглый год», «Разноцветная книга», «Багаж», «Вот какой рассеянный»</w:t>
      </w:r>
      <w:r w:rsidRPr="00EA0877">
        <w:rPr>
          <w:rFonts w:ascii="Times New Roman" w:hAnsi="Times New Roman" w:cs="Times New Roman"/>
          <w:sz w:val="24"/>
          <w:szCs w:val="24"/>
          <w:highlight w:val="cyan"/>
          <w:lang w:eastAsia="ru-RU"/>
        </w:rPr>
        <w:t>, «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  <w:lang w:eastAsia="ru-RU"/>
        </w:rPr>
        <w:t>Мастер-ломастер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  <w:lang w:eastAsia="ru-RU"/>
        </w:rPr>
        <w:t>», «Кот и лодыри», «Мыльный пузырь»,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и др. Обратите внимание на образ ребенка, тематическое разнообразие, ритмическую организацию, юмор и сатиру в произведениях.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Подготовьте анализ стихотворений «Пожар», «Почта», 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lastRenderedPageBreak/>
        <w:t>«Рассказ о неизвестном герое» и др. Подумайте над современной интерпретацией этих произведений.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Разделившись  на подгруппы, подготовьте анализ 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Разделившись на подгруппы, подготовить план  проведения занятия по ознакомлению детей с творчеством С.Я. Маршака в дошкольном образовательном учреждении. Продумать: 1) в какой форме будет дана информация об  авторе, 2) как должно быть организовано чтение стихотворения, беседа о нем, 3) как должно быть организовано заучивание наизусть, 4) какие должны быть даны рекомендации родителям по продолжению знакомства с творчеством С.Я. Маршака.</w:t>
      </w:r>
    </w:p>
    <w:p w:rsidR="00EA0877" w:rsidRPr="00EA0877" w:rsidRDefault="00EA0877" w:rsidP="00EA087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</w:p>
    <w:p w:rsidR="00EA0877" w:rsidRPr="00EA0877" w:rsidRDefault="00EA0877" w:rsidP="00EA087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См.: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Детская литература. Методика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ab/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Тема: Творчество А.Л. </w:t>
      </w:r>
      <w:proofErr w:type="spellStart"/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Барто</w:t>
      </w:r>
      <w:proofErr w:type="spellEnd"/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Разделившись  на подгруппы, подготовьте анализ стихотворений А.Л.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Барто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: цикл для дошкольников «Игрушки»; «Я расту», «Снегирь», «Катя», «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Любочка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», «Сверчок», «Веревочка» и др.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Разделившись на подгруппы по 3 человека (по списку), подготовить план  проведения занятия по ознакомлению детей с творчеством А.Л.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Барто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в дошкольном образовательном учреждении. Продумать: 1) в какой форме будет дана информация об  авторе, 2) как должно быть организовано чтение стихотворения, беседа о нем, 3) как должно быть организовано заучивание наизусть, 4) какие должны быть даны рекомендации родителям по продолжению знакомства с творчеством А.Л.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Барто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</w:p>
    <w:p w:rsidR="00EA0877" w:rsidRPr="00EA0877" w:rsidRDefault="00EA0877" w:rsidP="00EA087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</w:p>
    <w:p w:rsidR="00EA0877" w:rsidRPr="00EA0877" w:rsidRDefault="00EA0877" w:rsidP="00EA087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См.: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Детская литература. Методика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ab/>
      </w:r>
    </w:p>
    <w:p w:rsidR="00EA0877" w:rsidRPr="00EA0877" w:rsidRDefault="00EA0877" w:rsidP="00EA087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 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Подготовить письменное сообщение (письменное сообщение может быть заменено на компьютерную презентацию) о творчестве  </w:t>
      </w:r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С.Я. Маршака (С.В.Михалкова, Б.В. </w:t>
      </w:r>
      <w:proofErr w:type="spellStart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>Заходера</w:t>
      </w:r>
      <w:proofErr w:type="spellEnd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, В.Д. </w:t>
      </w:r>
      <w:proofErr w:type="spellStart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>Берестова</w:t>
      </w:r>
      <w:proofErr w:type="spellEnd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, И.П. </w:t>
      </w:r>
      <w:proofErr w:type="spellStart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>Токмаковой</w:t>
      </w:r>
      <w:proofErr w:type="spellEnd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, Ю.П. </w:t>
      </w:r>
      <w:proofErr w:type="spellStart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>Мориц</w:t>
      </w:r>
      <w:proofErr w:type="spellEnd"/>
      <w:r w:rsidRPr="00EA0877">
        <w:rPr>
          <w:rFonts w:ascii="Times New Roman" w:eastAsia="Times New Roman" w:hAnsi="Times New Roman" w:cs="Times New Roman"/>
          <w:sz w:val="24"/>
          <w:szCs w:val="24"/>
          <w:highlight w:val="cyan"/>
        </w:rPr>
        <w:t>, Д.Хармса и др.) для детей.</w:t>
      </w:r>
    </w:p>
    <w:p w:rsidR="00EA0877" w:rsidRPr="00EA0877" w:rsidRDefault="00EA0877" w:rsidP="00EA08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</w:p>
    <w:p w:rsidR="00EA0877" w:rsidRPr="00EA0877" w:rsidRDefault="00EA0877" w:rsidP="00EA0877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  <w:highlight w:val="cyan"/>
        </w:rPr>
      </w:pPr>
      <w:r w:rsidRPr="00EA0877">
        <w:rPr>
          <w:rFonts w:ascii="Times New Roman" w:hAnsi="Times New Roman" w:cs="Times New Roman"/>
          <w:b/>
          <w:i/>
          <w:sz w:val="24"/>
          <w:szCs w:val="24"/>
          <w:highlight w:val="cyan"/>
        </w:rPr>
        <w:t>Рекомендуемая литература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Детская литература. Методика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З. А. Практикум по детской литературе и методике приобщения детей к чтению: учеб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Арзамасцева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EA0877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>XX в.– С.43-160.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Разумневич</w:t>
      </w:r>
      <w:proofErr w:type="spellEnd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 В.Л.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Улыбнись на счастье! О стихах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А.Барто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.- М: Книга,1973</w:t>
      </w:r>
    </w:p>
    <w:p w:rsidR="00EA0877" w:rsidRP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Сивоконь</w:t>
      </w:r>
      <w:proofErr w:type="spellEnd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 С.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>Уроки детских классиков.- М.: Дет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.л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ит.,1990, с.240-258  (Глава «Сердечная гражданственность»)</w:t>
      </w:r>
    </w:p>
    <w:p w:rsidR="00EA0877" w:rsidRDefault="00EA0877" w:rsidP="00EA0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Соловьев Б., </w:t>
      </w:r>
      <w:proofErr w:type="spellStart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>Мотяшов</w:t>
      </w:r>
      <w:proofErr w:type="spellEnd"/>
      <w:r w:rsidRPr="00EA0877">
        <w:rPr>
          <w:rFonts w:ascii="Times New Roman" w:hAnsi="Times New Roman" w:cs="Times New Roman"/>
          <w:i/>
          <w:sz w:val="24"/>
          <w:szCs w:val="24"/>
          <w:highlight w:val="cyan"/>
        </w:rPr>
        <w:t xml:space="preserve"> И.</w:t>
      </w:r>
      <w:r w:rsidRPr="00EA0877">
        <w:rPr>
          <w:rFonts w:ascii="Times New Roman" w:hAnsi="Times New Roman" w:cs="Times New Roman"/>
          <w:sz w:val="24"/>
          <w:szCs w:val="24"/>
          <w:highlight w:val="cyan"/>
        </w:rPr>
        <w:t xml:space="preserve"> Агния </w:t>
      </w:r>
      <w:proofErr w:type="spell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Барто</w:t>
      </w:r>
      <w:proofErr w:type="spell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: Очерк творчества.- М.: Дет</w:t>
      </w:r>
      <w:proofErr w:type="gramStart"/>
      <w:r w:rsidRPr="00EA0877">
        <w:rPr>
          <w:rFonts w:ascii="Times New Roman" w:hAnsi="Times New Roman" w:cs="Times New Roman"/>
          <w:sz w:val="24"/>
          <w:szCs w:val="24"/>
          <w:highlight w:val="cyan"/>
        </w:rPr>
        <w:t>.л</w:t>
      </w:r>
      <w:proofErr w:type="gramEnd"/>
      <w:r w:rsidRPr="00EA0877">
        <w:rPr>
          <w:rFonts w:ascii="Times New Roman" w:hAnsi="Times New Roman" w:cs="Times New Roman"/>
          <w:sz w:val="24"/>
          <w:szCs w:val="24"/>
          <w:highlight w:val="cyan"/>
        </w:rPr>
        <w:t>ит.,1979</w:t>
      </w:r>
    </w:p>
    <w:p w:rsidR="00EA0877" w:rsidRDefault="00EA0877" w:rsidP="00717B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A0877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7C63C1"/>
    <w:multiLevelType w:val="hybridMultilevel"/>
    <w:tmpl w:val="40EC2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032"/>
    <w:rsid w:val="0002715D"/>
    <w:rsid w:val="004971C2"/>
    <w:rsid w:val="005556B6"/>
    <w:rsid w:val="00673032"/>
    <w:rsid w:val="007151D8"/>
    <w:rsid w:val="00717B8F"/>
    <w:rsid w:val="007E011C"/>
    <w:rsid w:val="00970C5F"/>
    <w:rsid w:val="00B47D98"/>
    <w:rsid w:val="00DC4811"/>
    <w:rsid w:val="00EA0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0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67303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730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73032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67303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73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1867</Words>
  <Characters>10644</Characters>
  <Application>Microsoft Office Word</Application>
  <DocSecurity>0</DocSecurity>
  <Lines>88</Lines>
  <Paragraphs>24</Paragraphs>
  <ScaleCrop>false</ScaleCrop>
  <Company>польZа</Company>
  <LinksUpToDate>false</LinksUpToDate>
  <CharactersWithSpaces>12487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5</cp:revision>
  <dcterms:created xsi:type="dcterms:W3CDTF">2018-01-30T14:42:00Z</dcterms:created>
  <dcterms:modified xsi:type="dcterms:W3CDTF">2018-02-15T16:44:00Z</dcterms:modified>
</cp:coreProperties>
</file>