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490" w:rsidRDefault="00D96490" w:rsidP="00D96490">
      <w:pPr>
        <w:spacing w:line="240" w:lineRule="auto"/>
        <w:ind w:firstLine="0"/>
        <w:jc w:val="left"/>
        <w:rPr>
          <w:rFonts w:ascii="Arial" w:hAnsi="Arial" w:cs="Arial"/>
        </w:rPr>
      </w:pPr>
      <w:r>
        <w:rPr>
          <w:rFonts w:ascii="Arial" w:hAnsi="Arial" w:cs="Arial"/>
        </w:rPr>
        <w:t>17</w:t>
      </w:r>
    </w:p>
    <w:p w:rsidR="00E627AA" w:rsidRDefault="00E627AA" w:rsidP="00E627AA">
      <w:pPr>
        <w:spacing w:line="240" w:lineRule="auto"/>
        <w:ind w:firstLine="0"/>
        <w:jc w:val="left"/>
        <w:rPr>
          <w:sz w:val="24"/>
          <w:szCs w:val="24"/>
        </w:rPr>
      </w:pPr>
    </w:p>
    <w:p w:rsidR="00E627AA" w:rsidRDefault="00E627AA" w:rsidP="00E627AA">
      <w:pPr>
        <w:spacing w:line="240" w:lineRule="auto"/>
        <w:ind w:firstLine="0"/>
        <w:jc w:val="left"/>
        <w:rPr>
          <w:rFonts w:ascii="Arial" w:hAnsi="Arial" w:cs="Arial"/>
          <w:sz w:val="22"/>
          <w:szCs w:val="22"/>
        </w:rPr>
      </w:pPr>
      <w:r>
        <w:rPr>
          <w:rFonts w:ascii="Arial" w:hAnsi="Arial" w:cs="Arial"/>
          <w:sz w:val="22"/>
          <w:szCs w:val="22"/>
        </w:rPr>
        <w:t xml:space="preserve">НАЧАЛЬНАЯ ШКОЛА. 2015. </w:t>
      </w:r>
      <w:proofErr w:type="spellStart"/>
      <w:r>
        <w:rPr>
          <w:rFonts w:ascii="Arial" w:hAnsi="Arial" w:cs="Arial"/>
          <w:sz w:val="22"/>
          <w:szCs w:val="22"/>
        </w:rPr>
        <w:t>No</w:t>
      </w:r>
      <w:proofErr w:type="spellEnd"/>
      <w:r>
        <w:rPr>
          <w:rFonts w:ascii="Arial" w:hAnsi="Arial" w:cs="Arial"/>
          <w:sz w:val="22"/>
          <w:szCs w:val="22"/>
        </w:rPr>
        <w:t xml:space="preserve"> 1</w:t>
      </w:r>
    </w:p>
    <w:p w:rsidR="00E627AA" w:rsidRDefault="00E627AA" w:rsidP="00E627AA">
      <w:pPr>
        <w:spacing w:line="240" w:lineRule="auto"/>
        <w:ind w:firstLine="0"/>
        <w:jc w:val="left"/>
        <w:rPr>
          <w:rFonts w:ascii="Arial" w:hAnsi="Arial" w:cs="Arial"/>
          <w:sz w:val="22"/>
          <w:szCs w:val="22"/>
        </w:rPr>
      </w:pPr>
      <w:r>
        <w:rPr>
          <w:rFonts w:ascii="Arial" w:hAnsi="Arial" w:cs="Arial"/>
          <w:sz w:val="22"/>
          <w:szCs w:val="22"/>
        </w:rPr>
        <w:t>ВОСПИТАНИЕ И ОБУЧЕНИЕ</w:t>
      </w:r>
    </w:p>
    <w:p w:rsidR="00D96490" w:rsidRDefault="00D96490" w:rsidP="00E627AA">
      <w:pPr>
        <w:spacing w:line="240" w:lineRule="auto"/>
        <w:ind w:firstLine="0"/>
        <w:jc w:val="left"/>
        <w:rPr>
          <w:rFonts w:ascii="Arial" w:hAnsi="Arial" w:cs="Arial"/>
          <w:sz w:val="56"/>
          <w:szCs w:val="56"/>
        </w:rPr>
      </w:pPr>
    </w:p>
    <w:p w:rsidR="00EE1009" w:rsidRDefault="00E627AA" w:rsidP="00E627AA">
      <w:pPr>
        <w:spacing w:line="240" w:lineRule="auto"/>
        <w:ind w:firstLine="0"/>
        <w:jc w:val="left"/>
        <w:rPr>
          <w:rFonts w:ascii="Arial" w:hAnsi="Arial" w:cs="Arial"/>
          <w:sz w:val="56"/>
          <w:szCs w:val="56"/>
        </w:rPr>
      </w:pPr>
      <w:r>
        <w:rPr>
          <w:rFonts w:ascii="Arial" w:hAnsi="Arial" w:cs="Arial"/>
          <w:sz w:val="56"/>
          <w:szCs w:val="56"/>
        </w:rPr>
        <w:t xml:space="preserve">Законы формирования </w:t>
      </w:r>
    </w:p>
    <w:p w:rsidR="00E627AA" w:rsidRDefault="00E627AA" w:rsidP="00E627AA">
      <w:pPr>
        <w:spacing w:line="240" w:lineRule="auto"/>
        <w:ind w:firstLine="0"/>
        <w:jc w:val="left"/>
        <w:rPr>
          <w:rFonts w:ascii="Arial" w:hAnsi="Arial" w:cs="Arial"/>
          <w:sz w:val="56"/>
          <w:szCs w:val="56"/>
        </w:rPr>
      </w:pPr>
      <w:r>
        <w:rPr>
          <w:rFonts w:ascii="Arial" w:hAnsi="Arial" w:cs="Arial"/>
          <w:sz w:val="56"/>
          <w:szCs w:val="56"/>
        </w:rPr>
        <w:t>круга детского чтения</w:t>
      </w:r>
    </w:p>
    <w:p w:rsidR="00E627AA" w:rsidRDefault="00E627AA" w:rsidP="00E627AA">
      <w:pPr>
        <w:spacing w:line="240" w:lineRule="auto"/>
        <w:ind w:firstLine="0"/>
        <w:jc w:val="left"/>
        <w:rPr>
          <w:rFonts w:ascii="Arial" w:hAnsi="Arial" w:cs="Arial"/>
          <w:sz w:val="26"/>
          <w:szCs w:val="26"/>
        </w:rPr>
      </w:pPr>
      <w:r>
        <w:rPr>
          <w:rFonts w:ascii="Arial" w:hAnsi="Arial" w:cs="Arial"/>
          <w:sz w:val="26"/>
          <w:szCs w:val="26"/>
        </w:rPr>
        <w:t>Г.М. ПЕРВОВА,</w:t>
      </w:r>
    </w:p>
    <w:p w:rsidR="00E627AA" w:rsidRDefault="00E627AA" w:rsidP="00E627AA">
      <w:pPr>
        <w:spacing w:line="240" w:lineRule="auto"/>
        <w:ind w:firstLine="0"/>
        <w:jc w:val="left"/>
        <w:rPr>
          <w:rFonts w:ascii="Arial" w:hAnsi="Arial" w:cs="Arial"/>
          <w:sz w:val="26"/>
          <w:szCs w:val="26"/>
        </w:rPr>
      </w:pPr>
      <w:r>
        <w:rPr>
          <w:rFonts w:ascii="Arial" w:hAnsi="Arial" w:cs="Arial"/>
          <w:sz w:val="26"/>
          <w:szCs w:val="26"/>
        </w:rPr>
        <w:t xml:space="preserve">доктор педагогических наук, профессор кафедры общей педагогики и образовательных технологий, </w:t>
      </w:r>
    </w:p>
    <w:p w:rsidR="00E627AA" w:rsidRDefault="00E627AA" w:rsidP="00E627AA">
      <w:pPr>
        <w:spacing w:line="240" w:lineRule="auto"/>
        <w:ind w:firstLine="0"/>
        <w:jc w:val="left"/>
        <w:rPr>
          <w:rFonts w:ascii="Arial" w:hAnsi="Arial" w:cs="Arial"/>
          <w:sz w:val="26"/>
          <w:szCs w:val="26"/>
        </w:rPr>
      </w:pPr>
      <w:r>
        <w:rPr>
          <w:rFonts w:ascii="Arial" w:hAnsi="Arial" w:cs="Arial"/>
          <w:sz w:val="26"/>
          <w:szCs w:val="26"/>
        </w:rPr>
        <w:t>Тамбовский государственный университет  им. Г.Р. Державина</w:t>
      </w:r>
    </w:p>
    <w:p w:rsidR="00E627AA" w:rsidRDefault="00E627AA" w:rsidP="00E627AA">
      <w:pPr>
        <w:spacing w:line="240" w:lineRule="auto"/>
        <w:ind w:firstLine="0"/>
        <w:jc w:val="left"/>
        <w:rPr>
          <w:rFonts w:ascii="Arial" w:hAnsi="Arial" w:cs="Arial"/>
          <w:sz w:val="26"/>
          <w:szCs w:val="26"/>
        </w:rPr>
      </w:pPr>
    </w:p>
    <w:p w:rsidR="00E627AA" w:rsidRDefault="00E627AA" w:rsidP="00E627AA">
      <w:pPr>
        <w:spacing w:line="240" w:lineRule="auto"/>
        <w:ind w:firstLine="0"/>
        <w:jc w:val="left"/>
        <w:rPr>
          <w:rFonts w:ascii="Arial" w:hAnsi="Arial" w:cs="Arial"/>
          <w:sz w:val="26"/>
          <w:szCs w:val="26"/>
        </w:rPr>
      </w:pPr>
    </w:p>
    <w:p w:rsidR="00EE1009" w:rsidRDefault="00E627AA" w:rsidP="00EE1009">
      <w:pPr>
        <w:spacing w:line="240" w:lineRule="auto"/>
        <w:ind w:firstLine="567"/>
        <w:rPr>
          <w:sz w:val="29"/>
          <w:szCs w:val="29"/>
        </w:rPr>
      </w:pPr>
      <w:r w:rsidRPr="00EE1009">
        <w:rPr>
          <w:sz w:val="29"/>
          <w:szCs w:val="29"/>
        </w:rPr>
        <w:t>Объявление в России Года культуры, книжные выставки художественной и документальной литературы, в том числе и детской, присуждение государственных и ведомственных премий за лучшие книги современных авторов и рецензии на них, Всероссийское литературное собрание с участием президента и обсуждение вопросов чтения в периодической печати («Российская газета», «Учительская газета», «Литературная газета») вновь подняли интерес общественности к проблеме детского чтения, которое является началом осмысления духовно</w:t>
      </w:r>
      <w:r w:rsidR="00EE1009">
        <w:rPr>
          <w:sz w:val="29"/>
          <w:szCs w:val="29"/>
        </w:rPr>
        <w:t>-</w:t>
      </w:r>
      <w:r w:rsidRPr="00EE1009">
        <w:rPr>
          <w:sz w:val="29"/>
          <w:szCs w:val="29"/>
        </w:rPr>
        <w:t>нравственной жизни человека. Активно дискутируются вопросы: что читать на разных ступенях образования, какое место должно занимать чтение электронных книг.</w:t>
      </w:r>
    </w:p>
    <w:p w:rsidR="00EE1009" w:rsidRDefault="00E627AA" w:rsidP="00EE1009">
      <w:pPr>
        <w:spacing w:line="240" w:lineRule="auto"/>
        <w:ind w:firstLine="567"/>
        <w:rPr>
          <w:sz w:val="29"/>
          <w:szCs w:val="29"/>
        </w:rPr>
      </w:pPr>
      <w:r w:rsidRPr="00EE1009">
        <w:rPr>
          <w:sz w:val="29"/>
          <w:szCs w:val="29"/>
        </w:rPr>
        <w:t xml:space="preserve">Учебные хрестоматии для начальной школы в этом отношении кажутся </w:t>
      </w:r>
      <w:proofErr w:type="gramStart"/>
      <w:r w:rsidRPr="00EE1009">
        <w:rPr>
          <w:sz w:val="29"/>
          <w:szCs w:val="29"/>
        </w:rPr>
        <w:t>стабильными</w:t>
      </w:r>
      <w:proofErr w:type="gramEnd"/>
      <w:r w:rsidRPr="00EE1009">
        <w:rPr>
          <w:sz w:val="29"/>
          <w:szCs w:val="29"/>
        </w:rPr>
        <w:t>: их наполняют тексты от мифологических до современных, но в основном классика, традиционная для детского чтения и, по мнению составителей, доступная для начинающих читателей. При этом в программах по литературному чтению заявлены принципы отбора литературного материала и структурирования учебных книг для чтения, обобщенные нами в начале девяностых годов прошедшего века, в период «методической революции», когда для начальной школы стали выпускать десятки альтернативных хрестоматий [2]</w:t>
      </w:r>
      <w:r w:rsidR="00EE1009">
        <w:rPr>
          <w:sz w:val="29"/>
          <w:szCs w:val="29"/>
        </w:rPr>
        <w:t>.</w:t>
      </w:r>
    </w:p>
    <w:p w:rsidR="00E627AA" w:rsidRPr="00EE1009" w:rsidRDefault="00E627AA" w:rsidP="00EE1009">
      <w:pPr>
        <w:spacing w:line="240" w:lineRule="auto"/>
        <w:ind w:firstLine="567"/>
        <w:rPr>
          <w:sz w:val="29"/>
          <w:szCs w:val="29"/>
        </w:rPr>
      </w:pPr>
      <w:r w:rsidRPr="00EE1009">
        <w:rPr>
          <w:sz w:val="29"/>
          <w:szCs w:val="29"/>
        </w:rPr>
        <w:t>Наиболее востребованными оказались следующие принципы структурирования учебных книг по чтению для I–IV классов:</w:t>
      </w:r>
    </w:p>
    <w:p w:rsidR="00E627AA" w:rsidRPr="00EE1009" w:rsidRDefault="00E627AA" w:rsidP="00EE1009">
      <w:pPr>
        <w:spacing w:line="240" w:lineRule="auto"/>
        <w:ind w:firstLine="0"/>
        <w:rPr>
          <w:sz w:val="29"/>
          <w:szCs w:val="29"/>
        </w:rPr>
      </w:pPr>
      <w:r w:rsidRPr="00EE1009">
        <w:rPr>
          <w:sz w:val="29"/>
          <w:szCs w:val="29"/>
        </w:rPr>
        <w:t xml:space="preserve">— </w:t>
      </w:r>
      <w:proofErr w:type="gramStart"/>
      <w:r w:rsidRPr="00EE1009">
        <w:rPr>
          <w:sz w:val="29"/>
          <w:szCs w:val="29"/>
        </w:rPr>
        <w:t>тематический</w:t>
      </w:r>
      <w:proofErr w:type="gramEnd"/>
      <w:r w:rsidRPr="00EE1009">
        <w:rPr>
          <w:sz w:val="29"/>
          <w:szCs w:val="29"/>
        </w:rPr>
        <w:t xml:space="preserve"> (по разделам, которые позволяют систематизировать и обобщать представления учащихся о какой-либо стороне действительности или искусства слова);</w:t>
      </w:r>
    </w:p>
    <w:p w:rsidR="00E627AA" w:rsidRPr="00EE1009" w:rsidRDefault="00E627AA" w:rsidP="00EE1009">
      <w:pPr>
        <w:spacing w:line="240" w:lineRule="auto"/>
        <w:ind w:firstLine="0"/>
        <w:rPr>
          <w:sz w:val="29"/>
          <w:szCs w:val="29"/>
        </w:rPr>
      </w:pPr>
      <w:r w:rsidRPr="00EE1009">
        <w:rPr>
          <w:sz w:val="29"/>
          <w:szCs w:val="29"/>
        </w:rPr>
        <w:t>— принцип жанрового разнообразия (учащиеся узнают примерно двадцать жанров литературы и устного народного творчества);</w:t>
      </w:r>
    </w:p>
    <w:p w:rsidR="00E627AA" w:rsidRPr="00EE1009" w:rsidRDefault="00E627AA" w:rsidP="00EE1009">
      <w:pPr>
        <w:spacing w:line="240" w:lineRule="auto"/>
        <w:ind w:firstLine="0"/>
        <w:rPr>
          <w:sz w:val="29"/>
          <w:szCs w:val="29"/>
        </w:rPr>
      </w:pPr>
      <w:r w:rsidRPr="00EE1009">
        <w:rPr>
          <w:sz w:val="29"/>
          <w:szCs w:val="29"/>
        </w:rPr>
        <w:t xml:space="preserve">— адаптации </w:t>
      </w:r>
      <w:proofErr w:type="spellStart"/>
      <w:r w:rsidRPr="00EE1009">
        <w:rPr>
          <w:sz w:val="29"/>
          <w:szCs w:val="29"/>
        </w:rPr>
        <w:t>крупнообъемных</w:t>
      </w:r>
      <w:proofErr w:type="spellEnd"/>
      <w:r w:rsidRPr="00EE1009">
        <w:rPr>
          <w:sz w:val="29"/>
          <w:szCs w:val="29"/>
        </w:rPr>
        <w:t xml:space="preserve"> и сложных текстов (в основном составителями произведены сокращение или выборка текста);</w:t>
      </w:r>
    </w:p>
    <w:p w:rsidR="00E627AA" w:rsidRPr="00EE1009" w:rsidRDefault="00E627AA" w:rsidP="00EE1009">
      <w:pPr>
        <w:spacing w:line="240" w:lineRule="auto"/>
        <w:ind w:firstLine="0"/>
        <w:rPr>
          <w:sz w:val="29"/>
          <w:szCs w:val="29"/>
        </w:rPr>
      </w:pPr>
      <w:r w:rsidRPr="00EE1009">
        <w:rPr>
          <w:sz w:val="29"/>
          <w:szCs w:val="29"/>
        </w:rPr>
        <w:lastRenderedPageBreak/>
        <w:t xml:space="preserve">— </w:t>
      </w:r>
      <w:proofErr w:type="gramStart"/>
      <w:r w:rsidRPr="00EE1009">
        <w:rPr>
          <w:sz w:val="29"/>
          <w:szCs w:val="29"/>
        </w:rPr>
        <w:t>монографический</w:t>
      </w:r>
      <w:proofErr w:type="gramEnd"/>
      <w:r w:rsidRPr="00EE1009">
        <w:rPr>
          <w:sz w:val="29"/>
          <w:szCs w:val="29"/>
        </w:rPr>
        <w:t xml:space="preserve"> (углубленное изучение отдельных тем и авторов);</w:t>
      </w:r>
    </w:p>
    <w:p w:rsidR="00EE1009" w:rsidRDefault="00E627AA" w:rsidP="00EE1009">
      <w:pPr>
        <w:spacing w:line="240" w:lineRule="auto"/>
        <w:ind w:firstLine="0"/>
        <w:rPr>
          <w:sz w:val="29"/>
          <w:szCs w:val="29"/>
        </w:rPr>
      </w:pPr>
      <w:r w:rsidRPr="00EE1009">
        <w:rPr>
          <w:sz w:val="29"/>
          <w:szCs w:val="29"/>
        </w:rPr>
        <w:t xml:space="preserve">— </w:t>
      </w:r>
      <w:proofErr w:type="gramStart"/>
      <w:r w:rsidRPr="00EE1009">
        <w:rPr>
          <w:sz w:val="29"/>
          <w:szCs w:val="29"/>
        </w:rPr>
        <w:t>литературоведческий</w:t>
      </w:r>
      <w:proofErr w:type="gramEnd"/>
      <w:r w:rsidRPr="00EE1009">
        <w:rPr>
          <w:sz w:val="29"/>
          <w:szCs w:val="29"/>
        </w:rPr>
        <w:t xml:space="preserve"> (ориентация на классику детской и общей литературы, включение в учебники элементов теории литературы).</w:t>
      </w:r>
    </w:p>
    <w:p w:rsidR="00EE1009" w:rsidRDefault="00E627AA" w:rsidP="00EE1009">
      <w:pPr>
        <w:spacing w:line="240" w:lineRule="auto"/>
        <w:ind w:firstLine="567"/>
        <w:rPr>
          <w:sz w:val="29"/>
          <w:szCs w:val="29"/>
        </w:rPr>
      </w:pPr>
      <w:r w:rsidRPr="00EE1009">
        <w:rPr>
          <w:sz w:val="29"/>
          <w:szCs w:val="29"/>
        </w:rPr>
        <w:t>Названные принципы используются в учебниках по литерат</w:t>
      </w:r>
      <w:r w:rsidR="00EE1009">
        <w:rPr>
          <w:sz w:val="29"/>
          <w:szCs w:val="29"/>
        </w:rPr>
        <w:t xml:space="preserve">урному чтению составителей Л.Ф.Климановой, </w:t>
      </w:r>
      <w:proofErr w:type="spellStart"/>
      <w:r w:rsidR="00EE1009">
        <w:rPr>
          <w:sz w:val="29"/>
          <w:szCs w:val="29"/>
        </w:rPr>
        <w:t>Л.А.</w:t>
      </w:r>
      <w:r w:rsidRPr="00EE1009">
        <w:rPr>
          <w:sz w:val="29"/>
          <w:szCs w:val="29"/>
        </w:rPr>
        <w:t>Ефросининой</w:t>
      </w:r>
      <w:proofErr w:type="spellEnd"/>
      <w:r w:rsidRPr="00EE1009">
        <w:rPr>
          <w:sz w:val="29"/>
          <w:szCs w:val="29"/>
        </w:rPr>
        <w:t xml:space="preserve">, Р.Н. </w:t>
      </w:r>
      <w:proofErr w:type="spellStart"/>
      <w:r w:rsidR="00EE1009">
        <w:rPr>
          <w:sz w:val="29"/>
          <w:szCs w:val="29"/>
        </w:rPr>
        <w:t>Бунеева</w:t>
      </w:r>
      <w:proofErr w:type="spellEnd"/>
      <w:r w:rsidR="00EE1009" w:rsidRPr="00EE1009">
        <w:rPr>
          <w:sz w:val="29"/>
          <w:szCs w:val="29"/>
        </w:rPr>
        <w:t xml:space="preserve"> </w:t>
      </w:r>
      <w:r w:rsidRPr="00EE1009">
        <w:rPr>
          <w:sz w:val="29"/>
          <w:szCs w:val="29"/>
        </w:rPr>
        <w:t xml:space="preserve">и </w:t>
      </w:r>
      <w:r w:rsidR="00EE1009">
        <w:rPr>
          <w:sz w:val="29"/>
          <w:szCs w:val="29"/>
        </w:rPr>
        <w:t xml:space="preserve">         Е.В. </w:t>
      </w:r>
      <w:proofErr w:type="spellStart"/>
      <w:r w:rsidR="00EE1009">
        <w:rPr>
          <w:sz w:val="29"/>
          <w:szCs w:val="29"/>
        </w:rPr>
        <w:t>Бунеевой</w:t>
      </w:r>
      <w:proofErr w:type="spellEnd"/>
      <w:r w:rsidR="00EE1009">
        <w:rPr>
          <w:sz w:val="29"/>
          <w:szCs w:val="29"/>
        </w:rPr>
        <w:t xml:space="preserve">, О.В. </w:t>
      </w:r>
      <w:proofErr w:type="spellStart"/>
      <w:r w:rsidR="00EE1009">
        <w:rPr>
          <w:sz w:val="29"/>
          <w:szCs w:val="29"/>
        </w:rPr>
        <w:t>Кубасовой</w:t>
      </w:r>
      <w:proofErr w:type="spellEnd"/>
      <w:r w:rsidR="00EE1009">
        <w:rPr>
          <w:sz w:val="29"/>
          <w:szCs w:val="29"/>
        </w:rPr>
        <w:t xml:space="preserve">, Н.А. </w:t>
      </w:r>
      <w:proofErr w:type="spellStart"/>
      <w:r w:rsidR="00EE1009">
        <w:rPr>
          <w:sz w:val="29"/>
          <w:szCs w:val="29"/>
        </w:rPr>
        <w:t>Чураковой</w:t>
      </w:r>
      <w:proofErr w:type="spellEnd"/>
      <w:r w:rsidR="00EE1009">
        <w:rPr>
          <w:sz w:val="29"/>
          <w:szCs w:val="29"/>
        </w:rPr>
        <w:t>, Е.И. Матвеевой, В.А.</w:t>
      </w:r>
      <w:r w:rsidRPr="00EE1009">
        <w:rPr>
          <w:sz w:val="29"/>
          <w:szCs w:val="29"/>
        </w:rPr>
        <w:t>Лазаревой и др.</w:t>
      </w:r>
    </w:p>
    <w:p w:rsidR="00E627AA" w:rsidRPr="00EE1009" w:rsidRDefault="00E627AA" w:rsidP="00EE1009">
      <w:pPr>
        <w:spacing w:line="240" w:lineRule="auto"/>
        <w:ind w:firstLine="567"/>
        <w:rPr>
          <w:sz w:val="29"/>
          <w:szCs w:val="29"/>
        </w:rPr>
      </w:pPr>
      <w:r w:rsidRPr="00EE1009">
        <w:rPr>
          <w:sz w:val="29"/>
          <w:szCs w:val="29"/>
        </w:rPr>
        <w:t>На наш взгляд, не игнорируется и вторая половина выявленных нами принципов:</w:t>
      </w:r>
    </w:p>
    <w:p w:rsidR="00E627AA" w:rsidRPr="00EE1009" w:rsidRDefault="00E627AA" w:rsidP="00EE1009">
      <w:pPr>
        <w:spacing w:line="240" w:lineRule="auto"/>
        <w:ind w:firstLine="0"/>
        <w:rPr>
          <w:sz w:val="29"/>
          <w:szCs w:val="29"/>
        </w:rPr>
      </w:pPr>
      <w:r w:rsidRPr="00EE1009">
        <w:rPr>
          <w:sz w:val="29"/>
          <w:szCs w:val="29"/>
        </w:rPr>
        <w:t>— соотношения произведений детской и общей литературы;</w:t>
      </w:r>
    </w:p>
    <w:p w:rsidR="00E627AA" w:rsidRPr="00EE1009" w:rsidRDefault="00E627AA" w:rsidP="00EE1009">
      <w:pPr>
        <w:spacing w:line="240" w:lineRule="auto"/>
        <w:ind w:firstLine="0"/>
        <w:rPr>
          <w:sz w:val="29"/>
          <w:szCs w:val="29"/>
        </w:rPr>
      </w:pPr>
      <w:r w:rsidRPr="00EE1009">
        <w:rPr>
          <w:sz w:val="29"/>
          <w:szCs w:val="29"/>
        </w:rPr>
        <w:t>— восстановления адаптированных текстов;</w:t>
      </w:r>
    </w:p>
    <w:p w:rsidR="00E627AA" w:rsidRPr="00EE1009" w:rsidRDefault="00E627AA" w:rsidP="00EE1009">
      <w:pPr>
        <w:spacing w:line="240" w:lineRule="auto"/>
        <w:ind w:firstLine="0"/>
        <w:rPr>
          <w:sz w:val="29"/>
          <w:szCs w:val="29"/>
        </w:rPr>
      </w:pPr>
      <w:r w:rsidRPr="00EE1009">
        <w:rPr>
          <w:sz w:val="29"/>
          <w:szCs w:val="29"/>
        </w:rPr>
        <w:t xml:space="preserve">— расширения географии круга детского чтения; </w:t>
      </w:r>
    </w:p>
    <w:p w:rsidR="00E627AA" w:rsidRPr="00EE1009" w:rsidRDefault="00E627AA" w:rsidP="00EE1009">
      <w:pPr>
        <w:spacing w:line="240" w:lineRule="auto"/>
        <w:ind w:firstLine="0"/>
        <w:rPr>
          <w:sz w:val="29"/>
          <w:szCs w:val="29"/>
        </w:rPr>
      </w:pPr>
      <w:r w:rsidRPr="00EE1009">
        <w:rPr>
          <w:sz w:val="29"/>
          <w:szCs w:val="29"/>
        </w:rPr>
        <w:t xml:space="preserve">— связи </w:t>
      </w:r>
      <w:proofErr w:type="gramStart"/>
      <w:r w:rsidRPr="00EE1009">
        <w:rPr>
          <w:sz w:val="29"/>
          <w:szCs w:val="29"/>
        </w:rPr>
        <w:t>читаемого</w:t>
      </w:r>
      <w:proofErr w:type="gramEnd"/>
      <w:r w:rsidRPr="00EE1009">
        <w:rPr>
          <w:sz w:val="29"/>
          <w:szCs w:val="29"/>
        </w:rPr>
        <w:t xml:space="preserve"> с историческим и природным календарем. </w:t>
      </w:r>
    </w:p>
    <w:p w:rsidR="00EE1009" w:rsidRDefault="00E627AA" w:rsidP="00EE1009">
      <w:pPr>
        <w:spacing w:line="240" w:lineRule="auto"/>
        <w:ind w:firstLine="567"/>
        <w:rPr>
          <w:sz w:val="29"/>
          <w:szCs w:val="29"/>
        </w:rPr>
      </w:pPr>
      <w:r w:rsidRPr="00EE1009">
        <w:rPr>
          <w:sz w:val="29"/>
          <w:szCs w:val="29"/>
        </w:rPr>
        <w:t xml:space="preserve">В рамках одной учебной книги все принципы реализовать не удается, но составить круг детского чтения, который бы соответствовал принципам признанным, проверенным временем, педагогическим опытом, наукой, необходимо, так как от содержания круга чтения во многом зависит желание детей читать. </w:t>
      </w:r>
    </w:p>
    <w:p w:rsidR="00EE1009" w:rsidRDefault="00E627AA" w:rsidP="00EE1009">
      <w:pPr>
        <w:spacing w:line="240" w:lineRule="auto"/>
        <w:ind w:firstLine="567"/>
        <w:rPr>
          <w:sz w:val="29"/>
          <w:szCs w:val="29"/>
        </w:rPr>
      </w:pPr>
      <w:r w:rsidRPr="00EE1009">
        <w:rPr>
          <w:sz w:val="29"/>
          <w:szCs w:val="29"/>
        </w:rPr>
        <w:t>Какой резерв имеет учитель начальных классов, чтобы сформировать из учеников своего класса «талантливых читателей» (С. Маршак) с помощью качественного круга чтения? Кон</w:t>
      </w:r>
      <w:r w:rsidR="00EE1009">
        <w:rPr>
          <w:sz w:val="29"/>
          <w:szCs w:val="29"/>
        </w:rPr>
        <w:t xml:space="preserve">ечно, это внеклассное чтение. </w:t>
      </w:r>
      <w:proofErr w:type="gramStart"/>
      <w:r w:rsidR="00EE1009">
        <w:rPr>
          <w:sz w:val="29"/>
          <w:szCs w:val="29"/>
        </w:rPr>
        <w:t xml:space="preserve">В </w:t>
      </w:r>
      <w:r w:rsidRPr="00EE1009">
        <w:rPr>
          <w:sz w:val="29"/>
          <w:szCs w:val="29"/>
        </w:rPr>
        <w:t xml:space="preserve">учебные книги составители включают задания, стимулирующие внеклассное чтение (Какие еще сказки написал </w:t>
      </w:r>
      <w:proofErr w:type="spellStart"/>
      <w:r w:rsidRPr="00EE1009">
        <w:rPr>
          <w:sz w:val="29"/>
          <w:szCs w:val="29"/>
        </w:rPr>
        <w:t>Мамин-Сибиряк</w:t>
      </w:r>
      <w:proofErr w:type="spellEnd"/>
      <w:r w:rsidRPr="00EE1009">
        <w:rPr>
          <w:sz w:val="29"/>
          <w:szCs w:val="29"/>
        </w:rPr>
        <w:t>?</w:t>
      </w:r>
      <w:proofErr w:type="gramEnd"/>
      <w:r w:rsidRPr="00EE1009">
        <w:rPr>
          <w:sz w:val="29"/>
          <w:szCs w:val="29"/>
        </w:rPr>
        <w:t xml:space="preserve"> </w:t>
      </w:r>
      <w:proofErr w:type="gramStart"/>
      <w:r w:rsidRPr="00EE1009">
        <w:rPr>
          <w:sz w:val="29"/>
          <w:szCs w:val="29"/>
        </w:rPr>
        <w:t xml:space="preserve">Найди и прочитай дополнительно еще один рассказ </w:t>
      </w:r>
      <w:r w:rsidR="00EE1009">
        <w:rPr>
          <w:sz w:val="29"/>
          <w:szCs w:val="29"/>
        </w:rPr>
        <w:t xml:space="preserve">В. </w:t>
      </w:r>
      <w:r w:rsidRPr="00EE1009">
        <w:rPr>
          <w:sz w:val="29"/>
          <w:szCs w:val="29"/>
        </w:rPr>
        <w:t>Бианки), помещают в конце разделов рекомендательные списки, рисуют книжные полки с книгами для чтения на каникулах.</w:t>
      </w:r>
      <w:proofErr w:type="gramEnd"/>
    </w:p>
    <w:p w:rsidR="00EE1009" w:rsidRDefault="00E627AA" w:rsidP="00EE1009">
      <w:pPr>
        <w:spacing w:line="240" w:lineRule="auto"/>
        <w:ind w:firstLine="567"/>
        <w:rPr>
          <w:sz w:val="29"/>
          <w:szCs w:val="29"/>
        </w:rPr>
      </w:pPr>
      <w:r w:rsidRPr="00EE1009">
        <w:rPr>
          <w:sz w:val="29"/>
          <w:szCs w:val="29"/>
        </w:rPr>
        <w:t xml:space="preserve">Попытки активизировать внеклассное чтение объясняются тем, что нельзя воспитать читателя, если в течение учебного года давать ученику только одну книгу для чтения — учебную хрестоматию, т.е. книгу для совместного чтения учителем и </w:t>
      </w:r>
      <w:proofErr w:type="gramStart"/>
      <w:r w:rsidRPr="00EE1009">
        <w:rPr>
          <w:sz w:val="29"/>
          <w:szCs w:val="29"/>
        </w:rPr>
        <w:t>обучающимися</w:t>
      </w:r>
      <w:proofErr w:type="gramEnd"/>
      <w:r w:rsidRPr="00EE1009">
        <w:rPr>
          <w:sz w:val="29"/>
          <w:szCs w:val="29"/>
        </w:rPr>
        <w:t xml:space="preserve">. Не формируется нужного кругозора, начитанности, т.е. не выполняется первый закон формирования читателя — закон знания книг [6]. Детская книга в начальных классах является таким же учебным материалом, как и произведение, помещенное в хрестоматию. Уже много лет в уроки литературного чтения вводятся детские книги как обязательный учебный материал, ибо без книг не формируется психология читателя, не формируется мотивация чтения, не закрепляются литературные знания и читательские умения в самостоятельной работе. </w:t>
      </w:r>
    </w:p>
    <w:p w:rsidR="003E1A1B" w:rsidRDefault="00EE1009" w:rsidP="003E1A1B">
      <w:pPr>
        <w:spacing w:line="240" w:lineRule="auto"/>
        <w:ind w:firstLine="567"/>
        <w:rPr>
          <w:sz w:val="29"/>
          <w:szCs w:val="29"/>
        </w:rPr>
      </w:pPr>
      <w:r>
        <w:rPr>
          <w:sz w:val="29"/>
          <w:szCs w:val="29"/>
        </w:rPr>
        <w:t>Ч</w:t>
      </w:r>
      <w:r w:rsidR="00E627AA" w:rsidRPr="00EE1009">
        <w:rPr>
          <w:sz w:val="29"/>
          <w:szCs w:val="29"/>
        </w:rPr>
        <w:t xml:space="preserve">тобы </w:t>
      </w:r>
      <w:r w:rsidR="00E627AA" w:rsidRPr="003E1A1B">
        <w:rPr>
          <w:sz w:val="29"/>
          <w:szCs w:val="29"/>
          <w:u w:val="single"/>
        </w:rPr>
        <w:t xml:space="preserve">сформировать основы читательской компетентности младших школьников </w:t>
      </w:r>
      <w:r w:rsidR="00E627AA" w:rsidRPr="00EE1009">
        <w:rPr>
          <w:sz w:val="29"/>
          <w:szCs w:val="29"/>
        </w:rPr>
        <w:t xml:space="preserve">предлагаются </w:t>
      </w:r>
      <w:r w:rsidR="00E627AA" w:rsidRPr="003E1A1B">
        <w:rPr>
          <w:sz w:val="29"/>
          <w:szCs w:val="29"/>
          <w:u w:val="single"/>
        </w:rPr>
        <w:t>четыре объекта в качестве базовых: фамилии авторов (классиков литературы), заглавия книг, жанры, в которых они работали, и тематику детского чтения в объеме примерно пятнадцати широких тем.</w:t>
      </w:r>
      <w:r w:rsidR="00E627AA" w:rsidRPr="00EE1009">
        <w:rPr>
          <w:sz w:val="29"/>
          <w:szCs w:val="29"/>
        </w:rPr>
        <w:t xml:space="preserve"> В совокупности это и называется  литературоведческой </w:t>
      </w:r>
      <w:r w:rsidR="00E627AA" w:rsidRPr="00EE1009">
        <w:rPr>
          <w:sz w:val="29"/>
          <w:szCs w:val="29"/>
        </w:rPr>
        <w:lastRenderedPageBreak/>
        <w:t>пропедевтикой в начальных классах, без которой невозможно организовать осмысленное восприятие искусства художественного слова [3, 4]. Литературоведческая пропедевтика названного выше объема касается всех обучающихся, так как каждый младший школьник в результате индивидуального чтения должен уметь ответить на вопросы: что читал? и о чем прочитал? На практике реализуется работа в духе преемственности со средней школой: ведутся наблюдения над композицией сюжета (план произведения), над употреблением писателем изобразительно-выразительных средств и художественных приемов (олицет</w:t>
      </w:r>
      <w:r w:rsidR="003E1A1B">
        <w:rPr>
          <w:sz w:val="29"/>
          <w:szCs w:val="29"/>
        </w:rPr>
        <w:t xml:space="preserve">ворение, метафора, сравнение) и </w:t>
      </w:r>
      <w:r w:rsidR="00E627AA" w:rsidRPr="00EE1009">
        <w:rPr>
          <w:sz w:val="29"/>
          <w:szCs w:val="29"/>
        </w:rPr>
        <w:t>т.д.</w:t>
      </w:r>
      <w:r w:rsidR="003E1A1B">
        <w:rPr>
          <w:sz w:val="29"/>
          <w:szCs w:val="29"/>
        </w:rPr>
        <w:t xml:space="preserve"> </w:t>
      </w:r>
      <w:r w:rsidRPr="00EE1009">
        <w:rPr>
          <w:sz w:val="29"/>
          <w:szCs w:val="29"/>
        </w:rPr>
        <w:t xml:space="preserve">Только в результате </w:t>
      </w:r>
      <w:proofErr w:type="gramStart"/>
      <w:r w:rsidRPr="00EE1009">
        <w:rPr>
          <w:sz w:val="29"/>
          <w:szCs w:val="29"/>
        </w:rPr>
        <w:t>самостоятельной</w:t>
      </w:r>
      <w:proofErr w:type="gramEnd"/>
      <w:r w:rsidR="003E1A1B">
        <w:rPr>
          <w:sz w:val="29"/>
          <w:szCs w:val="29"/>
        </w:rPr>
        <w:t xml:space="preserve"> </w:t>
      </w:r>
    </w:p>
    <w:p w:rsidR="00D96490" w:rsidRPr="00EE1009" w:rsidRDefault="00D96490" w:rsidP="003E1A1B">
      <w:pPr>
        <w:spacing w:line="240" w:lineRule="auto"/>
        <w:ind w:firstLine="567"/>
        <w:rPr>
          <w:sz w:val="29"/>
          <w:szCs w:val="29"/>
        </w:rPr>
      </w:pPr>
    </w:p>
    <w:p w:rsidR="00E627AA" w:rsidRDefault="00E627AA" w:rsidP="00EE1009">
      <w:pPr>
        <w:spacing w:line="240" w:lineRule="auto"/>
        <w:ind w:firstLine="0"/>
      </w:pPr>
      <w:r w:rsidRPr="00EE1009">
        <w:t>18</w:t>
      </w:r>
    </w:p>
    <w:p w:rsidR="00D96490" w:rsidRPr="00EE1009" w:rsidRDefault="00D96490" w:rsidP="00EE1009">
      <w:pPr>
        <w:spacing w:line="240" w:lineRule="auto"/>
        <w:ind w:firstLine="0"/>
      </w:pPr>
    </w:p>
    <w:p w:rsidR="00E627AA" w:rsidRPr="00EE1009" w:rsidRDefault="003E1A1B" w:rsidP="003E1A1B">
      <w:pPr>
        <w:spacing w:line="240" w:lineRule="auto"/>
        <w:ind w:firstLine="0"/>
        <w:rPr>
          <w:sz w:val="29"/>
          <w:szCs w:val="29"/>
        </w:rPr>
      </w:pPr>
      <w:r w:rsidRPr="00EE1009">
        <w:rPr>
          <w:sz w:val="29"/>
          <w:szCs w:val="29"/>
        </w:rPr>
        <w:t>читательской деятельности с новыми книгами</w:t>
      </w:r>
      <w:r w:rsidRPr="003E1A1B">
        <w:rPr>
          <w:sz w:val="29"/>
          <w:szCs w:val="29"/>
        </w:rPr>
        <w:t xml:space="preserve"> </w:t>
      </w:r>
      <w:r w:rsidR="00E627AA" w:rsidRPr="00EE1009">
        <w:rPr>
          <w:sz w:val="29"/>
          <w:szCs w:val="29"/>
        </w:rPr>
        <w:t xml:space="preserve">появляется мотив обращения к понравившимся авторам, жанрам, темам, которые ученику стали интересными, близкими, нужными. Недаром Н.Н. </w:t>
      </w:r>
      <w:proofErr w:type="spellStart"/>
      <w:r w:rsidR="00E627AA" w:rsidRPr="00EE1009">
        <w:rPr>
          <w:sz w:val="29"/>
          <w:szCs w:val="29"/>
        </w:rPr>
        <w:t>Светловская</w:t>
      </w:r>
      <w:proofErr w:type="spellEnd"/>
      <w:r w:rsidR="00E627AA" w:rsidRPr="00EE1009">
        <w:rPr>
          <w:sz w:val="29"/>
          <w:szCs w:val="29"/>
        </w:rPr>
        <w:t xml:space="preserve"> программу внеклассного чтения в I классе образно назвала «Учимся любить книгу» [5, 171]. </w:t>
      </w:r>
    </w:p>
    <w:p w:rsidR="003E1A1B" w:rsidRDefault="00E627AA" w:rsidP="003E1A1B">
      <w:pPr>
        <w:spacing w:line="240" w:lineRule="auto"/>
        <w:ind w:firstLine="567"/>
        <w:rPr>
          <w:sz w:val="29"/>
          <w:szCs w:val="29"/>
        </w:rPr>
      </w:pPr>
      <w:r w:rsidRPr="00EE1009">
        <w:rPr>
          <w:sz w:val="29"/>
          <w:szCs w:val="29"/>
        </w:rPr>
        <w:t>Чтобы составить качественный круг детского чтения, надо понимать законы, по которым он складывается как для детского классного коллектива, так и для отдельного читателя.</w:t>
      </w:r>
    </w:p>
    <w:p w:rsidR="003E1A1B" w:rsidRDefault="00E627AA" w:rsidP="003E1A1B">
      <w:pPr>
        <w:spacing w:line="240" w:lineRule="auto"/>
        <w:ind w:firstLine="567"/>
        <w:rPr>
          <w:sz w:val="29"/>
          <w:szCs w:val="29"/>
        </w:rPr>
      </w:pPr>
      <w:r w:rsidRPr="00EE1009">
        <w:rPr>
          <w:sz w:val="29"/>
          <w:szCs w:val="29"/>
        </w:rPr>
        <w:t>Круг детского чтения — это некоторый объем и перечень книг и других изданий, предназначенных для читателей определенного возраста с целью их развития, воспитания и обучения, имеющий исторически конкретную и индивидуальную направленность.</w:t>
      </w:r>
    </w:p>
    <w:p w:rsidR="00E627AA" w:rsidRPr="00EE1009" w:rsidRDefault="00E627AA" w:rsidP="003E1A1B">
      <w:pPr>
        <w:spacing w:line="240" w:lineRule="auto"/>
        <w:ind w:firstLine="567"/>
        <w:rPr>
          <w:sz w:val="29"/>
          <w:szCs w:val="29"/>
        </w:rPr>
      </w:pPr>
      <w:r w:rsidRPr="00EE1009">
        <w:rPr>
          <w:sz w:val="29"/>
          <w:szCs w:val="29"/>
        </w:rPr>
        <w:t>Различают круги чтения детей разных возрастов:</w:t>
      </w:r>
    </w:p>
    <w:p w:rsidR="00E627AA" w:rsidRPr="00EE1009" w:rsidRDefault="00E627AA" w:rsidP="00EE1009">
      <w:pPr>
        <w:spacing w:line="240" w:lineRule="auto"/>
        <w:ind w:firstLine="0"/>
        <w:rPr>
          <w:sz w:val="29"/>
          <w:szCs w:val="29"/>
        </w:rPr>
      </w:pPr>
      <w:r w:rsidRPr="00EE1009">
        <w:rPr>
          <w:sz w:val="29"/>
          <w:szCs w:val="29"/>
        </w:rPr>
        <w:t>— круг чтения дошкольников младшего возраста (2–4 года);</w:t>
      </w:r>
    </w:p>
    <w:p w:rsidR="00E627AA" w:rsidRPr="00EE1009" w:rsidRDefault="00E627AA" w:rsidP="00EE1009">
      <w:pPr>
        <w:spacing w:line="240" w:lineRule="auto"/>
        <w:ind w:firstLine="0"/>
        <w:rPr>
          <w:sz w:val="29"/>
          <w:szCs w:val="29"/>
        </w:rPr>
      </w:pPr>
      <w:r w:rsidRPr="00EE1009">
        <w:rPr>
          <w:sz w:val="29"/>
          <w:szCs w:val="29"/>
        </w:rPr>
        <w:t>— среднего дошкольного возраста (4–5 лет);</w:t>
      </w:r>
    </w:p>
    <w:p w:rsidR="00E627AA" w:rsidRPr="00EE1009" w:rsidRDefault="00E627AA" w:rsidP="00EE1009">
      <w:pPr>
        <w:spacing w:line="240" w:lineRule="auto"/>
        <w:ind w:firstLine="0"/>
        <w:rPr>
          <w:sz w:val="29"/>
          <w:szCs w:val="29"/>
        </w:rPr>
      </w:pPr>
      <w:r w:rsidRPr="00EE1009">
        <w:rPr>
          <w:sz w:val="29"/>
          <w:szCs w:val="29"/>
        </w:rPr>
        <w:t>— старшего дошкольного возраста (5–7 лет);</w:t>
      </w:r>
    </w:p>
    <w:p w:rsidR="00E627AA" w:rsidRPr="00EE1009" w:rsidRDefault="00E627AA" w:rsidP="00EE1009">
      <w:pPr>
        <w:spacing w:line="240" w:lineRule="auto"/>
        <w:ind w:firstLine="0"/>
        <w:rPr>
          <w:sz w:val="29"/>
          <w:szCs w:val="29"/>
        </w:rPr>
      </w:pPr>
      <w:r w:rsidRPr="00EE1009">
        <w:rPr>
          <w:sz w:val="29"/>
          <w:szCs w:val="29"/>
        </w:rPr>
        <w:t>— круг чтения детей, начинающих самостоятельное чтение (период обучения грамоте, I класс);</w:t>
      </w:r>
    </w:p>
    <w:p w:rsidR="00E627AA" w:rsidRPr="00EE1009" w:rsidRDefault="00E627AA" w:rsidP="00EE1009">
      <w:pPr>
        <w:spacing w:line="240" w:lineRule="auto"/>
        <w:ind w:firstLine="0"/>
        <w:rPr>
          <w:sz w:val="29"/>
          <w:szCs w:val="29"/>
        </w:rPr>
      </w:pPr>
      <w:r w:rsidRPr="00EE1009">
        <w:rPr>
          <w:sz w:val="29"/>
          <w:szCs w:val="29"/>
        </w:rPr>
        <w:t>— круг чтения детей младшего школьного возраста (II–IV класс);</w:t>
      </w:r>
    </w:p>
    <w:p w:rsidR="00E627AA" w:rsidRPr="00EE1009" w:rsidRDefault="00E627AA" w:rsidP="00EE1009">
      <w:pPr>
        <w:spacing w:line="240" w:lineRule="auto"/>
        <w:ind w:firstLine="0"/>
        <w:rPr>
          <w:sz w:val="29"/>
          <w:szCs w:val="29"/>
        </w:rPr>
      </w:pPr>
      <w:r w:rsidRPr="00EE1009">
        <w:rPr>
          <w:sz w:val="29"/>
          <w:szCs w:val="29"/>
        </w:rPr>
        <w:t xml:space="preserve">— круг чтения подростков (10–14 лет). </w:t>
      </w:r>
    </w:p>
    <w:p w:rsidR="003E1A1B" w:rsidRDefault="00E627AA" w:rsidP="003E1A1B">
      <w:pPr>
        <w:spacing w:line="240" w:lineRule="auto"/>
        <w:ind w:firstLine="567"/>
        <w:rPr>
          <w:sz w:val="29"/>
          <w:szCs w:val="29"/>
        </w:rPr>
      </w:pPr>
      <w:r w:rsidRPr="00EE1009">
        <w:rPr>
          <w:sz w:val="29"/>
          <w:szCs w:val="29"/>
        </w:rPr>
        <w:t xml:space="preserve">Основанием для такого возрастного деления кругов детского чтения являются психологические возможности развития личности, особенности восприятия искусства, </w:t>
      </w:r>
      <w:proofErr w:type="spellStart"/>
      <w:r w:rsidRPr="00EE1009">
        <w:rPr>
          <w:sz w:val="29"/>
          <w:szCs w:val="29"/>
        </w:rPr>
        <w:t>общевозрастные</w:t>
      </w:r>
      <w:proofErr w:type="spellEnd"/>
      <w:r w:rsidRPr="00EE1009">
        <w:rPr>
          <w:sz w:val="29"/>
          <w:szCs w:val="29"/>
        </w:rPr>
        <w:t xml:space="preserve"> и индивидуальные интересы читателей.</w:t>
      </w:r>
    </w:p>
    <w:p w:rsidR="00E627AA" w:rsidRPr="00EE1009" w:rsidRDefault="00E627AA" w:rsidP="003E1A1B">
      <w:pPr>
        <w:spacing w:line="240" w:lineRule="auto"/>
        <w:ind w:firstLine="567"/>
        <w:rPr>
          <w:sz w:val="29"/>
          <w:szCs w:val="29"/>
        </w:rPr>
      </w:pPr>
      <w:r w:rsidRPr="00EE1009">
        <w:rPr>
          <w:sz w:val="29"/>
          <w:szCs w:val="29"/>
        </w:rPr>
        <w:t>Опираясь на возрастную психолого-педагогическую периодизацию детск</w:t>
      </w:r>
      <w:r w:rsidR="003E1A1B">
        <w:rPr>
          <w:sz w:val="29"/>
          <w:szCs w:val="29"/>
        </w:rPr>
        <w:t>ой жизнедеятельности, выделяют</w:t>
      </w:r>
      <w:r w:rsidRPr="00EE1009">
        <w:rPr>
          <w:sz w:val="29"/>
          <w:szCs w:val="29"/>
        </w:rPr>
        <w:t xml:space="preserve"> </w:t>
      </w:r>
      <w:r w:rsidRPr="003E1A1B">
        <w:rPr>
          <w:sz w:val="29"/>
          <w:szCs w:val="29"/>
          <w:u w:val="single"/>
        </w:rPr>
        <w:t>три закона формирования кругов детского чтения</w:t>
      </w:r>
      <w:r w:rsidRPr="00EE1009">
        <w:rPr>
          <w:sz w:val="29"/>
          <w:szCs w:val="29"/>
        </w:rPr>
        <w:t>:</w:t>
      </w:r>
    </w:p>
    <w:p w:rsidR="00E627AA" w:rsidRPr="00EE1009" w:rsidRDefault="00E627AA" w:rsidP="00EE1009">
      <w:pPr>
        <w:spacing w:line="240" w:lineRule="auto"/>
        <w:ind w:firstLine="0"/>
        <w:rPr>
          <w:sz w:val="29"/>
          <w:szCs w:val="29"/>
        </w:rPr>
      </w:pPr>
      <w:r w:rsidRPr="00EE1009">
        <w:rPr>
          <w:sz w:val="29"/>
          <w:szCs w:val="29"/>
        </w:rPr>
        <w:lastRenderedPageBreak/>
        <w:t xml:space="preserve">— </w:t>
      </w:r>
      <w:r w:rsidRPr="003E1A1B">
        <w:rPr>
          <w:sz w:val="29"/>
          <w:szCs w:val="29"/>
          <w:u w:val="single"/>
        </w:rPr>
        <w:t>закон возрастных ограничений</w:t>
      </w:r>
      <w:r w:rsidRPr="00EE1009">
        <w:rPr>
          <w:sz w:val="29"/>
          <w:szCs w:val="29"/>
        </w:rPr>
        <w:t xml:space="preserve"> (ЗВО): произведения отличаются отсутствием сложных, «недетских» проблем, доступностью формы (языка) текста, производится адаптация сложных текстов;</w:t>
      </w:r>
    </w:p>
    <w:p w:rsidR="00E627AA" w:rsidRPr="00EE1009" w:rsidRDefault="00E627AA" w:rsidP="00EE1009">
      <w:pPr>
        <w:spacing w:line="240" w:lineRule="auto"/>
        <w:ind w:firstLine="0"/>
        <w:rPr>
          <w:sz w:val="29"/>
          <w:szCs w:val="29"/>
        </w:rPr>
      </w:pPr>
      <w:r w:rsidRPr="00EE1009">
        <w:rPr>
          <w:sz w:val="29"/>
          <w:szCs w:val="29"/>
        </w:rPr>
        <w:t xml:space="preserve">— </w:t>
      </w:r>
      <w:r w:rsidRPr="003E1A1B">
        <w:rPr>
          <w:sz w:val="29"/>
          <w:szCs w:val="29"/>
          <w:u w:val="single"/>
        </w:rPr>
        <w:t>закон возрастных соответствий</w:t>
      </w:r>
      <w:r w:rsidRPr="00EE1009">
        <w:rPr>
          <w:sz w:val="29"/>
          <w:szCs w:val="29"/>
        </w:rPr>
        <w:t xml:space="preserve"> (ЗВС): произведения написаны специально для детей определенной читательской группы, учитывают возрастные возможности и интересы читателей, сохраняют «память детства»;</w:t>
      </w:r>
    </w:p>
    <w:p w:rsidR="00E627AA" w:rsidRPr="00EE1009" w:rsidRDefault="00E627AA" w:rsidP="00EE1009">
      <w:pPr>
        <w:spacing w:line="240" w:lineRule="auto"/>
        <w:ind w:firstLine="0"/>
        <w:rPr>
          <w:sz w:val="29"/>
          <w:szCs w:val="29"/>
        </w:rPr>
      </w:pPr>
      <w:r w:rsidRPr="00EE1009">
        <w:rPr>
          <w:sz w:val="29"/>
          <w:szCs w:val="29"/>
        </w:rPr>
        <w:t xml:space="preserve">— </w:t>
      </w:r>
      <w:r w:rsidRPr="003E1A1B">
        <w:rPr>
          <w:sz w:val="29"/>
          <w:szCs w:val="29"/>
          <w:u w:val="single"/>
        </w:rPr>
        <w:t>закон возрастных перспектив</w:t>
      </w:r>
      <w:r w:rsidRPr="00EE1009">
        <w:rPr>
          <w:sz w:val="29"/>
          <w:szCs w:val="29"/>
        </w:rPr>
        <w:t xml:space="preserve"> (ЗВП): произведения затрагивают «зону ближайшего развития», обогащают тематику, расширяется круг детского чтения произведениями общей литературы.</w:t>
      </w:r>
    </w:p>
    <w:p w:rsidR="003E1A1B" w:rsidRDefault="00E627AA" w:rsidP="003E1A1B">
      <w:pPr>
        <w:spacing w:line="240" w:lineRule="auto"/>
        <w:ind w:firstLine="567"/>
        <w:rPr>
          <w:sz w:val="29"/>
          <w:szCs w:val="29"/>
        </w:rPr>
      </w:pPr>
      <w:r w:rsidRPr="00EE1009">
        <w:rPr>
          <w:sz w:val="29"/>
          <w:szCs w:val="29"/>
        </w:rPr>
        <w:t>По этим трем законам, гармонизируя читательский репертуар, в детское чтение необходимо включить «легкие», «любимые» и «трудные» произведения и книги.</w:t>
      </w:r>
    </w:p>
    <w:p w:rsidR="003E1A1B" w:rsidRDefault="00E627AA" w:rsidP="003E1A1B">
      <w:pPr>
        <w:spacing w:line="240" w:lineRule="auto"/>
        <w:ind w:firstLine="567"/>
        <w:rPr>
          <w:sz w:val="29"/>
          <w:szCs w:val="29"/>
        </w:rPr>
      </w:pPr>
      <w:proofErr w:type="gramStart"/>
      <w:r w:rsidRPr="003E1A1B">
        <w:rPr>
          <w:sz w:val="29"/>
          <w:szCs w:val="29"/>
          <w:u w:val="single"/>
        </w:rPr>
        <w:t>Закон возрастных ограничений</w:t>
      </w:r>
      <w:r w:rsidRPr="00EE1009">
        <w:rPr>
          <w:sz w:val="29"/>
          <w:szCs w:val="29"/>
        </w:rPr>
        <w:t xml:space="preserve"> требует от педагогов внимательного отношения к проблематике круга детского </w:t>
      </w:r>
      <w:r w:rsidR="003E1A1B">
        <w:rPr>
          <w:sz w:val="29"/>
          <w:szCs w:val="29"/>
        </w:rPr>
        <w:t xml:space="preserve">чтения, постепенного расширения </w:t>
      </w:r>
      <w:r w:rsidRPr="00EE1009">
        <w:rPr>
          <w:sz w:val="29"/>
          <w:szCs w:val="29"/>
        </w:rPr>
        <w:t xml:space="preserve">тематического поля: от игровых стихов, </w:t>
      </w:r>
      <w:proofErr w:type="spellStart"/>
      <w:r w:rsidRPr="00EE1009">
        <w:rPr>
          <w:sz w:val="29"/>
          <w:szCs w:val="29"/>
        </w:rPr>
        <w:t>звуко</w:t>
      </w:r>
      <w:r w:rsidR="003E1A1B">
        <w:rPr>
          <w:sz w:val="29"/>
          <w:szCs w:val="29"/>
        </w:rPr>
        <w:t>-</w:t>
      </w:r>
      <w:r w:rsidRPr="00EE1009">
        <w:rPr>
          <w:sz w:val="29"/>
          <w:szCs w:val="29"/>
        </w:rPr>
        <w:t>подражательных</w:t>
      </w:r>
      <w:proofErr w:type="spellEnd"/>
      <w:r w:rsidRPr="00EE1009">
        <w:rPr>
          <w:sz w:val="29"/>
          <w:szCs w:val="29"/>
        </w:rPr>
        <w:t>, изображающих игрушки и предметы окружающего мира, семью и мир детства — к темам «чудеса и волшебство», «приключения и путешествия», «времена года», «родная природа», — затем к школьной тематике, темам «труд и занятия людей», «родина большая и малая», «другие страны», «мир знаний</w:t>
      </w:r>
      <w:proofErr w:type="gramEnd"/>
      <w:r w:rsidRPr="00EE1009">
        <w:rPr>
          <w:sz w:val="29"/>
          <w:szCs w:val="29"/>
        </w:rPr>
        <w:t>», «мир человеческих отношений», «мир искусства и творчества», «народная мудрость».</w:t>
      </w:r>
    </w:p>
    <w:p w:rsidR="00E627AA" w:rsidRPr="00EE1009" w:rsidRDefault="00E627AA" w:rsidP="003E1A1B">
      <w:pPr>
        <w:spacing w:line="240" w:lineRule="auto"/>
        <w:ind w:firstLine="567"/>
        <w:rPr>
          <w:sz w:val="29"/>
          <w:szCs w:val="29"/>
        </w:rPr>
      </w:pPr>
      <w:r w:rsidRPr="00EE1009">
        <w:rPr>
          <w:sz w:val="29"/>
          <w:szCs w:val="29"/>
        </w:rPr>
        <w:t>Проблематика темы может быть сквозной, предназначенной для разных возрастных групп. Это относится к таким широким темам, как «народная мудрость», «мир человеческих отношений», «времена года» и др. Например, колыбельные песни народ сочинял для младенцев, не понимающих значения слов: «</w:t>
      </w:r>
      <w:proofErr w:type="spellStart"/>
      <w:r w:rsidRPr="00EE1009">
        <w:rPr>
          <w:sz w:val="29"/>
          <w:szCs w:val="29"/>
        </w:rPr>
        <w:t>Баю</w:t>
      </w:r>
      <w:r w:rsidR="003E1A1B">
        <w:rPr>
          <w:sz w:val="29"/>
          <w:szCs w:val="29"/>
        </w:rPr>
        <w:t>-</w:t>
      </w:r>
      <w:r w:rsidRPr="00EE1009">
        <w:rPr>
          <w:sz w:val="29"/>
          <w:szCs w:val="29"/>
        </w:rPr>
        <w:t>баюшки</w:t>
      </w:r>
      <w:r w:rsidR="003E1A1B">
        <w:rPr>
          <w:sz w:val="29"/>
          <w:szCs w:val="29"/>
        </w:rPr>
        <w:t>-</w:t>
      </w:r>
      <w:r w:rsidRPr="00EE1009">
        <w:rPr>
          <w:sz w:val="29"/>
          <w:szCs w:val="29"/>
        </w:rPr>
        <w:t>баю</w:t>
      </w:r>
      <w:proofErr w:type="spellEnd"/>
      <w:r w:rsidRPr="00EE1009">
        <w:rPr>
          <w:sz w:val="29"/>
          <w:szCs w:val="29"/>
        </w:rPr>
        <w:t xml:space="preserve">, не </w:t>
      </w:r>
      <w:proofErr w:type="spellStart"/>
      <w:r w:rsidRPr="00EE1009">
        <w:rPr>
          <w:sz w:val="29"/>
          <w:szCs w:val="29"/>
        </w:rPr>
        <w:t>ложися</w:t>
      </w:r>
      <w:proofErr w:type="spellEnd"/>
      <w:r w:rsidRPr="00EE1009">
        <w:rPr>
          <w:sz w:val="29"/>
          <w:szCs w:val="29"/>
        </w:rPr>
        <w:t xml:space="preserve"> на краю, придет серенький волчок и утащит за бочок». «Устрашающая» лексика смягчалась уменьшительно-ласкательными суффиксами, и ребенок слышал в этой колыбельной лишь ласковую интонацию, мелодию покоя. Младшие школьники заучивают «Казачью колыбельную» в обработке М.Ю. Лермонтова: «Спи, младенец мой прекрасный, баюшки-баю, тихо смотрит месяц ясный в колыбель твою... Богатырь ты будешь с виду и казак душой, провожать тебя я выйду, ты махнешь рукой...»</w:t>
      </w:r>
      <w:r w:rsidR="00932D5E">
        <w:rPr>
          <w:sz w:val="29"/>
          <w:szCs w:val="29"/>
        </w:rPr>
        <w:t>.</w:t>
      </w:r>
      <w:r w:rsidRPr="00EE1009">
        <w:rPr>
          <w:sz w:val="29"/>
          <w:szCs w:val="29"/>
        </w:rPr>
        <w:t xml:space="preserve"> Этот текст вызывает мечту о том, что мальчик вырастет сильным и смелым богатырем, что</w:t>
      </w:r>
      <w:r w:rsidR="00932D5E">
        <w:rPr>
          <w:sz w:val="29"/>
          <w:szCs w:val="29"/>
        </w:rPr>
        <w:t>,</w:t>
      </w:r>
      <w:r w:rsidRPr="00EE1009">
        <w:rPr>
          <w:sz w:val="29"/>
          <w:szCs w:val="29"/>
        </w:rPr>
        <w:t xml:space="preserve"> конечно же</w:t>
      </w:r>
      <w:r w:rsidR="00932D5E">
        <w:rPr>
          <w:sz w:val="29"/>
          <w:szCs w:val="29"/>
        </w:rPr>
        <w:t>,</w:t>
      </w:r>
      <w:r w:rsidRPr="00EE1009">
        <w:rPr>
          <w:sz w:val="29"/>
          <w:szCs w:val="29"/>
        </w:rPr>
        <w:t xml:space="preserve"> отвечает интересам старшего дошкольника и младшего школьника.</w:t>
      </w:r>
    </w:p>
    <w:p w:rsidR="00932D5E" w:rsidRDefault="00932D5E" w:rsidP="00EE1009">
      <w:pPr>
        <w:spacing w:line="240" w:lineRule="auto"/>
        <w:ind w:firstLine="0"/>
      </w:pPr>
    </w:p>
    <w:p w:rsidR="00E627AA" w:rsidRDefault="00E627AA" w:rsidP="00EE1009">
      <w:pPr>
        <w:spacing w:line="240" w:lineRule="auto"/>
        <w:ind w:firstLine="0"/>
      </w:pPr>
      <w:r w:rsidRPr="00EE1009">
        <w:t>19</w:t>
      </w:r>
    </w:p>
    <w:p w:rsidR="00932D5E" w:rsidRPr="00EE1009" w:rsidRDefault="00932D5E" w:rsidP="00EE1009">
      <w:pPr>
        <w:spacing w:line="240" w:lineRule="auto"/>
        <w:ind w:firstLine="0"/>
      </w:pPr>
    </w:p>
    <w:p w:rsidR="00E627AA" w:rsidRPr="00EE1009" w:rsidRDefault="00E627AA" w:rsidP="00932D5E">
      <w:pPr>
        <w:spacing w:line="240" w:lineRule="auto"/>
        <w:ind w:firstLine="567"/>
        <w:rPr>
          <w:sz w:val="29"/>
          <w:szCs w:val="29"/>
        </w:rPr>
      </w:pPr>
      <w:r w:rsidRPr="00EE1009">
        <w:rPr>
          <w:sz w:val="29"/>
          <w:szCs w:val="29"/>
        </w:rPr>
        <w:t xml:space="preserve">Закон возрастных ограничений определяет лексический диапазон текста возрастом ребенка, требует прозрачной структуры, </w:t>
      </w:r>
      <w:proofErr w:type="spellStart"/>
      <w:r w:rsidRPr="00EE1009">
        <w:rPr>
          <w:sz w:val="29"/>
          <w:szCs w:val="29"/>
        </w:rPr>
        <w:t>однотемности</w:t>
      </w:r>
      <w:proofErr w:type="spellEnd"/>
      <w:r w:rsidRPr="00EE1009">
        <w:rPr>
          <w:sz w:val="29"/>
          <w:szCs w:val="29"/>
        </w:rPr>
        <w:t xml:space="preserve"> произведения, повторов в объемном тексте, соблюдения количественных </w:t>
      </w:r>
      <w:r w:rsidRPr="00EE1009">
        <w:rPr>
          <w:sz w:val="29"/>
          <w:szCs w:val="29"/>
        </w:rPr>
        <w:lastRenderedPageBreak/>
        <w:t>параметров текста, живописного образа, вызывающего у слушателя и читателя мысленные картины, работу воссоздающего и творческого воображения. В теории стихосложения закон возрастных ограничений и закон возрастных соответствий представлены статьей К.И. Чуковского «Заповеди для детских поэтов» [7].</w:t>
      </w:r>
    </w:p>
    <w:p w:rsidR="00932D5E" w:rsidRDefault="00E627AA" w:rsidP="00932D5E">
      <w:pPr>
        <w:spacing w:line="240" w:lineRule="auto"/>
        <w:ind w:firstLine="567"/>
        <w:rPr>
          <w:sz w:val="29"/>
          <w:szCs w:val="29"/>
        </w:rPr>
      </w:pPr>
      <w:r w:rsidRPr="00EE1009">
        <w:rPr>
          <w:sz w:val="29"/>
          <w:szCs w:val="29"/>
        </w:rPr>
        <w:t xml:space="preserve">Обобщая опыт создания стихов для детей, свой и современных ему авторов, К.И. Чуковский указывает на своеобразие восприятия ребенком мира образов. </w:t>
      </w:r>
      <w:proofErr w:type="gramStart"/>
      <w:r w:rsidRPr="00EE1009">
        <w:rPr>
          <w:sz w:val="29"/>
          <w:szCs w:val="29"/>
        </w:rPr>
        <w:t xml:space="preserve">Он называет следующие особенности текстов, </w:t>
      </w:r>
      <w:proofErr w:type="spellStart"/>
      <w:r w:rsidRPr="00EE1009">
        <w:rPr>
          <w:sz w:val="29"/>
          <w:szCs w:val="29"/>
        </w:rPr>
        <w:t>воз</w:t>
      </w:r>
      <w:r w:rsidR="00932D5E">
        <w:rPr>
          <w:sz w:val="29"/>
          <w:szCs w:val="29"/>
        </w:rPr>
        <w:t>-</w:t>
      </w:r>
      <w:r w:rsidRPr="00EE1009">
        <w:rPr>
          <w:sz w:val="29"/>
          <w:szCs w:val="29"/>
        </w:rPr>
        <w:t>действующих</w:t>
      </w:r>
      <w:proofErr w:type="spellEnd"/>
      <w:r w:rsidRPr="00EE1009">
        <w:rPr>
          <w:sz w:val="29"/>
          <w:szCs w:val="29"/>
        </w:rPr>
        <w:t xml:space="preserve"> на детей: графичность (наглядность), быстрая смена образов, переменчивость ритмов, близкое расположение рифм, музыкальность (</w:t>
      </w:r>
      <w:proofErr w:type="spellStart"/>
      <w:r w:rsidRPr="00EE1009">
        <w:rPr>
          <w:sz w:val="29"/>
          <w:szCs w:val="29"/>
        </w:rPr>
        <w:t>неосложненность</w:t>
      </w:r>
      <w:proofErr w:type="spellEnd"/>
      <w:r w:rsidRPr="00EE1009">
        <w:rPr>
          <w:sz w:val="29"/>
          <w:szCs w:val="29"/>
        </w:rPr>
        <w:t>, плавность) слоговой структуры слов, лиричность стиха, рифмы — носители смысла, игровой характер стихов.</w:t>
      </w:r>
      <w:proofErr w:type="gramEnd"/>
      <w:r w:rsidRPr="00EE1009">
        <w:rPr>
          <w:sz w:val="29"/>
          <w:szCs w:val="29"/>
        </w:rPr>
        <w:t xml:space="preserve"> К.И. Чуковский рекомендует поэтам употреблять в стихах то, что соответствует уровню развития дошкольника (например, глаголов и существительных больше, чем прилагательных), и в то же время не только приспосабливаться к речи детей, но и приучать их к художественной речи, воспитывать языковой вкус, развивать речь и мышление ребенка.</w:t>
      </w:r>
    </w:p>
    <w:p w:rsidR="00932D5E" w:rsidRDefault="00E627AA" w:rsidP="00932D5E">
      <w:pPr>
        <w:spacing w:line="240" w:lineRule="auto"/>
        <w:ind w:firstLine="567"/>
        <w:rPr>
          <w:sz w:val="29"/>
          <w:szCs w:val="29"/>
        </w:rPr>
      </w:pPr>
      <w:r w:rsidRPr="00EE1009">
        <w:rPr>
          <w:sz w:val="29"/>
          <w:szCs w:val="29"/>
        </w:rPr>
        <w:t xml:space="preserve">Своеобразие возрастного развития учитывали замечательные авторы детской литературы Е.А. Благинина, А.Л. </w:t>
      </w:r>
      <w:proofErr w:type="spellStart"/>
      <w:r w:rsidRPr="00EE1009">
        <w:rPr>
          <w:sz w:val="29"/>
          <w:szCs w:val="29"/>
        </w:rPr>
        <w:t>Барто</w:t>
      </w:r>
      <w:proofErr w:type="spellEnd"/>
      <w:r w:rsidRPr="00EE1009">
        <w:rPr>
          <w:sz w:val="29"/>
          <w:szCs w:val="29"/>
        </w:rPr>
        <w:t xml:space="preserve">, С.В. Михалков, </w:t>
      </w:r>
      <w:r w:rsidR="00932D5E">
        <w:rPr>
          <w:sz w:val="29"/>
          <w:szCs w:val="29"/>
        </w:rPr>
        <w:t xml:space="preserve">          </w:t>
      </w:r>
      <w:r w:rsidRPr="00EE1009">
        <w:rPr>
          <w:sz w:val="29"/>
          <w:szCs w:val="29"/>
        </w:rPr>
        <w:t xml:space="preserve">В.Д. Берестов, Я.Л. Аким, а также современные поэты И.П. </w:t>
      </w:r>
      <w:proofErr w:type="spellStart"/>
      <w:r w:rsidRPr="00EE1009">
        <w:rPr>
          <w:sz w:val="29"/>
          <w:szCs w:val="29"/>
        </w:rPr>
        <w:t>Токмакова</w:t>
      </w:r>
      <w:proofErr w:type="spellEnd"/>
      <w:r w:rsidRPr="00EE1009">
        <w:rPr>
          <w:sz w:val="29"/>
          <w:szCs w:val="29"/>
        </w:rPr>
        <w:t xml:space="preserve">, М.Я. </w:t>
      </w:r>
      <w:proofErr w:type="spellStart"/>
      <w:r w:rsidRPr="00EE1009">
        <w:rPr>
          <w:sz w:val="29"/>
          <w:szCs w:val="29"/>
        </w:rPr>
        <w:t>Бородицкая</w:t>
      </w:r>
      <w:proofErr w:type="spellEnd"/>
      <w:r w:rsidRPr="00EE1009">
        <w:rPr>
          <w:sz w:val="29"/>
          <w:szCs w:val="29"/>
        </w:rPr>
        <w:t xml:space="preserve">, А.А. Усачев и многие другие. </w:t>
      </w:r>
      <w:proofErr w:type="gramStart"/>
      <w:r w:rsidRPr="00EE1009">
        <w:rPr>
          <w:sz w:val="29"/>
          <w:szCs w:val="29"/>
        </w:rPr>
        <w:t>В учебных хрестоматиях должна быть полноценно представлена лучшая в мире детская поэзия, богатейшая в своих темах и жанрах: игровые стихи (считалки, загадки, перевертыши, каламбуры и т.п.), эпические (сюжетные) стихотворения, стихотворные сказки и рассказы, пейзажная, портретная, психологическая лирика, юмористические зарисовки из жизни детей, с использованием оригинальной детской речи (вроде «</w:t>
      </w:r>
      <w:proofErr w:type="spellStart"/>
      <w:r w:rsidRPr="00EE1009">
        <w:rPr>
          <w:sz w:val="29"/>
          <w:szCs w:val="29"/>
        </w:rPr>
        <w:t>Паповоза</w:t>
      </w:r>
      <w:proofErr w:type="spellEnd"/>
      <w:r w:rsidRPr="00EE1009">
        <w:rPr>
          <w:sz w:val="29"/>
          <w:szCs w:val="29"/>
        </w:rPr>
        <w:t>» А.А. Усачева), переводы стихов и песенок из зарубежной детской</w:t>
      </w:r>
      <w:proofErr w:type="gramEnd"/>
      <w:r w:rsidRPr="00EE1009">
        <w:rPr>
          <w:sz w:val="29"/>
          <w:szCs w:val="29"/>
        </w:rPr>
        <w:t xml:space="preserve"> литературы.</w:t>
      </w:r>
    </w:p>
    <w:p w:rsidR="00932D5E" w:rsidRDefault="00E627AA" w:rsidP="00932D5E">
      <w:pPr>
        <w:spacing w:line="240" w:lineRule="auto"/>
        <w:ind w:firstLine="567"/>
        <w:rPr>
          <w:sz w:val="29"/>
          <w:szCs w:val="29"/>
        </w:rPr>
      </w:pPr>
      <w:r w:rsidRPr="00EE1009">
        <w:rPr>
          <w:sz w:val="29"/>
          <w:szCs w:val="29"/>
        </w:rPr>
        <w:t xml:space="preserve">При чтении стихов и прозы, соответствующей возрасту, следует учитывать </w:t>
      </w:r>
      <w:proofErr w:type="spellStart"/>
      <w:r w:rsidRPr="00EE1009">
        <w:rPr>
          <w:sz w:val="29"/>
          <w:szCs w:val="29"/>
        </w:rPr>
        <w:t>гендерные</w:t>
      </w:r>
      <w:proofErr w:type="spellEnd"/>
      <w:r w:rsidRPr="00EE1009">
        <w:rPr>
          <w:sz w:val="29"/>
          <w:szCs w:val="29"/>
        </w:rPr>
        <w:t xml:space="preserve"> различия, влияющие на стили мышления мальчиков и девочек. Мальчикам больше нравятся книги о необходимости волевых усилий, риска, действия. Девочкам, мозг которых на 1,5–2 года опережает в развитии мозг мальчиков, больше нравятся книги, наполненные чувственным содержанием, стабильностью, верностью кумиру. Это надо учитывать, например, при работе над текстом, но на этом нельзя настаивать при выборе книг, так как наглядно</w:t>
      </w:r>
      <w:r w:rsidR="00932D5E">
        <w:rPr>
          <w:sz w:val="29"/>
          <w:szCs w:val="29"/>
        </w:rPr>
        <w:t>-</w:t>
      </w:r>
      <w:r w:rsidRPr="00EE1009">
        <w:rPr>
          <w:sz w:val="29"/>
          <w:szCs w:val="29"/>
        </w:rPr>
        <w:t>образный и логико-рациональный тип мышления, базирующиеся в правом и левом полушариях соответственно, должны получать равноценную нагрузку.</w:t>
      </w:r>
    </w:p>
    <w:p w:rsidR="00932D5E" w:rsidRDefault="00E627AA" w:rsidP="00932D5E">
      <w:pPr>
        <w:spacing w:line="240" w:lineRule="auto"/>
        <w:ind w:firstLine="567"/>
        <w:rPr>
          <w:sz w:val="29"/>
          <w:szCs w:val="29"/>
        </w:rPr>
      </w:pPr>
      <w:r w:rsidRPr="00EE1009">
        <w:rPr>
          <w:sz w:val="29"/>
          <w:szCs w:val="29"/>
        </w:rPr>
        <w:t xml:space="preserve">Многое зависит от методики ведения уроков литературного чтения. В условиях вариативного обучения необходима диверсификация уроков литературного чтения, интеграция методов обучения работе с книгой и работе с текстом. </w:t>
      </w:r>
      <w:proofErr w:type="gramStart"/>
      <w:r w:rsidRPr="00EE1009">
        <w:rPr>
          <w:sz w:val="29"/>
          <w:szCs w:val="29"/>
        </w:rPr>
        <w:t xml:space="preserve">Учителя, понимающие ведущую роль чтения в обучении всем предметам, находят ресурсы для организации внеклассного чтения: </w:t>
      </w:r>
      <w:r w:rsidRPr="00EE1009">
        <w:rPr>
          <w:sz w:val="29"/>
          <w:szCs w:val="29"/>
        </w:rPr>
        <w:lastRenderedPageBreak/>
        <w:t xml:space="preserve">ратуют за традиции семейного чтения на родительских собраниях, организуют литературные кружки и праздники, конкурсы выразительного чтения стихов и прозы, заводят читательские дневники, которые стимулируют обращение учащихся к книгам, организуют самостоятельное чтение учеников на уроках русского языка (развития речи), изобразительного искусства, технологии. </w:t>
      </w:r>
      <w:proofErr w:type="gramEnd"/>
    </w:p>
    <w:p w:rsidR="00932D5E" w:rsidRDefault="00E627AA" w:rsidP="00932D5E">
      <w:pPr>
        <w:spacing w:line="240" w:lineRule="auto"/>
        <w:ind w:firstLine="567"/>
        <w:rPr>
          <w:sz w:val="29"/>
          <w:szCs w:val="29"/>
        </w:rPr>
      </w:pPr>
      <w:r w:rsidRPr="00EE1009">
        <w:rPr>
          <w:sz w:val="29"/>
          <w:szCs w:val="29"/>
        </w:rPr>
        <w:t>Надежный путь сохранения достижений системы внеклассного чтения в классном литературном чтении пр</w:t>
      </w:r>
      <w:r w:rsidR="00932D5E">
        <w:rPr>
          <w:sz w:val="29"/>
          <w:szCs w:val="29"/>
        </w:rPr>
        <w:t>едлагает учитель лицея №44 г</w:t>
      </w:r>
      <w:proofErr w:type="gramStart"/>
      <w:r w:rsidR="00932D5E">
        <w:rPr>
          <w:sz w:val="29"/>
          <w:szCs w:val="29"/>
        </w:rPr>
        <w:t>.</w:t>
      </w:r>
      <w:r w:rsidRPr="00EE1009">
        <w:rPr>
          <w:sz w:val="29"/>
          <w:szCs w:val="29"/>
        </w:rPr>
        <w:t>Л</w:t>
      </w:r>
      <w:proofErr w:type="gramEnd"/>
      <w:r w:rsidRPr="00EE1009">
        <w:rPr>
          <w:sz w:val="29"/>
          <w:szCs w:val="29"/>
        </w:rPr>
        <w:t>ипецка Наталья Евгеньевна Колганова, которая проводит серию уроков обучающего типа (урок литературного чтения) и по завершении цикла — урок контрольного типа (урок читательской самостоятельности). При этом на обучающих уроках используется как методика творческого прочтения программного текста, так и метод чтения</w:t>
      </w:r>
      <w:r w:rsidR="00932D5E">
        <w:rPr>
          <w:sz w:val="29"/>
          <w:szCs w:val="29"/>
        </w:rPr>
        <w:t>-</w:t>
      </w:r>
      <w:r w:rsidRPr="00EE1009">
        <w:rPr>
          <w:sz w:val="29"/>
          <w:szCs w:val="29"/>
        </w:rPr>
        <w:t>рассматривания к</w:t>
      </w:r>
      <w:r w:rsidR="00932D5E">
        <w:rPr>
          <w:sz w:val="29"/>
          <w:szCs w:val="29"/>
        </w:rPr>
        <w:t>ниг изучаемого автора, в которых</w:t>
      </w:r>
      <w:r w:rsidRPr="00EE1009">
        <w:rPr>
          <w:sz w:val="29"/>
          <w:szCs w:val="29"/>
        </w:rPr>
        <w:t xml:space="preserve"> есть прочитанный текст и новые тексты, увеличивающие объем читаемого на уроке и вне урока. </w:t>
      </w:r>
    </w:p>
    <w:p w:rsidR="00E627AA" w:rsidRPr="00EE1009" w:rsidRDefault="00E627AA" w:rsidP="00932D5E">
      <w:pPr>
        <w:spacing w:line="240" w:lineRule="auto"/>
        <w:ind w:firstLine="567"/>
        <w:rPr>
          <w:sz w:val="29"/>
          <w:szCs w:val="29"/>
        </w:rPr>
      </w:pPr>
      <w:r w:rsidRPr="00EE1009">
        <w:rPr>
          <w:sz w:val="29"/>
          <w:szCs w:val="29"/>
        </w:rPr>
        <w:t>На занятиях под названием</w:t>
      </w:r>
      <w:r w:rsidR="00932D5E" w:rsidRPr="00EE1009">
        <w:rPr>
          <w:sz w:val="29"/>
          <w:szCs w:val="29"/>
        </w:rPr>
        <w:t xml:space="preserve"> </w:t>
      </w:r>
      <w:r w:rsidR="00932D5E">
        <w:rPr>
          <w:sz w:val="29"/>
          <w:szCs w:val="29"/>
        </w:rPr>
        <w:t xml:space="preserve">/ </w:t>
      </w:r>
      <w:r w:rsidR="00932D5E" w:rsidRPr="00EE1009">
        <w:rPr>
          <w:sz w:val="29"/>
          <w:szCs w:val="29"/>
        </w:rPr>
        <w:t xml:space="preserve">«читательская самостоятельность» </w:t>
      </w:r>
    </w:p>
    <w:p w:rsidR="00E627AA" w:rsidRPr="00EE1009" w:rsidRDefault="00E627AA" w:rsidP="00EE1009">
      <w:pPr>
        <w:spacing w:line="240" w:lineRule="auto"/>
        <w:ind w:firstLine="0"/>
        <w:rPr>
          <w:sz w:val="22"/>
          <w:szCs w:val="22"/>
        </w:rPr>
      </w:pPr>
    </w:p>
    <w:p w:rsidR="00E627AA" w:rsidRDefault="00E627AA" w:rsidP="00EE1009">
      <w:pPr>
        <w:spacing w:line="240" w:lineRule="auto"/>
        <w:ind w:firstLine="0"/>
      </w:pPr>
      <w:r w:rsidRPr="00EE1009">
        <w:t>20</w:t>
      </w:r>
    </w:p>
    <w:p w:rsidR="00932D5E" w:rsidRPr="00EE1009" w:rsidRDefault="00932D5E" w:rsidP="00EE1009">
      <w:pPr>
        <w:spacing w:line="240" w:lineRule="auto"/>
        <w:ind w:firstLine="0"/>
      </w:pPr>
    </w:p>
    <w:p w:rsidR="00D96490" w:rsidRDefault="00E627AA" w:rsidP="00D96490">
      <w:pPr>
        <w:spacing w:line="240" w:lineRule="auto"/>
        <w:ind w:firstLine="0"/>
        <w:rPr>
          <w:sz w:val="29"/>
          <w:szCs w:val="29"/>
        </w:rPr>
      </w:pPr>
      <w:r w:rsidRPr="00EE1009">
        <w:rPr>
          <w:sz w:val="29"/>
          <w:szCs w:val="29"/>
        </w:rPr>
        <w:t xml:space="preserve">младшие школьники аннотируют прочитанные дома книги, выделяют нравственные цели чтения, готовят выступления по </w:t>
      </w:r>
      <w:proofErr w:type="gramStart"/>
      <w:r w:rsidRPr="00EE1009">
        <w:rPr>
          <w:sz w:val="29"/>
          <w:szCs w:val="29"/>
        </w:rPr>
        <w:t>прочитанному</w:t>
      </w:r>
      <w:proofErr w:type="gramEnd"/>
      <w:r w:rsidRPr="00EE1009">
        <w:rPr>
          <w:sz w:val="29"/>
          <w:szCs w:val="29"/>
        </w:rPr>
        <w:t>, заучивают понравившиеся мысли и строки наизусть, цитируют и размышляют, дискутируют, если прочли одинаковые тексты, т.е. обнаруживают черты компетентного читателя, умеющего показать свою читательскую осведомленность в практической деятельности с книгой.</w:t>
      </w:r>
      <w:r w:rsidR="00D96490">
        <w:rPr>
          <w:sz w:val="29"/>
          <w:szCs w:val="29"/>
        </w:rPr>
        <w:t xml:space="preserve"> </w:t>
      </w:r>
      <w:r w:rsidRPr="00EE1009">
        <w:rPr>
          <w:sz w:val="29"/>
          <w:szCs w:val="29"/>
        </w:rPr>
        <w:t>Ученики в классе Н.Е. Колгановой не только осмысливают текст, но и составляют описание иллюстраций, высказывают предположения о темах новых произведений по заголовкам, учатся описанию психо</w:t>
      </w:r>
      <w:r w:rsidR="00932D5E">
        <w:rPr>
          <w:sz w:val="29"/>
          <w:szCs w:val="29"/>
        </w:rPr>
        <w:t>логического портрета писателя: Ч</w:t>
      </w:r>
      <w:r w:rsidRPr="00EE1009">
        <w:rPr>
          <w:sz w:val="29"/>
          <w:szCs w:val="29"/>
        </w:rPr>
        <w:t>то задумал</w:t>
      </w:r>
      <w:r w:rsidR="00932D5E">
        <w:rPr>
          <w:sz w:val="29"/>
          <w:szCs w:val="29"/>
        </w:rPr>
        <w:t>? Кто ему нравится из героев и</w:t>
      </w:r>
      <w:proofErr w:type="gramStart"/>
      <w:r w:rsidR="00932D5E">
        <w:rPr>
          <w:sz w:val="29"/>
          <w:szCs w:val="29"/>
        </w:rPr>
        <w:t xml:space="preserve"> П</w:t>
      </w:r>
      <w:proofErr w:type="gramEnd"/>
      <w:r w:rsidRPr="00EE1009">
        <w:rPr>
          <w:sz w:val="29"/>
          <w:szCs w:val="29"/>
        </w:rPr>
        <w:t xml:space="preserve">очему? Кого осуждает и за что? Какой урок, совет дает читателю? </w:t>
      </w:r>
    </w:p>
    <w:p w:rsidR="00D96490" w:rsidRDefault="00E627AA" w:rsidP="00932D5E">
      <w:pPr>
        <w:spacing w:line="240" w:lineRule="auto"/>
        <w:ind w:firstLine="567"/>
        <w:rPr>
          <w:sz w:val="29"/>
          <w:szCs w:val="29"/>
        </w:rPr>
      </w:pPr>
      <w:r w:rsidRPr="00EE1009">
        <w:rPr>
          <w:sz w:val="29"/>
          <w:szCs w:val="29"/>
        </w:rPr>
        <w:t xml:space="preserve">Учитель высшей категории Н.Е. Колганова предстает перед своими учениками на уроке читательской самостоятельности и как квалифицированный читатель: участвует в выразительном чтении, дискутирует, выделяет полюбившиеся идеи, придумывает кроссвордные вопросы, показывает, как читать бумажную </w:t>
      </w:r>
      <w:r w:rsidR="00D96490">
        <w:rPr>
          <w:sz w:val="29"/>
          <w:szCs w:val="29"/>
        </w:rPr>
        <w:t xml:space="preserve">или электронную книгу вдумчиво. </w:t>
      </w:r>
    </w:p>
    <w:p w:rsidR="00D96490" w:rsidRDefault="00E627AA" w:rsidP="00D96490">
      <w:pPr>
        <w:spacing w:line="240" w:lineRule="auto"/>
        <w:ind w:firstLine="567"/>
        <w:rPr>
          <w:sz w:val="29"/>
          <w:szCs w:val="29"/>
        </w:rPr>
      </w:pPr>
      <w:r w:rsidRPr="00EE1009">
        <w:rPr>
          <w:sz w:val="29"/>
          <w:szCs w:val="29"/>
        </w:rPr>
        <w:t>Интегрированная технология продуктивного чтения, разработанная этим педагогом</w:t>
      </w:r>
      <w:r w:rsidR="00D96490">
        <w:rPr>
          <w:sz w:val="29"/>
          <w:szCs w:val="29"/>
        </w:rPr>
        <w:t>-</w:t>
      </w:r>
      <w:r w:rsidRPr="00EE1009">
        <w:rPr>
          <w:sz w:val="29"/>
          <w:szCs w:val="29"/>
        </w:rPr>
        <w:t xml:space="preserve">исследователем, дает высокие результаты </w:t>
      </w:r>
      <w:proofErr w:type="spellStart"/>
      <w:r w:rsidRPr="00EE1009">
        <w:rPr>
          <w:sz w:val="29"/>
          <w:szCs w:val="29"/>
        </w:rPr>
        <w:t>обученности</w:t>
      </w:r>
      <w:proofErr w:type="spellEnd"/>
      <w:r w:rsidRPr="00EE1009">
        <w:rPr>
          <w:sz w:val="29"/>
          <w:szCs w:val="29"/>
        </w:rPr>
        <w:t xml:space="preserve"> младших школьников по чтению. </w:t>
      </w:r>
      <w:proofErr w:type="gramStart"/>
      <w:r w:rsidRPr="00EE1009">
        <w:rPr>
          <w:sz w:val="29"/>
          <w:szCs w:val="29"/>
        </w:rPr>
        <w:t xml:space="preserve">Итоги каждого учебного года убеждают в том, что опытное обучение, построенное на интеграции учебного материала и методов обучения классного и внеклассного чтения, позволяет учителю выполнить общественный запрос на формирование младшего школьника как компетентного читателя детской литературы, имеющего сформированный навык чтения, знающего способы чтения, </w:t>
      </w:r>
      <w:r w:rsidRPr="00EE1009">
        <w:rPr>
          <w:sz w:val="29"/>
          <w:szCs w:val="29"/>
        </w:rPr>
        <w:lastRenderedPageBreak/>
        <w:t>овладевшего умениями ознакомиться с новой книгой, предположить ее характер и тематику, внимательно прочесть и обдумать произведение любого</w:t>
      </w:r>
      <w:proofErr w:type="gramEnd"/>
      <w:r w:rsidRPr="00EE1009">
        <w:rPr>
          <w:sz w:val="29"/>
          <w:szCs w:val="29"/>
        </w:rPr>
        <w:t xml:space="preserve"> доступного жанра и выступить о нем [1]. </w:t>
      </w:r>
    </w:p>
    <w:p w:rsidR="00D96490" w:rsidRDefault="00E627AA" w:rsidP="00D96490">
      <w:pPr>
        <w:spacing w:line="240" w:lineRule="auto"/>
        <w:ind w:firstLine="567"/>
        <w:rPr>
          <w:sz w:val="29"/>
          <w:szCs w:val="29"/>
        </w:rPr>
      </w:pPr>
      <w:r w:rsidRPr="00EE1009">
        <w:rPr>
          <w:sz w:val="29"/>
          <w:szCs w:val="29"/>
        </w:rPr>
        <w:t>Идея законов формирования круга чтения, будь то в программной хрестоматии или при составлении рекомендаций для самостоятельного чтения, при разработке индивидуального репертуара освоения книжных богатств в инклюзивном обучении, — объединить и интегрировать (</w:t>
      </w:r>
      <w:proofErr w:type="spellStart"/>
      <w:r w:rsidRPr="00EE1009">
        <w:rPr>
          <w:sz w:val="29"/>
          <w:szCs w:val="29"/>
        </w:rPr>
        <w:t>взаимодополнить</w:t>
      </w:r>
      <w:proofErr w:type="spellEnd"/>
      <w:r w:rsidRPr="00EE1009">
        <w:rPr>
          <w:sz w:val="29"/>
          <w:szCs w:val="29"/>
        </w:rPr>
        <w:t xml:space="preserve">) имеющийся жизненный и литературно-эстетический опыт, обеспечить готовность воспринимать существующее </w:t>
      </w:r>
      <w:proofErr w:type="spellStart"/>
      <w:r w:rsidRPr="00EE1009">
        <w:rPr>
          <w:sz w:val="29"/>
          <w:szCs w:val="29"/>
        </w:rPr>
        <w:t>пятимирие</w:t>
      </w:r>
      <w:proofErr w:type="spellEnd"/>
      <w:r w:rsidRPr="00EE1009">
        <w:rPr>
          <w:sz w:val="29"/>
          <w:szCs w:val="29"/>
        </w:rPr>
        <w:t xml:space="preserve"> (1) и возможности дальнейшего псих</w:t>
      </w:r>
      <w:r w:rsidR="00D96490">
        <w:rPr>
          <w:sz w:val="29"/>
          <w:szCs w:val="29"/>
        </w:rPr>
        <w:t>ологического развития личности.</w:t>
      </w:r>
    </w:p>
    <w:p w:rsidR="00E627AA" w:rsidRPr="00EE1009" w:rsidRDefault="00E627AA" w:rsidP="00D96490">
      <w:pPr>
        <w:spacing w:line="240" w:lineRule="auto"/>
        <w:ind w:firstLine="567"/>
        <w:rPr>
          <w:sz w:val="29"/>
          <w:szCs w:val="29"/>
        </w:rPr>
      </w:pPr>
      <w:r w:rsidRPr="00EE1009">
        <w:rPr>
          <w:sz w:val="29"/>
          <w:szCs w:val="29"/>
        </w:rPr>
        <w:t>Искусство слова — одна из составляющих сторон культурного пространства взросления младшего школьника. Школа должна сохранить законы, закономерности, принципы, этапы и методы формирования читателя на начальном этапе обучения, чтобы «талантливый читатель» рождался в первом десятилетии жизни, ибо «все начинается с детства», в том числе чтение хороших книг.</w:t>
      </w:r>
    </w:p>
    <w:p w:rsidR="00E627AA" w:rsidRPr="00EE1009" w:rsidRDefault="00E627AA" w:rsidP="00EE1009">
      <w:pPr>
        <w:spacing w:line="240" w:lineRule="auto"/>
        <w:ind w:firstLine="0"/>
        <w:rPr>
          <w:sz w:val="29"/>
          <w:szCs w:val="29"/>
        </w:rPr>
      </w:pPr>
    </w:p>
    <w:p w:rsidR="00E627AA" w:rsidRPr="001E06BB" w:rsidRDefault="00D96490" w:rsidP="001E06BB">
      <w:pPr>
        <w:pStyle w:val="a3"/>
        <w:numPr>
          <w:ilvl w:val="0"/>
          <w:numId w:val="1"/>
        </w:numPr>
        <w:spacing w:line="240" w:lineRule="auto"/>
        <w:jc w:val="left"/>
        <w:rPr>
          <w:rFonts w:ascii="Arial" w:hAnsi="Arial" w:cs="Arial"/>
          <w:sz w:val="26"/>
          <w:szCs w:val="26"/>
        </w:rPr>
      </w:pPr>
      <w:proofErr w:type="spellStart"/>
      <w:r w:rsidRPr="001E06BB">
        <w:rPr>
          <w:rFonts w:ascii="Arial" w:hAnsi="Arial" w:cs="Arial"/>
          <w:sz w:val="26"/>
          <w:szCs w:val="26"/>
        </w:rPr>
        <w:t>П</w:t>
      </w:r>
      <w:r w:rsidR="00E627AA" w:rsidRPr="001E06BB">
        <w:rPr>
          <w:rFonts w:ascii="Arial" w:hAnsi="Arial" w:cs="Arial"/>
          <w:sz w:val="26"/>
          <w:szCs w:val="26"/>
        </w:rPr>
        <w:t>ятимирие</w:t>
      </w:r>
      <w:proofErr w:type="spellEnd"/>
      <w:r w:rsidR="00E627AA" w:rsidRPr="001E06BB">
        <w:rPr>
          <w:rFonts w:ascii="Arial" w:hAnsi="Arial" w:cs="Arial"/>
          <w:sz w:val="26"/>
          <w:szCs w:val="26"/>
        </w:rPr>
        <w:t xml:space="preserve">  — мир детства, окружающей среды, социума и виртуальный мир.</w:t>
      </w:r>
    </w:p>
    <w:p w:rsidR="00E627AA" w:rsidRDefault="00E627AA" w:rsidP="00E627AA">
      <w:pPr>
        <w:spacing w:line="240" w:lineRule="auto"/>
        <w:ind w:firstLine="0"/>
        <w:jc w:val="left"/>
        <w:rPr>
          <w:rFonts w:ascii="Arial" w:hAnsi="Arial" w:cs="Arial"/>
          <w:sz w:val="29"/>
          <w:szCs w:val="29"/>
        </w:rPr>
      </w:pPr>
    </w:p>
    <w:p w:rsidR="00E627AA" w:rsidRDefault="00E627AA" w:rsidP="00E627AA">
      <w:pPr>
        <w:spacing w:line="240" w:lineRule="auto"/>
        <w:ind w:firstLine="0"/>
        <w:jc w:val="left"/>
        <w:rPr>
          <w:rFonts w:ascii="Arial" w:hAnsi="Arial" w:cs="Arial"/>
          <w:sz w:val="26"/>
          <w:szCs w:val="26"/>
        </w:rPr>
      </w:pPr>
      <w:r>
        <w:rPr>
          <w:rFonts w:ascii="Arial" w:hAnsi="Arial" w:cs="Arial"/>
          <w:sz w:val="26"/>
          <w:szCs w:val="26"/>
        </w:rPr>
        <w:t>ИСПОЛЬЗОВАННАЯ ЛИТЕРАТУРА</w:t>
      </w:r>
    </w:p>
    <w:p w:rsidR="00D96490" w:rsidRDefault="00D96490" w:rsidP="00E627AA">
      <w:pPr>
        <w:spacing w:line="240" w:lineRule="auto"/>
        <w:ind w:firstLine="0"/>
        <w:jc w:val="left"/>
        <w:rPr>
          <w:rFonts w:ascii="Arial" w:hAnsi="Arial" w:cs="Arial"/>
          <w:sz w:val="26"/>
          <w:szCs w:val="26"/>
        </w:rPr>
      </w:pPr>
    </w:p>
    <w:p w:rsidR="00E627AA" w:rsidRDefault="00E627AA" w:rsidP="00D96490">
      <w:pPr>
        <w:spacing w:line="240" w:lineRule="auto"/>
        <w:ind w:firstLine="0"/>
        <w:rPr>
          <w:rFonts w:ascii="Arial" w:hAnsi="Arial" w:cs="Arial"/>
          <w:sz w:val="26"/>
          <w:szCs w:val="26"/>
        </w:rPr>
      </w:pPr>
      <w:r>
        <w:rPr>
          <w:rFonts w:ascii="Arial" w:hAnsi="Arial" w:cs="Arial"/>
          <w:sz w:val="26"/>
          <w:szCs w:val="26"/>
        </w:rPr>
        <w:t>1. Колганова Н.Е.</w:t>
      </w:r>
      <w:r w:rsidR="00D96490">
        <w:rPr>
          <w:rFonts w:ascii="Arial" w:hAnsi="Arial" w:cs="Arial"/>
          <w:sz w:val="26"/>
          <w:szCs w:val="26"/>
        </w:rPr>
        <w:t xml:space="preserve"> </w:t>
      </w:r>
      <w:r>
        <w:rPr>
          <w:rFonts w:ascii="Arial" w:hAnsi="Arial" w:cs="Arial"/>
          <w:sz w:val="26"/>
          <w:szCs w:val="26"/>
        </w:rPr>
        <w:t>Педагогиче</w:t>
      </w:r>
      <w:r w:rsidR="00D96490">
        <w:rPr>
          <w:rFonts w:ascii="Arial" w:hAnsi="Arial" w:cs="Arial"/>
          <w:sz w:val="26"/>
          <w:szCs w:val="26"/>
        </w:rPr>
        <w:t xml:space="preserve">ские условия формирования основ </w:t>
      </w:r>
      <w:r>
        <w:rPr>
          <w:rFonts w:ascii="Arial" w:hAnsi="Arial" w:cs="Arial"/>
          <w:sz w:val="26"/>
          <w:szCs w:val="26"/>
        </w:rPr>
        <w:t xml:space="preserve">читательской компетентности младших школьников: </w:t>
      </w:r>
      <w:proofErr w:type="spellStart"/>
      <w:r>
        <w:rPr>
          <w:rFonts w:ascii="Arial" w:hAnsi="Arial" w:cs="Arial"/>
          <w:sz w:val="26"/>
          <w:szCs w:val="26"/>
        </w:rPr>
        <w:t>Автореф</w:t>
      </w:r>
      <w:proofErr w:type="spellEnd"/>
      <w:r>
        <w:rPr>
          <w:rFonts w:ascii="Arial" w:hAnsi="Arial" w:cs="Arial"/>
          <w:sz w:val="26"/>
          <w:szCs w:val="26"/>
        </w:rPr>
        <w:t xml:space="preserve">. </w:t>
      </w:r>
      <w:proofErr w:type="spellStart"/>
      <w:r>
        <w:rPr>
          <w:rFonts w:ascii="Arial" w:hAnsi="Arial" w:cs="Arial"/>
          <w:sz w:val="26"/>
          <w:szCs w:val="26"/>
        </w:rPr>
        <w:t>дис</w:t>
      </w:r>
      <w:proofErr w:type="spellEnd"/>
      <w:r>
        <w:rPr>
          <w:rFonts w:ascii="Arial" w:hAnsi="Arial" w:cs="Arial"/>
          <w:sz w:val="26"/>
          <w:szCs w:val="26"/>
        </w:rPr>
        <w:t xml:space="preserve">. ...канд. </w:t>
      </w:r>
      <w:proofErr w:type="spellStart"/>
      <w:r>
        <w:rPr>
          <w:rFonts w:ascii="Arial" w:hAnsi="Arial" w:cs="Arial"/>
          <w:sz w:val="26"/>
          <w:szCs w:val="26"/>
        </w:rPr>
        <w:t>пед</w:t>
      </w:r>
      <w:proofErr w:type="spellEnd"/>
      <w:r>
        <w:rPr>
          <w:rFonts w:ascii="Arial" w:hAnsi="Arial" w:cs="Arial"/>
          <w:sz w:val="26"/>
          <w:szCs w:val="26"/>
        </w:rPr>
        <w:t>. наук. Тамбов, 2013.</w:t>
      </w:r>
    </w:p>
    <w:p w:rsidR="00E627AA" w:rsidRDefault="00E627AA" w:rsidP="00D96490">
      <w:pPr>
        <w:spacing w:line="240" w:lineRule="auto"/>
        <w:ind w:firstLine="0"/>
        <w:rPr>
          <w:rFonts w:ascii="Arial" w:hAnsi="Arial" w:cs="Arial"/>
          <w:sz w:val="26"/>
          <w:szCs w:val="26"/>
        </w:rPr>
      </w:pPr>
      <w:r>
        <w:rPr>
          <w:rFonts w:ascii="Arial" w:hAnsi="Arial" w:cs="Arial"/>
          <w:sz w:val="26"/>
          <w:szCs w:val="26"/>
        </w:rPr>
        <w:t>2. Первова Г.М.</w:t>
      </w:r>
      <w:r w:rsidR="00D96490">
        <w:rPr>
          <w:rFonts w:ascii="Arial" w:hAnsi="Arial" w:cs="Arial"/>
          <w:sz w:val="26"/>
          <w:szCs w:val="26"/>
        </w:rPr>
        <w:t xml:space="preserve"> </w:t>
      </w:r>
      <w:r>
        <w:rPr>
          <w:rFonts w:ascii="Arial" w:hAnsi="Arial" w:cs="Arial"/>
          <w:sz w:val="26"/>
          <w:szCs w:val="26"/>
        </w:rPr>
        <w:t xml:space="preserve">Принципы обновления программного чтения в начальных классах // Начальная школа. 1993. </w:t>
      </w:r>
      <w:proofErr w:type="spellStart"/>
      <w:r>
        <w:rPr>
          <w:rFonts w:ascii="Arial" w:hAnsi="Arial" w:cs="Arial"/>
          <w:sz w:val="26"/>
          <w:szCs w:val="26"/>
        </w:rPr>
        <w:t>No</w:t>
      </w:r>
      <w:proofErr w:type="spellEnd"/>
      <w:r>
        <w:rPr>
          <w:rFonts w:ascii="Arial" w:hAnsi="Arial" w:cs="Arial"/>
          <w:sz w:val="26"/>
          <w:szCs w:val="26"/>
        </w:rPr>
        <w:t xml:space="preserve"> 5.</w:t>
      </w:r>
    </w:p>
    <w:p w:rsidR="00E627AA" w:rsidRDefault="00E627AA" w:rsidP="00D96490">
      <w:pPr>
        <w:spacing w:line="240" w:lineRule="auto"/>
        <w:ind w:firstLine="0"/>
        <w:rPr>
          <w:rFonts w:ascii="Arial" w:hAnsi="Arial" w:cs="Arial"/>
          <w:sz w:val="26"/>
          <w:szCs w:val="26"/>
        </w:rPr>
      </w:pPr>
      <w:r>
        <w:rPr>
          <w:rFonts w:ascii="Arial" w:hAnsi="Arial" w:cs="Arial"/>
          <w:sz w:val="26"/>
          <w:szCs w:val="26"/>
        </w:rPr>
        <w:t>3. Первова Г.М.</w:t>
      </w:r>
      <w:r w:rsidR="00D96490">
        <w:rPr>
          <w:rFonts w:ascii="Arial" w:hAnsi="Arial" w:cs="Arial"/>
          <w:sz w:val="26"/>
          <w:szCs w:val="26"/>
        </w:rPr>
        <w:t xml:space="preserve"> </w:t>
      </w:r>
      <w:r>
        <w:rPr>
          <w:rFonts w:ascii="Arial" w:hAnsi="Arial" w:cs="Arial"/>
          <w:sz w:val="26"/>
          <w:szCs w:val="26"/>
        </w:rPr>
        <w:t xml:space="preserve">Литературоведческая пропедевтика в 1–2 классах // </w:t>
      </w:r>
      <w:r w:rsidR="00D96490">
        <w:rPr>
          <w:rFonts w:ascii="Arial" w:hAnsi="Arial" w:cs="Arial"/>
          <w:sz w:val="26"/>
          <w:szCs w:val="26"/>
        </w:rPr>
        <w:t xml:space="preserve">Начальная школа. </w:t>
      </w:r>
      <w:r>
        <w:rPr>
          <w:rFonts w:ascii="Arial" w:hAnsi="Arial" w:cs="Arial"/>
          <w:sz w:val="26"/>
          <w:szCs w:val="26"/>
        </w:rPr>
        <w:t xml:space="preserve">2005. </w:t>
      </w:r>
      <w:proofErr w:type="spellStart"/>
      <w:r>
        <w:rPr>
          <w:rFonts w:ascii="Arial" w:hAnsi="Arial" w:cs="Arial"/>
          <w:sz w:val="26"/>
          <w:szCs w:val="26"/>
        </w:rPr>
        <w:t>No</w:t>
      </w:r>
      <w:proofErr w:type="spellEnd"/>
      <w:r>
        <w:rPr>
          <w:rFonts w:ascii="Arial" w:hAnsi="Arial" w:cs="Arial"/>
          <w:sz w:val="26"/>
          <w:szCs w:val="26"/>
        </w:rPr>
        <w:t xml:space="preserve"> 3.</w:t>
      </w:r>
    </w:p>
    <w:p w:rsidR="00E627AA" w:rsidRDefault="00E627AA" w:rsidP="00D96490">
      <w:pPr>
        <w:spacing w:line="240" w:lineRule="auto"/>
        <w:ind w:firstLine="0"/>
        <w:rPr>
          <w:rFonts w:ascii="Arial" w:hAnsi="Arial" w:cs="Arial"/>
          <w:sz w:val="26"/>
          <w:szCs w:val="26"/>
        </w:rPr>
      </w:pPr>
      <w:r>
        <w:rPr>
          <w:rFonts w:ascii="Arial" w:hAnsi="Arial" w:cs="Arial"/>
          <w:sz w:val="26"/>
          <w:szCs w:val="26"/>
        </w:rPr>
        <w:t xml:space="preserve">4. Первова Г.М. Литературоведческая пропедевтика в 3–4 классах // </w:t>
      </w:r>
      <w:r w:rsidR="00D96490">
        <w:rPr>
          <w:rFonts w:ascii="Arial" w:hAnsi="Arial" w:cs="Arial"/>
          <w:sz w:val="26"/>
          <w:szCs w:val="26"/>
        </w:rPr>
        <w:t>Начальная школа</w:t>
      </w:r>
      <w:r>
        <w:rPr>
          <w:rFonts w:ascii="Arial" w:hAnsi="Arial" w:cs="Arial"/>
          <w:sz w:val="26"/>
          <w:szCs w:val="26"/>
        </w:rPr>
        <w:t xml:space="preserve">. 2007. </w:t>
      </w:r>
      <w:proofErr w:type="spellStart"/>
      <w:r>
        <w:rPr>
          <w:rFonts w:ascii="Arial" w:hAnsi="Arial" w:cs="Arial"/>
          <w:sz w:val="26"/>
          <w:szCs w:val="26"/>
        </w:rPr>
        <w:t>No</w:t>
      </w:r>
      <w:proofErr w:type="spellEnd"/>
      <w:r>
        <w:rPr>
          <w:rFonts w:ascii="Arial" w:hAnsi="Arial" w:cs="Arial"/>
          <w:sz w:val="26"/>
          <w:szCs w:val="26"/>
        </w:rPr>
        <w:t xml:space="preserve"> 4.</w:t>
      </w:r>
    </w:p>
    <w:p w:rsidR="00E627AA" w:rsidRDefault="00E627AA" w:rsidP="00D96490">
      <w:pPr>
        <w:spacing w:line="240" w:lineRule="auto"/>
        <w:ind w:firstLine="0"/>
        <w:rPr>
          <w:rFonts w:ascii="Arial" w:hAnsi="Arial" w:cs="Arial"/>
          <w:sz w:val="26"/>
          <w:szCs w:val="26"/>
        </w:rPr>
      </w:pPr>
      <w:r>
        <w:rPr>
          <w:rFonts w:ascii="Arial" w:hAnsi="Arial" w:cs="Arial"/>
          <w:sz w:val="26"/>
          <w:szCs w:val="26"/>
        </w:rPr>
        <w:t xml:space="preserve">5. </w:t>
      </w:r>
      <w:proofErr w:type="spellStart"/>
      <w:r>
        <w:rPr>
          <w:rFonts w:ascii="Arial" w:hAnsi="Arial" w:cs="Arial"/>
          <w:sz w:val="26"/>
          <w:szCs w:val="26"/>
        </w:rPr>
        <w:t>Светловская</w:t>
      </w:r>
      <w:proofErr w:type="spellEnd"/>
      <w:r>
        <w:rPr>
          <w:rFonts w:ascii="Arial" w:hAnsi="Arial" w:cs="Arial"/>
          <w:sz w:val="26"/>
          <w:szCs w:val="26"/>
        </w:rPr>
        <w:t xml:space="preserve"> Н.Н., М.Р. Львов, Т.Г. </w:t>
      </w:r>
      <w:proofErr w:type="spellStart"/>
      <w:r>
        <w:rPr>
          <w:rFonts w:ascii="Arial" w:hAnsi="Arial" w:cs="Arial"/>
          <w:sz w:val="26"/>
          <w:szCs w:val="26"/>
        </w:rPr>
        <w:t>Рамзаева</w:t>
      </w:r>
      <w:proofErr w:type="spellEnd"/>
      <w:r>
        <w:rPr>
          <w:rFonts w:ascii="Arial" w:hAnsi="Arial" w:cs="Arial"/>
          <w:sz w:val="26"/>
          <w:szCs w:val="26"/>
        </w:rPr>
        <w:t>.</w:t>
      </w:r>
      <w:r w:rsidR="00D96490">
        <w:rPr>
          <w:rFonts w:ascii="Arial" w:hAnsi="Arial" w:cs="Arial"/>
          <w:sz w:val="26"/>
          <w:szCs w:val="26"/>
        </w:rPr>
        <w:t xml:space="preserve"> </w:t>
      </w:r>
      <w:r>
        <w:rPr>
          <w:rFonts w:ascii="Arial" w:hAnsi="Arial" w:cs="Arial"/>
          <w:sz w:val="26"/>
          <w:szCs w:val="26"/>
        </w:rPr>
        <w:t>Методика обучения русскому языку в начальных классах: Учеб</w:t>
      </w:r>
      <w:proofErr w:type="gramStart"/>
      <w:r>
        <w:rPr>
          <w:rFonts w:ascii="Arial" w:hAnsi="Arial" w:cs="Arial"/>
          <w:sz w:val="26"/>
          <w:szCs w:val="26"/>
        </w:rPr>
        <w:t>.</w:t>
      </w:r>
      <w:proofErr w:type="gramEnd"/>
      <w:r>
        <w:rPr>
          <w:rFonts w:ascii="Arial" w:hAnsi="Arial" w:cs="Arial"/>
          <w:sz w:val="26"/>
          <w:szCs w:val="26"/>
        </w:rPr>
        <w:t xml:space="preserve"> </w:t>
      </w:r>
      <w:proofErr w:type="gramStart"/>
      <w:r>
        <w:rPr>
          <w:rFonts w:ascii="Arial" w:hAnsi="Arial" w:cs="Arial"/>
          <w:sz w:val="26"/>
          <w:szCs w:val="26"/>
        </w:rPr>
        <w:t>п</w:t>
      </w:r>
      <w:proofErr w:type="gramEnd"/>
      <w:r>
        <w:rPr>
          <w:rFonts w:ascii="Arial" w:hAnsi="Arial" w:cs="Arial"/>
          <w:sz w:val="26"/>
          <w:szCs w:val="26"/>
        </w:rPr>
        <w:t>ос. М.: Просвещение,1987.</w:t>
      </w:r>
    </w:p>
    <w:p w:rsidR="00E627AA" w:rsidRDefault="00E627AA" w:rsidP="00D96490">
      <w:pPr>
        <w:spacing w:line="240" w:lineRule="auto"/>
        <w:ind w:firstLine="0"/>
        <w:rPr>
          <w:rFonts w:ascii="Arial" w:hAnsi="Arial" w:cs="Arial"/>
          <w:sz w:val="26"/>
          <w:szCs w:val="26"/>
        </w:rPr>
      </w:pPr>
      <w:r>
        <w:rPr>
          <w:rFonts w:ascii="Arial" w:hAnsi="Arial" w:cs="Arial"/>
          <w:sz w:val="26"/>
          <w:szCs w:val="26"/>
        </w:rPr>
        <w:t xml:space="preserve">6. </w:t>
      </w:r>
      <w:proofErr w:type="spellStart"/>
      <w:r>
        <w:rPr>
          <w:rFonts w:ascii="Arial" w:hAnsi="Arial" w:cs="Arial"/>
          <w:sz w:val="26"/>
          <w:szCs w:val="26"/>
        </w:rPr>
        <w:t>Светловская</w:t>
      </w:r>
      <w:proofErr w:type="spellEnd"/>
      <w:r>
        <w:rPr>
          <w:rFonts w:ascii="Arial" w:hAnsi="Arial" w:cs="Arial"/>
          <w:sz w:val="26"/>
          <w:szCs w:val="26"/>
        </w:rPr>
        <w:t xml:space="preserve"> Н.Н.</w:t>
      </w:r>
      <w:r w:rsidR="00D96490">
        <w:rPr>
          <w:rFonts w:ascii="Arial" w:hAnsi="Arial" w:cs="Arial"/>
          <w:sz w:val="26"/>
          <w:szCs w:val="26"/>
        </w:rPr>
        <w:t xml:space="preserve"> </w:t>
      </w:r>
      <w:r>
        <w:rPr>
          <w:rFonts w:ascii="Arial" w:hAnsi="Arial" w:cs="Arial"/>
          <w:sz w:val="26"/>
          <w:szCs w:val="26"/>
        </w:rPr>
        <w:t xml:space="preserve">Обучение чтению и законы формирования читателя // Начальная школа. 2003. </w:t>
      </w:r>
      <w:proofErr w:type="spellStart"/>
      <w:r>
        <w:rPr>
          <w:rFonts w:ascii="Arial" w:hAnsi="Arial" w:cs="Arial"/>
          <w:sz w:val="26"/>
          <w:szCs w:val="26"/>
        </w:rPr>
        <w:t>No</w:t>
      </w:r>
      <w:proofErr w:type="spellEnd"/>
      <w:r>
        <w:rPr>
          <w:rFonts w:ascii="Arial" w:hAnsi="Arial" w:cs="Arial"/>
          <w:sz w:val="26"/>
          <w:szCs w:val="26"/>
        </w:rPr>
        <w:t xml:space="preserve"> 1.</w:t>
      </w:r>
    </w:p>
    <w:p w:rsidR="00E627AA" w:rsidRDefault="00E627AA" w:rsidP="00D96490">
      <w:pPr>
        <w:spacing w:line="240" w:lineRule="auto"/>
        <w:ind w:firstLine="0"/>
        <w:rPr>
          <w:rFonts w:ascii="Arial" w:hAnsi="Arial" w:cs="Arial"/>
          <w:sz w:val="26"/>
          <w:szCs w:val="26"/>
        </w:rPr>
      </w:pPr>
      <w:r>
        <w:rPr>
          <w:rFonts w:ascii="Arial" w:hAnsi="Arial" w:cs="Arial"/>
          <w:sz w:val="26"/>
          <w:szCs w:val="26"/>
        </w:rPr>
        <w:t>7. Чуковский К.И. От 2 до 5. М., 1969.</w:t>
      </w:r>
    </w:p>
    <w:p w:rsidR="005C1676" w:rsidRDefault="001E06BB"/>
    <w:sectPr w:rsidR="005C1676" w:rsidSect="005556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830458"/>
    <w:multiLevelType w:val="hybridMultilevel"/>
    <w:tmpl w:val="B310E7C8"/>
    <w:lvl w:ilvl="0" w:tplc="97A28F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27AA"/>
    <w:rsid w:val="001E06BB"/>
    <w:rsid w:val="001E50D7"/>
    <w:rsid w:val="003E1A1B"/>
    <w:rsid w:val="005556B6"/>
    <w:rsid w:val="007151D8"/>
    <w:rsid w:val="007A0838"/>
    <w:rsid w:val="00846098"/>
    <w:rsid w:val="00932D5E"/>
    <w:rsid w:val="00970C5F"/>
    <w:rsid w:val="00D96490"/>
    <w:rsid w:val="00DC4811"/>
    <w:rsid w:val="00E627AA"/>
    <w:rsid w:val="00EE1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7AA"/>
    <w:pPr>
      <w:spacing w:line="360" w:lineRule="auto"/>
      <w:ind w:firstLine="469"/>
      <w:jc w:val="both"/>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6BB"/>
    <w:pPr>
      <w:ind w:left="720"/>
      <w:contextualSpacing/>
    </w:pPr>
  </w:style>
</w:styles>
</file>

<file path=word/webSettings.xml><?xml version="1.0" encoding="utf-8"?>
<w:webSettings xmlns:r="http://schemas.openxmlformats.org/officeDocument/2006/relationships" xmlns:w="http://schemas.openxmlformats.org/wordprocessingml/2006/main">
  <w:divs>
    <w:div w:id="14424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2417</Words>
  <Characters>13777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польZа</Company>
  <LinksUpToDate>false</LinksUpToDate>
  <CharactersWithSpaces>16162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Полинка</dc:creator>
  <cp:keywords/>
  <dc:description/>
  <cp:lastModifiedBy>Полинка</cp:lastModifiedBy>
  <cp:revision>4</cp:revision>
  <dcterms:created xsi:type="dcterms:W3CDTF">2017-02-08T16:17:00Z</dcterms:created>
  <dcterms:modified xsi:type="dcterms:W3CDTF">2018-01-30T10:42:00Z</dcterms:modified>
</cp:coreProperties>
</file>