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663" w:rsidRDefault="00B27663" w:rsidP="00B27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Детская литература для дошкольников</w:t>
      </w:r>
    </w:p>
    <w:p w:rsidR="00B27663" w:rsidRDefault="00B27663" w:rsidP="00B27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Развитие жанра литературной сказки в XIX в.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Прочитайте следующие произведения: «Черная курица, или Подземные жители» А. Погорельского, «Город в табакерке» и «Мороз Иванович» В.Ф. Одоевского. На примере этих произведений покажите </w:t>
      </w:r>
      <w:r>
        <w:rPr>
          <w:rFonts w:ascii="Times New Roman" w:hAnsi="Times New Roman" w:cs="Times New Roman"/>
          <w:i/>
          <w:sz w:val="24"/>
          <w:szCs w:val="24"/>
        </w:rPr>
        <w:t>жанровые признаки литературной сказки.</w:t>
      </w:r>
    </w:p>
    <w:p w:rsidR="00B27663" w:rsidRDefault="00B27663" w:rsidP="00B2766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«</w:t>
      </w:r>
      <w:r>
        <w:rPr>
          <w:rFonts w:ascii="Times New Roman" w:hAnsi="Times New Roman" w:cs="Times New Roman"/>
          <w:i/>
          <w:sz w:val="24"/>
          <w:szCs w:val="24"/>
        </w:rPr>
        <w:t xml:space="preserve">Литературные сказки А.С. Пушкина и их место в детском чтении»  </w:t>
      </w:r>
      <w:r>
        <w:rPr>
          <w:rFonts w:ascii="Times New Roman" w:hAnsi="Times New Roman" w:cs="Times New Roman"/>
          <w:sz w:val="24"/>
          <w:szCs w:val="24"/>
        </w:rPr>
        <w:t>для обсуждения на заняти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письменное сообщение может быть заменено на компьютерную презентацию).  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27663" w:rsidRDefault="00B27663" w:rsidP="00B2766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</w:t>
      </w:r>
      <w:r>
        <w:rPr>
          <w:rFonts w:ascii="Times New Roman" w:hAnsi="Times New Roman" w:cs="Times New Roman"/>
          <w:i/>
          <w:sz w:val="24"/>
          <w:szCs w:val="24"/>
        </w:rPr>
        <w:t>«Конек-Горбунок» П.В. Ершова и особенности презентации сказки в аудитории дошкольников»</w:t>
      </w:r>
      <w:r>
        <w:rPr>
          <w:rFonts w:ascii="Times New Roman" w:hAnsi="Times New Roman" w:cs="Times New Roman"/>
          <w:sz w:val="24"/>
          <w:szCs w:val="24"/>
        </w:rPr>
        <w:t xml:space="preserve"> для обсуждения на занятии (письменное сообщение может быть заменено на компьютерную презентацию)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7663" w:rsidRDefault="00B27663" w:rsidP="00B2766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27663" w:rsidRDefault="00B27663" w:rsidP="00B27663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Зуева Т.В.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А.С. Пушкина: Книга для учителя. М.: Просвещение, 1989.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Маршак С.Я</w:t>
      </w:r>
      <w:r>
        <w:rPr>
          <w:rFonts w:ascii="Times New Roman" w:eastAsia="Times New Roman" w:hAnsi="Times New Roman" w:cs="Times New Roman"/>
          <w:sz w:val="24"/>
          <w:szCs w:val="24"/>
        </w:rPr>
        <w:t>. О сказках Пушкина / Соч.: В 4 т. – Т.4. – М., 1960. – С.9–25.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Медриш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Д.Н. </w:t>
      </w:r>
      <w:r>
        <w:rPr>
          <w:rFonts w:ascii="Times New Roman" w:eastAsia="Times New Roman" w:hAnsi="Times New Roman" w:cs="Times New Roman"/>
          <w:sz w:val="24"/>
          <w:szCs w:val="24"/>
        </w:rPr>
        <w:t>Путешествие в Лукоморье. Сказки Пушкина и народная культура. – Волгоград, 1992.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Непомнящий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В.В. </w:t>
      </w:r>
      <w:r>
        <w:rPr>
          <w:rFonts w:ascii="Times New Roman" w:eastAsia="Times New Roman" w:hAnsi="Times New Roman" w:cs="Times New Roman"/>
          <w:sz w:val="24"/>
          <w:szCs w:val="24"/>
        </w:rPr>
        <w:t>Поэзия и судьба: над страницами духовной биографии Пушкина. – М., 1987.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Сапожков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Пушкина как поэтический цикл // Детская литература. – 1991. – №3. – С.23–27.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Аникин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Вступительная часть / Ершов П.П. Конек – Горбунок. М., 1974.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Лупанова И.П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П.П. Ершов 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Ершов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П.П. Конек – Горбунок. Л., 1976.</w:t>
      </w:r>
    </w:p>
    <w:p w:rsidR="00B27663" w:rsidRDefault="00B27663" w:rsidP="00B2766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Утков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Ершов. – Новосибирск, 1980.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Переводная литература для детей дошкольного возраста. –2 час.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сказки Г.-Х. Андерсена (из рекомендованного списка, по выбору студентов группы). Продумайте и предложите способы презентации сказок Г.-Х. Андерсена детям дошкольного возраста.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Подготовьте сообщения с презентациями о сказках Ш.Перро, братьев Гримм и др. (по выбору студентов.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Продумайте и предложите способы презентации сказок детям дошкольного возраста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 основу возьмите материалы из рекомендованного к курсу учебного пособия и практикума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7663" w:rsidRDefault="00B27663" w:rsidP="00B27663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27663" w:rsidRDefault="00B27663" w:rsidP="00B27663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Брауде Л. Ю. </w:t>
      </w:r>
      <w:r>
        <w:rPr>
          <w:rFonts w:ascii="Times New Roman" w:hAnsi="Times New Roman" w:cs="Times New Roman"/>
          <w:sz w:val="24"/>
          <w:szCs w:val="24"/>
        </w:rPr>
        <w:t>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Н.В. </w:t>
      </w:r>
      <w:r>
        <w:rPr>
          <w:rFonts w:ascii="Times New Roman" w:hAnsi="Times New Roman" w:cs="Times New Roman"/>
          <w:sz w:val="24"/>
          <w:szCs w:val="24"/>
        </w:rPr>
        <w:t>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Н.М. </w:t>
      </w:r>
      <w:r>
        <w:rPr>
          <w:rFonts w:ascii="Times New Roman" w:hAnsi="Times New Roman" w:cs="Times New Roman"/>
          <w:sz w:val="24"/>
          <w:szCs w:val="24"/>
        </w:rPr>
        <w:t>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Зарубежная л</w:t>
      </w:r>
      <w:r>
        <w:rPr>
          <w:rFonts w:ascii="Times New Roman" w:hAnsi="Times New Roman" w:cs="Times New Roman"/>
          <w:sz w:val="24"/>
          <w:szCs w:val="24"/>
        </w:rPr>
        <w:t>итература для детей и юношества: В 2 ч. / Под ред. Н.К. Мещеряковой, И.С. Чернявской. – М., 1997.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Ленгли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Э.</w:t>
      </w:r>
      <w:r>
        <w:rPr>
          <w:rFonts w:ascii="Times New Roman" w:hAnsi="Times New Roman" w:cs="Times New Roman"/>
          <w:sz w:val="24"/>
          <w:szCs w:val="24"/>
        </w:rPr>
        <w:t>ХансКристиан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Андерсен: Пер. с англ. В.Леви. — М., 1998.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Л.И.</w:t>
      </w:r>
      <w:r>
        <w:rPr>
          <w:rFonts w:ascii="Times New Roman" w:hAnsi="Times New Roman" w:cs="Times New Roman"/>
          <w:sz w:val="24"/>
          <w:szCs w:val="24"/>
        </w:rPr>
        <w:t xml:space="preserve">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Стремстедт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Великая сказочница: Жизнь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Линдгрен: Пер.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швед. — М., 2002.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Трофимов  В.</w:t>
      </w:r>
      <w:r>
        <w:rPr>
          <w:rFonts w:ascii="Times New Roman" w:hAnsi="Times New Roman" w:cs="Times New Roman"/>
          <w:sz w:val="24"/>
          <w:szCs w:val="24"/>
        </w:rPr>
        <w:t xml:space="preserve"> Сын башмачника [о Х.К.Андерсене]. — М., 1998.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B27663" w:rsidRDefault="00B27663" w:rsidP="00B276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>
        <w:rPr>
          <w:rFonts w:ascii="Times New Roman" w:hAnsi="Times New Roman" w:cs="Times New Roman"/>
          <w:sz w:val="24"/>
          <w:szCs w:val="24"/>
        </w:rPr>
        <w:t>С.392-419.</w:t>
      </w:r>
    </w:p>
    <w:p w:rsidR="00B27663" w:rsidRDefault="00B27663" w:rsidP="00B27663"/>
    <w:p w:rsidR="005C1676" w:rsidRDefault="000E6889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663"/>
    <w:rsid w:val="000E6889"/>
    <w:rsid w:val="005556B6"/>
    <w:rsid w:val="007151D8"/>
    <w:rsid w:val="00970C5F"/>
    <w:rsid w:val="00B27663"/>
    <w:rsid w:val="00DC4811"/>
    <w:rsid w:val="00F9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6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4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646</Words>
  <Characters>3688</Characters>
  <Application>Microsoft Office Word</Application>
  <DocSecurity>0</DocSecurity>
  <Lines>30</Lines>
  <Paragraphs>8</Paragraphs>
  <ScaleCrop>false</ScaleCrop>
  <Company>польZа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2017-11-30T03:16:00Z</dcterms:created>
  <dcterms:modified xsi:type="dcterms:W3CDTF">2017-11-30T03:17:00Z</dcterms:modified>
</cp:coreProperties>
</file>