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5.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Развитие жанра литературной сказки в русской литературе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Прочитайте следующие произведения: «Черная курица, или Подземные жители» А. Погорельского, «Город в табакерке» и «Мороз Иванович» В.Ф. Одоевского. На примере этих произведений покажите жанровые признаки литературной сказки.</w:t>
      </w:r>
    </w:p>
    <w:p w:rsidR="007B5340" w:rsidRDefault="007B5340" w:rsidP="007B534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«</w:t>
      </w:r>
      <w:r>
        <w:rPr>
          <w:rFonts w:ascii="Times New Roman" w:hAnsi="Times New Roman" w:cs="Times New Roman"/>
          <w:i/>
          <w:sz w:val="24"/>
          <w:szCs w:val="24"/>
        </w:rPr>
        <w:t xml:space="preserve">Литературные сказки А.С. Пушкина и их место в детском чтении»  </w:t>
      </w:r>
      <w:r>
        <w:rPr>
          <w:rFonts w:ascii="Times New Roman" w:hAnsi="Times New Roman" w:cs="Times New Roman"/>
          <w:sz w:val="24"/>
          <w:szCs w:val="24"/>
        </w:rPr>
        <w:t>для обсуждения на заняти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письменное сообщение может быть заменено на компьютерную презентацию).  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B5340" w:rsidRDefault="007B5340" w:rsidP="007B534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</w:t>
      </w:r>
      <w:r>
        <w:rPr>
          <w:rFonts w:ascii="Times New Roman" w:hAnsi="Times New Roman" w:cs="Times New Roman"/>
          <w:i/>
          <w:sz w:val="24"/>
          <w:szCs w:val="24"/>
        </w:rPr>
        <w:t>«Конек-Горбунок» П.В. Ершова и особенности презентации сказки в аудитории дошкольников»</w:t>
      </w:r>
      <w:r>
        <w:rPr>
          <w:rFonts w:ascii="Times New Roman" w:hAnsi="Times New Roman" w:cs="Times New Roman"/>
          <w:sz w:val="24"/>
          <w:szCs w:val="24"/>
        </w:rPr>
        <w:t xml:space="preserve"> для обсуждения на занятии (письменное сообщение может быть заменено на компьютерную презентацию)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B5340" w:rsidRDefault="007B5340" w:rsidP="007B5340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B5340" w:rsidRDefault="007B5340" w:rsidP="007B5340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Зуева Т.В.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А.С. Пушкина: Книга для учителя. М.: Просвещение, 1989.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Маршак С.Я</w:t>
      </w:r>
      <w:r>
        <w:rPr>
          <w:rFonts w:ascii="Times New Roman" w:eastAsia="Times New Roman" w:hAnsi="Times New Roman" w:cs="Times New Roman"/>
          <w:sz w:val="24"/>
          <w:szCs w:val="24"/>
        </w:rPr>
        <w:t>. О сказках Пушкина / Соч.: В 4 т. – Т.4. – М., 1960. – С.9–25.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Медриш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Д.Н. </w:t>
      </w:r>
      <w:r>
        <w:rPr>
          <w:rFonts w:ascii="Times New Roman" w:eastAsia="Times New Roman" w:hAnsi="Times New Roman" w:cs="Times New Roman"/>
          <w:sz w:val="24"/>
          <w:szCs w:val="24"/>
        </w:rPr>
        <w:t>Путешествие в Лукоморье. Сказки Пушкина и народная культура. – Волгоград, 1992.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Непомнящий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В.В. </w:t>
      </w:r>
      <w:r>
        <w:rPr>
          <w:rFonts w:ascii="Times New Roman" w:eastAsia="Times New Roman" w:hAnsi="Times New Roman" w:cs="Times New Roman"/>
          <w:sz w:val="24"/>
          <w:szCs w:val="24"/>
        </w:rPr>
        <w:t>Поэзия и судьба: над страницами духовной биографии Пушкина. – М., 1987.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Сапожков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Пушкина как поэтический цикл // Детская литература. – 1991. – №3. – С.23–27.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Аникин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Вступительная часть / Ершов П.П. Конек – Горбунок. М., 1974.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Лупанова И.П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П.П. Ершов /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Ершов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П.П. Конек – Горбунок. Л., 1976.</w:t>
      </w:r>
    </w:p>
    <w:p w:rsidR="007B5340" w:rsidRDefault="007B5340" w:rsidP="007B534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Утков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Ершов. – Новосибирск, 1980.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7B5340" w:rsidRDefault="007B5340" w:rsidP="007B534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Переводная литература для детей дошкольного возраста.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сказки Г.-Х. Андерсена (из рекомендованного списка, по выбору студентов группы). Продумайте и предложите способы презентации сказок Г.-Х. Андерсена детям дошкольного возраста.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Подготовьте сообщения с презентациями о сказках Ш.Перро, братьев Гримм и др. (по выбору студентов.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Продумайте и предложите способы презентации сказок детям дошкольного возраста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B5340" w:rsidRDefault="007B5340" w:rsidP="007B5340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B5340" w:rsidRDefault="007B5340" w:rsidP="007B5340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Брауде Л. Ю. </w:t>
      </w:r>
      <w:r>
        <w:rPr>
          <w:rFonts w:ascii="Times New Roman" w:hAnsi="Times New Roman" w:cs="Times New Roman"/>
          <w:sz w:val="24"/>
          <w:szCs w:val="24"/>
        </w:rPr>
        <w:t>Сказки скандинавских писателей.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>—Л</w:t>
      </w:r>
      <w:proofErr w:type="gramEnd"/>
      <w:r>
        <w:rPr>
          <w:rFonts w:ascii="Times New Roman" w:hAnsi="Times New Roman" w:cs="Times New Roman"/>
          <w:sz w:val="24"/>
          <w:szCs w:val="24"/>
        </w:rPr>
        <w:t>., 1990.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Н.В. </w:t>
      </w:r>
      <w:r>
        <w:rPr>
          <w:rFonts w:ascii="Times New Roman" w:hAnsi="Times New Roman" w:cs="Times New Roman"/>
          <w:sz w:val="24"/>
          <w:szCs w:val="24"/>
        </w:rPr>
        <w:t>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Демурова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Н.М. </w:t>
      </w:r>
      <w:r>
        <w:rPr>
          <w:rFonts w:ascii="Times New Roman" w:hAnsi="Times New Roman" w:cs="Times New Roman"/>
          <w:sz w:val="24"/>
          <w:szCs w:val="24"/>
        </w:rPr>
        <w:t>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Зарубежная л</w:t>
      </w:r>
      <w:r>
        <w:rPr>
          <w:rFonts w:ascii="Times New Roman" w:hAnsi="Times New Roman" w:cs="Times New Roman"/>
          <w:sz w:val="24"/>
          <w:szCs w:val="24"/>
        </w:rPr>
        <w:t>итература для детей и юношества: В 2 ч. / Под ред. Н.К. Мещеряковой, И.С. Чернявской. – М., 1997.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Ленгли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Кристиан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Андерсен: Пер. с англ. В.Леви. — М., 1998.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Скуратовская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Л.И.</w:t>
      </w:r>
      <w:r>
        <w:rPr>
          <w:rFonts w:ascii="Times New Roman" w:hAnsi="Times New Roman" w:cs="Times New Roman"/>
          <w:sz w:val="24"/>
          <w:szCs w:val="24"/>
        </w:rPr>
        <w:t xml:space="preserve">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Трофимов  В.</w:t>
      </w:r>
      <w:r>
        <w:rPr>
          <w:rFonts w:ascii="Times New Roman" w:hAnsi="Times New Roman" w:cs="Times New Roman"/>
          <w:sz w:val="24"/>
          <w:szCs w:val="24"/>
        </w:rPr>
        <w:t xml:space="preserve"> Сын башмачника [о Х.К.Андерсене]. — М., 1998.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7B5340" w:rsidRDefault="007B5340" w:rsidP="007B5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писатели.– С.392-419.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Основная учебная литература:</w:t>
      </w:r>
    </w:p>
    <w:p w:rsidR="005975D8" w:rsidRDefault="005975D8" w:rsidP="005975D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И.Н., Николаева С.А. Детская литература. – М., 2007.</w:t>
      </w:r>
    </w:p>
    <w:p w:rsidR="005975D8" w:rsidRDefault="005975D8" w:rsidP="005975D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Детская литература. Методика приобщения детей к чтению. М., 2007.</w:t>
      </w:r>
    </w:p>
    <w:p w:rsidR="005975D8" w:rsidRDefault="005975D8" w:rsidP="005975D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Практикум по детской литературе и методике приобщения детей к чтению. М., 2008.</w:t>
      </w:r>
    </w:p>
    <w:p w:rsidR="005975D8" w:rsidRDefault="005975D8" w:rsidP="005975D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Литературное образование дошкольников. М., 2013.</w:t>
      </w:r>
    </w:p>
    <w:p w:rsidR="005975D8" w:rsidRDefault="005975D8" w:rsidP="005975D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Детская литература / под ред. Е.О. Путиловой. М., 2006.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4221" w:rsidRDefault="00394221" w:rsidP="003942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(или 5-минутную компьютерную презентацию) для обсуждения на занятии. </w:t>
      </w:r>
    </w:p>
    <w:p w:rsidR="00394221" w:rsidRDefault="00394221" w:rsidP="003942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221" w:rsidRDefault="00394221" w:rsidP="003942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«Сказки В.А. Жуковского в детском чтении», </w:t>
      </w:r>
    </w:p>
    <w:p w:rsidR="00394221" w:rsidRDefault="00394221" w:rsidP="003942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«Сказка «Конёк-Горбунок» П.П. Ершова в детском чтении» </w:t>
      </w:r>
    </w:p>
    <w:p w:rsidR="00394221" w:rsidRDefault="00394221" w:rsidP="003942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«Литературные сказки В.Ф. Одоевского и их место в детском чтении,  </w:t>
      </w:r>
    </w:p>
    <w:p w:rsidR="00394221" w:rsidRDefault="00394221" w:rsidP="003942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«Литературные сказки Д.Н.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их место в детском чтении» </w:t>
      </w:r>
    </w:p>
    <w:p w:rsidR="00394221" w:rsidRDefault="00394221" w:rsidP="003942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«Литературные сказки В.М. Гаршина и их место в детском чтении» </w:t>
      </w:r>
    </w:p>
    <w:p w:rsidR="00394221" w:rsidRDefault="00394221" w:rsidP="00394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4221" w:rsidRPr="00394221" w:rsidRDefault="00394221" w:rsidP="003942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94221">
        <w:rPr>
          <w:rFonts w:ascii="Times New Roman" w:eastAsia="Times New Roman" w:hAnsi="Times New Roman" w:cs="Times New Roman"/>
          <w:sz w:val="24"/>
          <w:szCs w:val="24"/>
        </w:rPr>
        <w:t>Сказки</w:t>
      </w:r>
      <w:r w:rsidRPr="00394221">
        <w:rPr>
          <w:rFonts w:ascii="Times New Roman" w:eastAsia="Times New Roman" w:hAnsi="Times New Roman" w:cs="Times New Roman"/>
          <w:iCs/>
          <w:sz w:val="24"/>
          <w:szCs w:val="24"/>
        </w:rPr>
        <w:t xml:space="preserve">  Перро Ш.</w:t>
      </w:r>
      <w:r w:rsidRPr="003942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4221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 w:rsidRPr="0039422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394221" w:rsidRDefault="00394221" w:rsidP="0039422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Сказки братьев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Гримм в чтении младших школьников.</w:t>
      </w:r>
    </w:p>
    <w:p w:rsidR="00394221" w:rsidRDefault="00394221" w:rsidP="0039422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Щелкунчик, или Мышиный король»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Гофмана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394221" w:rsidRDefault="00394221" w:rsidP="0039422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Гауфа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75D8" w:rsidRDefault="005975D8" w:rsidP="005975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5975D8" w:rsidRDefault="005975D8" w:rsidP="005975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5975D8" w:rsidRDefault="005975D8" w:rsidP="005975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75D8">
        <w:rPr>
          <w:rFonts w:ascii="Times New Roman" w:eastAsia="Times New Roman" w:hAnsi="Times New Roman" w:cs="Times New Roman"/>
          <w:sz w:val="24"/>
          <w:szCs w:val="24"/>
          <w:highlight w:val="yellow"/>
        </w:rPr>
        <w:t>Спящая царевна. Сказка об Иване-царевиче и Сером волке</w:t>
      </w:r>
      <w:r>
        <w:rPr>
          <w:rFonts w:ascii="Times New Roman" w:eastAsia="Times New Roman" w:hAnsi="Times New Roman" w:cs="Times New Roman"/>
          <w:sz w:val="24"/>
          <w:szCs w:val="24"/>
        </w:rPr>
        <w:t>. Стихи «Жаворонок», «Котик и козлик», «Птичка».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975D8">
        <w:rPr>
          <w:rFonts w:ascii="Times New Roman" w:eastAsia="Times New Roman" w:hAnsi="Times New Roman" w:cs="Times New Roman"/>
          <w:sz w:val="24"/>
          <w:szCs w:val="24"/>
          <w:highlight w:val="yellow"/>
        </w:rPr>
        <w:t>Аленький цветочек.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ГаршинВ.М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 w:rsidRPr="005975D8">
        <w:rPr>
          <w:rFonts w:ascii="Times New Roman" w:eastAsia="Times New Roman" w:hAnsi="Times New Roman" w:cs="Times New Roman"/>
          <w:sz w:val="24"/>
          <w:szCs w:val="24"/>
          <w:highlight w:val="yellow"/>
        </w:rPr>
        <w:t>Аленушкины</w:t>
      </w:r>
      <w:proofErr w:type="spellEnd"/>
      <w:r w:rsidRPr="005975D8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сказки.</w:t>
      </w:r>
    </w:p>
    <w:p w:rsidR="005975D8" w:rsidRDefault="005975D8" w:rsidP="00597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5975D8" w:rsidRDefault="005975D8" w:rsidP="00597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5975D8" w:rsidRDefault="005975D8" w:rsidP="00597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5975D8" w:rsidRDefault="005975D8" w:rsidP="00597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5975D8" w:rsidRDefault="005975D8" w:rsidP="00597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5975D8" w:rsidRDefault="005975D8" w:rsidP="00597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5975D8" w:rsidRDefault="005975D8" w:rsidP="00597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Р. Киплинг.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«Книга джунглей», «Просто так сказки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»(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для детей)</w:t>
      </w:r>
    </w:p>
    <w:p w:rsidR="005975D8" w:rsidRDefault="005975D8" w:rsidP="005975D8">
      <w:pPr>
        <w:spacing w:after="0" w:line="240" w:lineRule="auto"/>
        <w:ind w:firstLine="709"/>
        <w:jc w:val="both"/>
        <w:rPr>
          <w:rFonts w:eastAsiaTheme="minorEastAsia"/>
        </w:rPr>
      </w:pPr>
    </w:p>
    <w:p w:rsidR="005C1676" w:rsidRDefault="00394221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C0FA4"/>
    <w:multiLevelType w:val="hybridMultilevel"/>
    <w:tmpl w:val="A1D853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5340"/>
    <w:rsid w:val="00394221"/>
    <w:rsid w:val="005556B6"/>
    <w:rsid w:val="00571367"/>
    <w:rsid w:val="005975D8"/>
    <w:rsid w:val="007151D8"/>
    <w:rsid w:val="007B5340"/>
    <w:rsid w:val="00970C5F"/>
    <w:rsid w:val="00B134CD"/>
    <w:rsid w:val="00C7722C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3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3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8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932</Words>
  <Characters>5315</Characters>
  <Application>Microsoft Office Word</Application>
  <DocSecurity>0</DocSecurity>
  <Lines>44</Lines>
  <Paragraphs>12</Paragraphs>
  <ScaleCrop>false</ScaleCrop>
  <Company>польZа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4</cp:revision>
  <dcterms:created xsi:type="dcterms:W3CDTF">2017-10-06T22:45:00Z</dcterms:created>
  <dcterms:modified xsi:type="dcterms:W3CDTF">2017-10-06T23:12:00Z</dcterms:modified>
</cp:coreProperties>
</file>