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8FE" w:rsidRDefault="001758FE" w:rsidP="001758FE">
      <w:pPr>
        <w:pStyle w:val="a5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iCs/>
          <w:color w:val="000000" w:themeColor="text1"/>
          <w:kern w:val="36"/>
          <w:sz w:val="32"/>
          <w:szCs w:val="32"/>
        </w:rPr>
        <w:t xml:space="preserve">ЗАДАНИЕ по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000000" w:themeColor="text1"/>
          <w:kern w:val="36"/>
          <w:sz w:val="32"/>
          <w:szCs w:val="32"/>
        </w:rPr>
        <w:t>ТЛиПЧД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000000" w:themeColor="text1"/>
          <w:kern w:val="36"/>
          <w:sz w:val="32"/>
          <w:szCs w:val="32"/>
        </w:rPr>
        <w:t xml:space="preserve"> (1с., ПБ11) 07.11.2024</w:t>
      </w:r>
    </w:p>
    <w:p w:rsidR="001758FE" w:rsidRDefault="001758FE" w:rsidP="001758FE">
      <w:pPr>
        <w:pStyle w:val="a5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  <w:r w:rsidRPr="001758FE">
        <w:rPr>
          <w:rFonts w:ascii="Times New Roman" w:hAnsi="Times New Roman" w:cs="Times New Roman"/>
          <w:b/>
          <w:color w:val="7030A0"/>
          <w:sz w:val="32"/>
          <w:szCs w:val="32"/>
          <w:shd w:val="clear" w:color="auto" w:fill="FFFEF7"/>
        </w:rPr>
        <w:t>Классика зарубежной детской литературы XX века.</w:t>
      </w:r>
    </w:p>
    <w:p w:rsidR="001758FE" w:rsidRPr="001758FE" w:rsidRDefault="001758FE" w:rsidP="001758FE">
      <w:pPr>
        <w:pStyle w:val="a5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  <w:r w:rsidRPr="001758FE"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  <w:t xml:space="preserve">Прошу, объединившись в группы, подготовить сообщение об этих книгах, дополнив краткими сведениями о творчестве авторов. </w:t>
      </w:r>
    </w:p>
    <w:p w:rsidR="001758FE" w:rsidRDefault="001758FE" w:rsidP="001758FE">
      <w:pPr>
        <w:pStyle w:val="a5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  <w:t>Список книг:</w:t>
      </w:r>
    </w:p>
    <w:p w:rsidR="001758FE" w:rsidRDefault="001758FE" w:rsidP="001758F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Cs/>
          <w:color w:val="000000" w:themeColor="text1"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color w:val="000000" w:themeColor="text1"/>
          <w:kern w:val="36"/>
          <w:sz w:val="32"/>
          <w:szCs w:val="32"/>
        </w:rPr>
        <w:t xml:space="preserve">Сказки Энн Хогарт.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 w:themeColor="text1"/>
          <w:kern w:val="36"/>
          <w:sz w:val="32"/>
          <w:szCs w:val="32"/>
        </w:rPr>
        <w:t>Мафин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 w:themeColor="text1"/>
          <w:kern w:val="36"/>
          <w:sz w:val="32"/>
          <w:szCs w:val="32"/>
        </w:rPr>
        <w:t xml:space="preserve"> и его друзья </w:t>
      </w:r>
      <w:r>
        <w:rPr>
          <w:rFonts w:ascii="Times New Roman" w:eastAsia="Times New Roman" w:hAnsi="Times New Roman" w:cs="Times New Roman"/>
          <w:iCs/>
          <w:color w:val="000000" w:themeColor="text1"/>
          <w:kern w:val="36"/>
          <w:sz w:val="32"/>
          <w:szCs w:val="32"/>
        </w:rPr>
        <w:t>(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EF7"/>
        </w:rPr>
        <w:t>3 человека</w:t>
      </w:r>
      <w:r>
        <w:rPr>
          <w:rFonts w:ascii="Times New Roman" w:eastAsia="Times New Roman" w:hAnsi="Times New Roman" w:cs="Times New Roman"/>
          <w:iCs/>
          <w:color w:val="000000" w:themeColor="text1"/>
          <w:kern w:val="36"/>
          <w:sz w:val="32"/>
          <w:szCs w:val="32"/>
        </w:rPr>
        <w:t>)</w:t>
      </w:r>
    </w:p>
    <w:p w:rsidR="001758FE" w:rsidRDefault="001758FE" w:rsidP="001758F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EF7"/>
        </w:rPr>
        <w:t xml:space="preserve">Книга 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EF7"/>
        </w:rPr>
        <w:t>Дж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EF7"/>
        </w:rPr>
        <w:t xml:space="preserve">.Р.Р.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EF7"/>
        </w:rPr>
        <w:t>Толкина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EF7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EF7"/>
        </w:rPr>
        <w:t>«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EF7"/>
        </w:rPr>
        <w:t>Хоббит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EF7"/>
        </w:rPr>
        <w:t>, или Туда и обратно»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EF7"/>
        </w:rPr>
        <w:t xml:space="preserve"> – (3 человека)</w:t>
      </w:r>
      <w:r w:rsidR="00670357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EF7"/>
        </w:rPr>
        <w:t xml:space="preserve"> + 3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EF7"/>
        </w:rPr>
        <w:t xml:space="preserve"> человек</w:t>
      </w:r>
      <w:r w:rsidR="00670357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EF7"/>
        </w:rPr>
        <w:t>а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EF7"/>
        </w:rPr>
        <w:t xml:space="preserve"> о</w:t>
      </w:r>
      <w:r w:rsidR="00670357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EF7"/>
        </w:rPr>
        <w:t xml:space="preserve"> трилогии 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EF7"/>
        </w:rPr>
        <w:t>«Властелин колец»</w:t>
      </w:r>
      <w:r w:rsidR="00670357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EF7"/>
        </w:rPr>
        <w:t xml:space="preserve">, своеобразным прологом к которой является </w:t>
      </w:r>
      <w:r w:rsidR="00670357"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EF7"/>
        </w:rPr>
        <w:t>«</w:t>
      </w:r>
      <w:proofErr w:type="spellStart"/>
      <w:r w:rsidR="00670357"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EF7"/>
        </w:rPr>
        <w:t>Хоббит</w:t>
      </w:r>
      <w:proofErr w:type="spellEnd"/>
      <w:r w:rsidR="00670357"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EF7"/>
        </w:rPr>
        <w:t>, или Туда и обратно»</w:t>
      </w:r>
    </w:p>
    <w:p w:rsidR="001758FE" w:rsidRDefault="001758FE" w:rsidP="001758F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Хроники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 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Нарнии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 —  семь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фэнтезийных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повестей  Кл. 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Ст. Льюиса </w:t>
      </w:r>
      <w:r w:rsidR="00670357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(всего 7 книг – рассказать кратко о каждой из них; «Лев, колдунья и платяной шкаф» 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r w:rsidR="00670357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– подробнее (сюжет, герои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,</w:t>
      </w:r>
      <w:r w:rsidR="00670357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образы и события – их символизм) – 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3 человека)</w:t>
      </w:r>
      <w:proofErr w:type="gramEnd"/>
    </w:p>
    <w:p w:rsidR="00BA0400" w:rsidRDefault="001758FE" w:rsidP="00BA0400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Cs/>
          <w:color w:val="000000" w:themeColor="text1"/>
          <w:kern w:val="36"/>
          <w:sz w:val="32"/>
          <w:szCs w:val="32"/>
        </w:rPr>
      </w:pPr>
      <w:proofErr w:type="spellStart"/>
      <w:r w:rsidRPr="00BA0400">
        <w:rPr>
          <w:rFonts w:ascii="Times New Roman" w:hAnsi="Times New Roman" w:cs="Times New Roman"/>
          <w:sz w:val="32"/>
          <w:szCs w:val="32"/>
        </w:rPr>
        <w:t>Джеральд</w:t>
      </w:r>
      <w:proofErr w:type="spellEnd"/>
      <w:r w:rsidRPr="00BA0400">
        <w:rPr>
          <w:rFonts w:ascii="Times New Roman" w:hAnsi="Times New Roman" w:cs="Times New Roman"/>
          <w:sz w:val="32"/>
          <w:szCs w:val="32"/>
        </w:rPr>
        <w:t xml:space="preserve"> Даррелл, </w:t>
      </w:r>
      <w:proofErr w:type="spellStart"/>
      <w:r w:rsidRPr="00BA0400">
        <w:rPr>
          <w:rFonts w:ascii="Times New Roman" w:hAnsi="Times New Roman" w:cs="Times New Roman"/>
          <w:sz w:val="32"/>
          <w:szCs w:val="32"/>
        </w:rPr>
        <w:t>фэнтезийная</w:t>
      </w:r>
      <w:proofErr w:type="spellEnd"/>
      <w:r w:rsidRPr="00BA0400">
        <w:rPr>
          <w:rFonts w:ascii="Times New Roman" w:hAnsi="Times New Roman" w:cs="Times New Roman"/>
          <w:sz w:val="32"/>
          <w:szCs w:val="32"/>
        </w:rPr>
        <w:t xml:space="preserve"> повесть, </w:t>
      </w:r>
      <w:r w:rsidRPr="00BA0400">
        <w:rPr>
          <w:rFonts w:ascii="Times New Roman" w:hAnsi="Times New Roman" w:cs="Times New Roman"/>
          <w:sz w:val="32"/>
          <w:szCs w:val="32"/>
          <w:shd w:val="clear" w:color="auto" w:fill="FFFFFF"/>
        </w:rPr>
        <w:t>«</w:t>
      </w:r>
      <w:proofErr w:type="spellStart"/>
      <w:proofErr w:type="gramStart"/>
      <w:r w:rsidRPr="00BA0400">
        <w:rPr>
          <w:rStyle w:val="a6"/>
          <w:rFonts w:ascii="Times New Roman" w:hAnsi="Times New Roman" w:cs="Times New Roman"/>
          <w:b/>
          <w:bCs/>
          <w:i w:val="0"/>
          <w:iCs w:val="0"/>
          <w:sz w:val="32"/>
          <w:szCs w:val="32"/>
          <w:shd w:val="clear" w:color="auto" w:fill="FFFFFF"/>
        </w:rPr>
        <w:t>Говоря́щий</w:t>
      </w:r>
      <w:proofErr w:type="spellEnd"/>
      <w:proofErr w:type="gramEnd"/>
      <w:r w:rsidRPr="00BA0400">
        <w:rPr>
          <w:rStyle w:val="a6"/>
          <w:rFonts w:ascii="Times New Roman" w:hAnsi="Times New Roman" w:cs="Times New Roman"/>
          <w:b/>
          <w:bCs/>
          <w:i w:val="0"/>
          <w:iCs w:val="0"/>
          <w:sz w:val="32"/>
          <w:szCs w:val="32"/>
          <w:shd w:val="clear" w:color="auto" w:fill="FFFFFF"/>
        </w:rPr>
        <w:t xml:space="preserve"> свёрток</w:t>
      </w:r>
      <w:r w:rsidRPr="00BA0400">
        <w:rPr>
          <w:rFonts w:ascii="Times New Roman" w:hAnsi="Times New Roman" w:cs="Times New Roman"/>
          <w:sz w:val="32"/>
          <w:szCs w:val="32"/>
          <w:shd w:val="clear" w:color="auto" w:fill="FFFFFF"/>
        </w:rPr>
        <w:t>» / «Сверток» (англ. </w:t>
      </w:r>
      <w:proofErr w:type="spellStart"/>
      <w:r w:rsidRPr="00BA0400">
        <w:rPr>
          <w:rStyle w:val="a6"/>
          <w:rFonts w:ascii="Times New Roman" w:hAnsi="Times New Roman" w:cs="Times New Roman"/>
          <w:b/>
          <w:bCs/>
          <w:i w:val="0"/>
          <w:iCs w:val="0"/>
          <w:sz w:val="32"/>
          <w:szCs w:val="32"/>
          <w:shd w:val="clear" w:color="auto" w:fill="FFFFFF"/>
        </w:rPr>
        <w:t>The</w:t>
      </w:r>
      <w:proofErr w:type="spellEnd"/>
      <w:r w:rsidRPr="00BA0400">
        <w:rPr>
          <w:rStyle w:val="a6"/>
          <w:rFonts w:ascii="Times New Roman" w:hAnsi="Times New Roman" w:cs="Times New Roman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proofErr w:type="spellStart"/>
      <w:r w:rsidRPr="00BA0400">
        <w:rPr>
          <w:rStyle w:val="a6"/>
          <w:rFonts w:ascii="Times New Roman" w:hAnsi="Times New Roman" w:cs="Times New Roman"/>
          <w:b/>
          <w:bCs/>
          <w:i w:val="0"/>
          <w:iCs w:val="0"/>
          <w:sz w:val="32"/>
          <w:szCs w:val="32"/>
          <w:shd w:val="clear" w:color="auto" w:fill="FFFFFF"/>
        </w:rPr>
        <w:t>Talking</w:t>
      </w:r>
      <w:proofErr w:type="spellEnd"/>
      <w:r w:rsidRPr="00BA0400">
        <w:rPr>
          <w:rStyle w:val="a6"/>
          <w:rFonts w:ascii="Times New Roman" w:hAnsi="Times New Roman" w:cs="Times New Roman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proofErr w:type="spellStart"/>
      <w:r w:rsidRPr="00BA0400">
        <w:rPr>
          <w:rStyle w:val="a6"/>
          <w:rFonts w:ascii="Times New Roman" w:hAnsi="Times New Roman" w:cs="Times New Roman"/>
          <w:b/>
          <w:bCs/>
          <w:i w:val="0"/>
          <w:iCs w:val="0"/>
          <w:sz w:val="32"/>
          <w:szCs w:val="32"/>
          <w:shd w:val="clear" w:color="auto" w:fill="FFFFFF"/>
        </w:rPr>
        <w:t>Parcel</w:t>
      </w:r>
      <w:proofErr w:type="spellEnd"/>
      <w:r w:rsidRPr="00BA040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1974, также публиковался под названием «Сражение за замок василисков», </w:t>
      </w:r>
      <w:proofErr w:type="spellStart"/>
      <w:r w:rsidRPr="00BA0400">
        <w:rPr>
          <w:rFonts w:ascii="Times New Roman" w:hAnsi="Times New Roman" w:cs="Times New Roman"/>
          <w:sz w:val="32"/>
          <w:szCs w:val="32"/>
          <w:shd w:val="clear" w:color="auto" w:fill="FFFFFF"/>
        </w:rPr>
        <w:t>Battle</w:t>
      </w:r>
      <w:proofErr w:type="spellEnd"/>
      <w:r w:rsidRPr="00BA040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BA0400">
        <w:rPr>
          <w:rFonts w:ascii="Times New Roman" w:hAnsi="Times New Roman" w:cs="Times New Roman"/>
          <w:sz w:val="32"/>
          <w:szCs w:val="32"/>
          <w:shd w:val="clear" w:color="auto" w:fill="FFFFFF"/>
        </w:rPr>
        <w:t>for</w:t>
      </w:r>
      <w:proofErr w:type="spellEnd"/>
      <w:r w:rsidRPr="00BA040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BA0400">
        <w:rPr>
          <w:rFonts w:ascii="Times New Roman" w:hAnsi="Times New Roman" w:cs="Times New Roman"/>
          <w:sz w:val="32"/>
          <w:szCs w:val="32"/>
          <w:shd w:val="clear" w:color="auto" w:fill="FFFFFF"/>
        </w:rPr>
        <w:t>Castle</w:t>
      </w:r>
      <w:proofErr w:type="spellEnd"/>
      <w:r w:rsidRPr="00BA040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BA0400">
        <w:rPr>
          <w:rFonts w:ascii="Times New Roman" w:hAnsi="Times New Roman" w:cs="Times New Roman"/>
          <w:sz w:val="32"/>
          <w:szCs w:val="32"/>
          <w:shd w:val="clear" w:color="auto" w:fill="FFFFFF"/>
        </w:rPr>
        <w:t>Cockatrice</w:t>
      </w:r>
      <w:proofErr w:type="spellEnd"/>
      <w:r w:rsidRPr="00BA0400">
        <w:rPr>
          <w:rFonts w:ascii="Times New Roman" w:hAnsi="Times New Roman" w:cs="Times New Roman"/>
          <w:sz w:val="32"/>
          <w:szCs w:val="32"/>
          <w:shd w:val="clear" w:color="auto" w:fill="FFFFFF"/>
        </w:rPr>
        <w:t>) </w:t>
      </w:r>
      <w:r w:rsidR="00BA0400">
        <w:rPr>
          <w:rFonts w:ascii="Times New Roman" w:eastAsia="Times New Roman" w:hAnsi="Times New Roman" w:cs="Times New Roman"/>
          <w:iCs/>
          <w:color w:val="000000" w:themeColor="text1"/>
          <w:kern w:val="36"/>
          <w:sz w:val="32"/>
          <w:szCs w:val="32"/>
        </w:rPr>
        <w:t>(</w:t>
      </w:r>
      <w:r w:rsidR="00BA0400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EF7"/>
        </w:rPr>
        <w:t>3 человека</w:t>
      </w:r>
      <w:r w:rsidR="00BA0400">
        <w:rPr>
          <w:rFonts w:ascii="Times New Roman" w:eastAsia="Times New Roman" w:hAnsi="Times New Roman" w:cs="Times New Roman"/>
          <w:iCs/>
          <w:color w:val="000000" w:themeColor="text1"/>
          <w:kern w:val="36"/>
          <w:sz w:val="32"/>
          <w:szCs w:val="32"/>
        </w:rPr>
        <w:t>)</w:t>
      </w:r>
    </w:p>
    <w:p w:rsidR="001758FE" w:rsidRPr="00BA0400" w:rsidRDefault="001758FE" w:rsidP="00BA0400">
      <w:pPr>
        <w:shd w:val="clear" w:color="auto" w:fill="FFFFFF"/>
        <w:spacing w:after="0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</w:p>
    <w:p w:rsidR="00BA0400" w:rsidRPr="009A2B3F" w:rsidRDefault="00BA0400" w:rsidP="00BA04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B3F">
        <w:rPr>
          <w:rFonts w:ascii="Times New Roman" w:hAnsi="Times New Roman" w:cs="Times New Roman"/>
          <w:b/>
          <w:sz w:val="28"/>
          <w:szCs w:val="28"/>
        </w:rPr>
        <w:t xml:space="preserve">Рекомендованная  литература:  </w:t>
      </w:r>
    </w:p>
    <w:p w:rsidR="00BA0400" w:rsidRPr="00BA0400" w:rsidRDefault="00BA0400" w:rsidP="00E04F60">
      <w:pPr>
        <w:pStyle w:val="a5"/>
        <w:numPr>
          <w:ilvl w:val="1"/>
          <w:numId w:val="1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0400">
        <w:rPr>
          <w:rFonts w:ascii="Times New Roman" w:hAnsi="Times New Roman" w:cs="Times New Roman"/>
          <w:sz w:val="28"/>
          <w:szCs w:val="28"/>
        </w:rPr>
        <w:t>Будур</w:t>
      </w:r>
      <w:proofErr w:type="spellEnd"/>
      <w:r w:rsidRPr="00BA0400"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 w:rsidRPr="00BA0400"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BA0400" w:rsidRDefault="00BA0400" w:rsidP="00E04F60">
      <w:pPr>
        <w:pStyle w:val="a5"/>
        <w:numPr>
          <w:ilvl w:val="1"/>
          <w:numId w:val="1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A0400">
        <w:rPr>
          <w:rFonts w:ascii="Times New Roman" w:hAnsi="Times New Roman" w:cs="Times New Roman"/>
          <w:sz w:val="28"/>
          <w:szCs w:val="28"/>
        </w:rPr>
        <w:t xml:space="preserve">Зарубежная </w:t>
      </w:r>
      <w:r w:rsidR="00E04F60">
        <w:rPr>
          <w:rFonts w:ascii="Times New Roman" w:hAnsi="Times New Roman" w:cs="Times New Roman"/>
          <w:sz w:val="28"/>
          <w:szCs w:val="28"/>
        </w:rPr>
        <w:t xml:space="preserve">детская </w:t>
      </w:r>
      <w:r w:rsidRPr="00BA0400">
        <w:rPr>
          <w:rFonts w:ascii="Times New Roman" w:hAnsi="Times New Roman" w:cs="Times New Roman"/>
          <w:sz w:val="28"/>
          <w:szCs w:val="28"/>
        </w:rPr>
        <w:t>литература</w:t>
      </w:r>
      <w:proofErr w:type="gramStart"/>
      <w:r w:rsidRPr="00BA0400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BA0400">
        <w:rPr>
          <w:rFonts w:ascii="Times New Roman" w:hAnsi="Times New Roman" w:cs="Times New Roman"/>
          <w:sz w:val="28"/>
          <w:szCs w:val="28"/>
        </w:rPr>
        <w:t xml:space="preserve">од ред. </w:t>
      </w:r>
      <w:r w:rsidR="00E04F60">
        <w:rPr>
          <w:rFonts w:ascii="Times New Roman" w:hAnsi="Times New Roman" w:cs="Times New Roman"/>
          <w:sz w:val="28"/>
          <w:szCs w:val="28"/>
        </w:rPr>
        <w:t>И.С. Чернявской. – М., 19</w:t>
      </w:r>
      <w:r w:rsidRPr="00BA0400">
        <w:rPr>
          <w:rFonts w:ascii="Times New Roman" w:hAnsi="Times New Roman" w:cs="Times New Roman"/>
          <w:sz w:val="28"/>
          <w:szCs w:val="28"/>
        </w:rPr>
        <w:t>7</w:t>
      </w:r>
      <w:r w:rsidR="00E04F60">
        <w:rPr>
          <w:rFonts w:ascii="Times New Roman" w:hAnsi="Times New Roman" w:cs="Times New Roman"/>
          <w:sz w:val="28"/>
          <w:szCs w:val="28"/>
        </w:rPr>
        <w:t>4</w:t>
      </w:r>
      <w:r w:rsidRPr="00BA0400">
        <w:rPr>
          <w:rFonts w:ascii="Times New Roman" w:hAnsi="Times New Roman" w:cs="Times New Roman"/>
          <w:sz w:val="28"/>
          <w:szCs w:val="28"/>
        </w:rPr>
        <w:t>.</w:t>
      </w:r>
    </w:p>
    <w:p w:rsidR="00E04F60" w:rsidRPr="00BA0400" w:rsidRDefault="00E04F60" w:rsidP="00E04F60">
      <w:pPr>
        <w:pStyle w:val="a5"/>
        <w:numPr>
          <w:ilvl w:val="1"/>
          <w:numId w:val="1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A0400">
        <w:rPr>
          <w:rFonts w:ascii="Times New Roman" w:hAnsi="Times New Roman" w:cs="Times New Roman"/>
          <w:sz w:val="28"/>
          <w:szCs w:val="28"/>
        </w:rPr>
        <w:t>Зарубежная литература для детей и юношества: В 2 ч. / Под ред. Н.К. Мещеряковой, И.С. Чернявской. – М., 1997.</w:t>
      </w:r>
    </w:p>
    <w:p w:rsidR="00E04F60" w:rsidRPr="00BA0400" w:rsidRDefault="00E04F60" w:rsidP="00E04F60">
      <w:pPr>
        <w:pStyle w:val="a5"/>
        <w:numPr>
          <w:ilvl w:val="1"/>
          <w:numId w:val="1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– источники.</w:t>
      </w:r>
    </w:p>
    <w:p w:rsidR="001758FE" w:rsidRDefault="001758FE" w:rsidP="001758FE">
      <w:pPr>
        <w:pStyle w:val="a5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</w:p>
    <w:p w:rsidR="001758FE" w:rsidRDefault="001758FE" w:rsidP="001758FE">
      <w:pPr>
        <w:pStyle w:val="a5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</w:p>
    <w:p w:rsidR="00F56709" w:rsidRDefault="00F56709"/>
    <w:sectPr w:rsidR="00F56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B179C"/>
    <w:multiLevelType w:val="hybridMultilevel"/>
    <w:tmpl w:val="33105ABA"/>
    <w:lvl w:ilvl="0" w:tplc="E64A34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>
    <w:useFELayout/>
  </w:compat>
  <w:rsids>
    <w:rsidRoot w:val="001758FE"/>
    <w:rsid w:val="001758FE"/>
    <w:rsid w:val="00670357"/>
    <w:rsid w:val="00BA0400"/>
    <w:rsid w:val="00E04F60"/>
    <w:rsid w:val="00F56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58FE"/>
    <w:rPr>
      <w:color w:val="0000FF" w:themeColor="hyperlink"/>
      <w:u w:val="single"/>
    </w:rPr>
  </w:style>
  <w:style w:type="character" w:customStyle="1" w:styleId="a4">
    <w:name w:val="Абзац списка Знак"/>
    <w:basedOn w:val="a0"/>
    <w:link w:val="a5"/>
    <w:locked/>
    <w:rsid w:val="001758FE"/>
    <w:rPr>
      <w:rFonts w:ascii="Calibri" w:eastAsiaTheme="minorHAnsi" w:hAnsi="Calibri" w:cs="Calibri"/>
      <w:lang w:eastAsia="en-US"/>
    </w:rPr>
  </w:style>
  <w:style w:type="paragraph" w:styleId="a5">
    <w:name w:val="List Paragraph"/>
    <w:basedOn w:val="a"/>
    <w:link w:val="a4"/>
    <w:qFormat/>
    <w:rsid w:val="001758FE"/>
    <w:pPr>
      <w:ind w:left="720"/>
      <w:contextualSpacing/>
    </w:pPr>
    <w:rPr>
      <w:rFonts w:ascii="Calibri" w:eastAsiaTheme="minorHAnsi" w:hAnsi="Calibri" w:cs="Calibri"/>
      <w:lang w:eastAsia="en-US"/>
    </w:rPr>
  </w:style>
  <w:style w:type="character" w:styleId="a6">
    <w:name w:val="Emphasis"/>
    <w:basedOn w:val="a0"/>
    <w:uiPriority w:val="20"/>
    <w:qFormat/>
    <w:rsid w:val="001758F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2024-10-31T17:24:00Z</dcterms:created>
  <dcterms:modified xsi:type="dcterms:W3CDTF">2024-10-31T18:00:00Z</dcterms:modified>
</cp:coreProperties>
</file>