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59D" w:rsidRPr="00336054" w:rsidRDefault="0000459D" w:rsidP="000045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Рекомендации:  и другие разделы р</w:t>
      </w:r>
      <w:r w:rsidRPr="00336054">
        <w:rPr>
          <w:rFonts w:ascii="Times New Roman" w:eastAsia="Times New Roman" w:hAnsi="Times New Roman" w:cs="Times New Roman"/>
          <w:sz w:val="24"/>
          <w:szCs w:val="24"/>
        </w:rPr>
        <w:t>аботаем по этому учебнику. Все страницы указаны по этому изданию.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36054">
        <w:rPr>
          <w:rFonts w:ascii="Times New Roman" w:eastAsia="Times New Roman" w:hAnsi="Times New Roman" w:cs="Times New Roman"/>
          <w:sz w:val="24"/>
          <w:szCs w:val="24"/>
        </w:rPr>
        <w:t>Учебник есть в электронном виде:</w:t>
      </w:r>
    </w:p>
    <w:p w:rsidR="0000459D" w:rsidRPr="00336054" w:rsidRDefault="0000459D" w:rsidP="0000459D">
      <w:pPr>
        <w:spacing w:after="0" w:line="240" w:lineRule="auto"/>
        <w:ind w:firstLine="720"/>
        <w:jc w:val="both"/>
      </w:pPr>
      <w:r w:rsidRPr="00336054"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Сосновская О.В. Методика преподавания русского языка в начальных классах. – М.: Академия, 2007.</w:t>
      </w:r>
      <w:r w:rsidRPr="00336054">
        <w:t xml:space="preserve">  </w:t>
      </w:r>
    </w:p>
    <w:p w:rsidR="0000459D" w:rsidRPr="00336054" w:rsidRDefault="0000459D" w:rsidP="000045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6054">
        <w:t xml:space="preserve">Скачать: </w:t>
      </w:r>
      <w:hyperlink r:id="rId5" w:history="1">
        <w:r w:rsidRPr="00336054">
          <w:rPr>
            <w:rStyle w:val="a5"/>
          </w:rPr>
          <w:t>https://www.razym.org/naukaobraz/126844-mr-lvov-vg-goreckiy-ov-sosnovskaya-metodika-prepodavaniya-russkogo-yazyka-v-nachalnyh-klassah.html</w:t>
        </w:r>
      </w:hyperlink>
    </w:p>
    <w:p w:rsidR="0000459D" w:rsidRPr="00336054" w:rsidRDefault="0000459D" w:rsidP="0000459D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4F42DA" w:rsidRDefault="004F42DA" w:rsidP="004F42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BAD">
        <w:rPr>
          <w:rFonts w:ascii="Times New Roman" w:hAnsi="Times New Roman" w:cs="Times New Roman"/>
          <w:b/>
          <w:sz w:val="24"/>
          <w:szCs w:val="24"/>
        </w:rPr>
        <w:t xml:space="preserve">МЕТОДИКА ОБУЧЕНИЯ </w:t>
      </w:r>
      <w:r>
        <w:rPr>
          <w:rFonts w:ascii="Times New Roman" w:hAnsi="Times New Roman" w:cs="Times New Roman"/>
          <w:b/>
          <w:sz w:val="24"/>
          <w:szCs w:val="24"/>
        </w:rPr>
        <w:t>ГРАМОТЕ (1 КЛАСС)</w:t>
      </w:r>
    </w:p>
    <w:p w:rsidR="004F42DA" w:rsidRPr="004F42DA" w:rsidRDefault="004F42DA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58D" w:rsidRDefault="008B158D" w:rsidP="004F42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BAD">
        <w:rPr>
          <w:rFonts w:ascii="Times New Roman" w:hAnsi="Times New Roman" w:cs="Times New Roman"/>
          <w:b/>
          <w:sz w:val="24"/>
          <w:szCs w:val="24"/>
        </w:rPr>
        <w:t>МЕТОДИКА ОБУЧЕНИЯ ЧТЕНИЮ</w:t>
      </w:r>
    </w:p>
    <w:p w:rsidR="004F42DA" w:rsidRPr="004F42DA" w:rsidRDefault="004F42DA" w:rsidP="004F42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Навык чтения.</w:t>
      </w:r>
      <w:r w:rsidRPr="004F42DA">
        <w:rPr>
          <w:rFonts w:ascii="Times New Roman" w:hAnsi="Times New Roman" w:cs="Times New Roman"/>
          <w:sz w:val="24"/>
          <w:szCs w:val="24"/>
        </w:rPr>
        <w:t xml:space="preserve"> Чтение – один из видов речевой деятельности наряду с говорением, слушанием и письмом. Главной целью читающего является понимание содержания текста и осмысление читаемого.  Автоматизированное (т.е. не требующее осознания) умение правильно озвучивать текст, записанный в определенной графической системе – это и есть навык чтения. 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Методика  обучения чтению строится на понимании психофизиологического содержания процесса чтения и закономерностей его формирования.  Хорошего чтеца, овладевшего навыком чтения, характеризует одновременное осуществление восприятия, произнесения и понимания читаемого, направленность внимания </w:t>
      </w:r>
      <w:r w:rsidRPr="004F42DA">
        <w:rPr>
          <w:rFonts w:ascii="Times New Roman" w:hAnsi="Times New Roman" w:cs="Times New Roman"/>
          <w:i/>
          <w:sz w:val="24"/>
          <w:szCs w:val="24"/>
        </w:rPr>
        <w:t>при чтении /читающего</w:t>
      </w:r>
      <w:r w:rsidRPr="004F42DA">
        <w:rPr>
          <w:rFonts w:ascii="Times New Roman" w:hAnsi="Times New Roman" w:cs="Times New Roman"/>
          <w:sz w:val="24"/>
          <w:szCs w:val="24"/>
        </w:rPr>
        <w:t xml:space="preserve"> на смысловую обработку читаемого. 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Показателями сформированного навыка чтения являются: 1) правильность, т.е безошибочность и плавность воспроизведения звуковой стороны текста; 2) беглость, т.е. такой темп чтения, который обеспечивает наилучшее понимание читаемого (для чтения вслух – от 50-60 до 150-180 слов в минуту); 3) сознательность, которая предполагает ту или иную степень понимания читаемого в зависимости от этапа овладения чтением; 4) выразительность, т.е. использование при чтении интонационных средств (тембр, тон, высота, громкость, ритм, паузы, логическое ударение) для передачи смысла читаемого.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Однако достижение такого результата – правильного, сознательного чтения в хорошем темпе, когда все внимание сосредоточено на смысле читаемого и не отвлекается на процесс его озвучивания, - требует определенного времени и постоянных упражнений. У ребенка, который начинает читать, приступил к обучению чтению, процесс озвучивания проходит под контролем внимания: при чтении он осуществляет </w:t>
      </w:r>
      <w:r w:rsidRPr="004F42DA">
        <w:rPr>
          <w:rFonts w:ascii="Times New Roman" w:hAnsi="Times New Roman" w:cs="Times New Roman"/>
          <w:i/>
          <w:sz w:val="24"/>
          <w:szCs w:val="24"/>
        </w:rPr>
        <w:t>звуко-буквенный / слого-буквенный</w:t>
      </w:r>
      <w:r w:rsidRPr="004F42DA">
        <w:rPr>
          <w:rFonts w:ascii="Times New Roman" w:hAnsi="Times New Roman" w:cs="Times New Roman"/>
          <w:sz w:val="24"/>
          <w:szCs w:val="24"/>
        </w:rPr>
        <w:t xml:space="preserve"> анализ каждого слова и читает по слогам (ФИКСАЦИЯ), совершая постоянные возвратные движения глаз к уже воспринятому отрезку текста и повторяя его при чтении. В связи с этим осмысление прочитанного происходит не одновременно с озвучиванием, а  после него и в результате слухового восприятия того, что произнесено. Поэтому начинающий читать ребёнок не способен осмысленно читать про себя, всё прочитывается вслух: громко для слушателей, вполголоса для себя.  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 При организации обучения чтению на начальном  этапе необходимо учитывать особенности чтения начинающего чтеца, не владеющего навыком чтения:</w:t>
      </w:r>
    </w:p>
    <w:p w:rsidR="008B158D" w:rsidRPr="004F42DA" w:rsidRDefault="008B158D" w:rsidP="004F42DA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ФИКСАЦИЯ – необходимое для распознания букв-знаков  время (от 0,15 сек. на каждый знак)</w:t>
      </w:r>
    </w:p>
    <w:p w:rsidR="008B158D" w:rsidRPr="004F42DA" w:rsidRDefault="008B158D" w:rsidP="004F42DA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МАЛОЕ ПОЛЕ ЧТЕНИЯ (одномоментно воспринимаемый отрезок текста), которое стремится к одной букве. Однако при восприятии одной буквы читающий не получает полной информации о её звуковом значении, поэтому важно с первых шагов ОГ расширять поле чтения как минимум до двух букв и способствовать автоматизации восприятия и озвучивания двухбуквенного прямого слога (слога-слияния – СГ – МА-МА, ПА-ПА).</w:t>
      </w:r>
    </w:p>
    <w:p w:rsidR="008B158D" w:rsidRPr="004F42DA" w:rsidRDefault="008B158D" w:rsidP="004F42DA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ЧАСТЫЕ РЕГРЕССИИ – возвратные движения глаз к ранее воспринятому отрезку текста , которые нарушают плавность и правильность чтения. Регрессии вызваны несовершенством механизма чтения, небольшим объемом оперативной памяти, отставанием процессов осознания читаемого: </w:t>
      </w:r>
      <w:r w:rsidRPr="004F42DA">
        <w:rPr>
          <w:rFonts w:ascii="Times New Roman" w:hAnsi="Times New Roman" w:cs="Times New Roman"/>
          <w:i/>
          <w:sz w:val="24"/>
          <w:szCs w:val="24"/>
        </w:rPr>
        <w:t>Вы-со-ко... высоко взле- ... взле-та-ет ... взлетает... высоко взлетает ...  са-мо-лёт...  самолет ... высоко взлетает самолёт</w:t>
      </w:r>
      <w:r w:rsidRPr="004F42DA">
        <w:rPr>
          <w:rFonts w:ascii="Times New Roman" w:hAnsi="Times New Roman" w:cs="Times New Roman"/>
          <w:sz w:val="24"/>
          <w:szCs w:val="24"/>
        </w:rPr>
        <w:t xml:space="preserve"> .Важно так организовать чтение текста, чтобы свести регрессии к минимуму, помогая ребёнку при чтении осознать читаемое. </w:t>
      </w:r>
    </w:p>
    <w:p w:rsidR="004F42DA" w:rsidRDefault="008B158D" w:rsidP="004F42DA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ЧТЕНИЕ ПО ДОГАДКЕ -  «угадывающее» чтение, когда догадка основывается не на  понимании текста, а по первым буквам слова. Такое чтение часто приводит к ошибкам, поэтому </w:t>
      </w:r>
      <w:r w:rsidRPr="004F42DA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 использовать в обучении приёмы, предупреждающие неконтекстные догадки при чтении. </w:t>
      </w:r>
    </w:p>
    <w:p w:rsidR="004F42DA" w:rsidRPr="004F42DA" w:rsidRDefault="004F42DA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Период обучения грамоте</w:t>
      </w:r>
      <w:r w:rsidRPr="004F42DA">
        <w:rPr>
          <w:rFonts w:ascii="Times New Roman" w:hAnsi="Times New Roman" w:cs="Times New Roman"/>
          <w:sz w:val="24"/>
          <w:szCs w:val="24"/>
        </w:rPr>
        <w:t xml:space="preserve"> – начальный этап в процессе обучения чтению и письму, этап формирования у первоклассников элементарных умений в чтении и письме. В дальнейшем на уроках литературного чтения навык чтения совершенствуется.</w:t>
      </w:r>
    </w:p>
    <w:p w:rsidR="004F42DA" w:rsidRPr="004F42DA" w:rsidRDefault="004F42DA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обучении чтению используются такие виды</w:t>
      </w:r>
      <w:r w:rsidRPr="004F42DA">
        <w:rPr>
          <w:rFonts w:ascii="Times New Roman" w:hAnsi="Times New Roman" w:cs="Times New Roman"/>
          <w:sz w:val="24"/>
          <w:szCs w:val="24"/>
        </w:rPr>
        <w:t xml:space="preserve"> упражнений: 1) аудирование, слушание чтения учителя,  2) чтение за диктором, 3) чтение в паре, 4) пересказ с опорой на текст, 5) многократное чтение,      6) ускорение темпа чтения, 7) чтение с переходом на незнакомый текст, 8) чтение с отрывом взгляда от текста. </w:t>
      </w:r>
    </w:p>
    <w:p w:rsidR="008B158D" w:rsidRPr="004F42DA" w:rsidRDefault="008B158D" w:rsidP="004F42DA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При обучении навык чтения формируется и развивается поэтапно: </w:t>
      </w:r>
    </w:p>
    <w:tbl>
      <w:tblPr>
        <w:tblStyle w:val="a4"/>
        <w:tblW w:w="0" w:type="auto"/>
        <w:tblInd w:w="1069" w:type="dxa"/>
        <w:tblLook w:val="04A0"/>
      </w:tblPr>
      <w:tblGrid>
        <w:gridCol w:w="1449"/>
        <w:gridCol w:w="3969"/>
        <w:gridCol w:w="1895"/>
        <w:gridCol w:w="2300"/>
      </w:tblGrid>
      <w:tr w:rsidR="008B158D" w:rsidRPr="004F42DA" w:rsidTr="00272828"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темп чтения</w:t>
            </w: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8B158D" w:rsidRPr="004F42DA" w:rsidTr="00272828"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  (1 кл. 1-е полугодие)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начальный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Default"/>
              <w:jc w:val="center"/>
            </w:pPr>
            <w:r w:rsidRPr="004F42DA">
              <w:t xml:space="preserve">0-10  </w:t>
            </w:r>
          </w:p>
          <w:p w:rsidR="008B158D" w:rsidRPr="004F42DA" w:rsidRDefault="008B158D" w:rsidP="004F42DA">
            <w:pPr>
              <w:pStyle w:val="Default"/>
              <w:jc w:val="center"/>
            </w:pP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Default"/>
              <w:jc w:val="both"/>
              <w:rPr>
                <w:b/>
              </w:rPr>
            </w:pPr>
            <w:r w:rsidRPr="004F42DA">
              <w:t>1 - 2 – 3 – 5 - 4</w:t>
            </w:r>
          </w:p>
        </w:tc>
      </w:tr>
      <w:tr w:rsidR="008B158D" w:rsidRPr="004F42DA" w:rsidTr="00272828"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   (1 кл. 2-е полугодие)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развитие кратковременной памяти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Default"/>
              <w:jc w:val="center"/>
            </w:pPr>
            <w:r w:rsidRPr="004F42DA">
              <w:t xml:space="preserve">10-50 </w:t>
            </w:r>
          </w:p>
          <w:p w:rsidR="008B158D" w:rsidRPr="004F42DA" w:rsidRDefault="008B158D" w:rsidP="004F42DA">
            <w:pPr>
              <w:pStyle w:val="Default"/>
            </w:pP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Default"/>
              <w:jc w:val="both"/>
              <w:rPr>
                <w:b/>
              </w:rPr>
            </w:pPr>
            <w:r w:rsidRPr="004F42DA">
              <w:t>1 - 2 – 5 - 4</w:t>
            </w:r>
          </w:p>
        </w:tc>
      </w:tr>
      <w:tr w:rsidR="008B158D" w:rsidRPr="004F42DA" w:rsidTr="00272828">
        <w:trPr>
          <w:trHeight w:val="672"/>
        </w:trPr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  (2кл)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совершенствование внимания и расширение «поля чтения»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Default"/>
              <w:jc w:val="center"/>
            </w:pPr>
            <w:r w:rsidRPr="004F42DA">
              <w:t xml:space="preserve">50-80 </w:t>
            </w:r>
          </w:p>
          <w:p w:rsidR="008B158D" w:rsidRPr="004F42DA" w:rsidRDefault="008B158D" w:rsidP="004F42DA">
            <w:pPr>
              <w:pStyle w:val="Default"/>
              <w:jc w:val="center"/>
            </w:pP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Default"/>
              <w:jc w:val="both"/>
              <w:rPr>
                <w:b/>
              </w:rPr>
            </w:pPr>
            <w:r w:rsidRPr="004F42DA">
              <w:t xml:space="preserve">1 - 2 - 3- 5 – 4 -  6 - 7 </w:t>
            </w:r>
          </w:p>
        </w:tc>
      </w:tr>
      <w:tr w:rsidR="008B158D" w:rsidRPr="004F42DA" w:rsidTr="00272828"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  (3 кл)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уверенное чтение адаптированных  текстов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Default"/>
              <w:jc w:val="center"/>
            </w:pPr>
            <w:r w:rsidRPr="004F42DA">
              <w:t xml:space="preserve">80-120 </w:t>
            </w:r>
          </w:p>
          <w:p w:rsidR="008B158D" w:rsidRPr="004F42DA" w:rsidRDefault="008B158D" w:rsidP="004F42DA">
            <w:pPr>
              <w:pStyle w:val="Default"/>
              <w:jc w:val="center"/>
            </w:pP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Default"/>
              <w:jc w:val="both"/>
              <w:rPr>
                <w:b/>
              </w:rPr>
            </w:pPr>
            <w:r w:rsidRPr="004F42DA">
              <w:t xml:space="preserve">3- 5 - 4- 6 - 7 </w:t>
            </w:r>
          </w:p>
        </w:tc>
      </w:tr>
      <w:tr w:rsidR="008B158D" w:rsidRPr="004F42DA" w:rsidTr="00272828"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  (4 кл)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беглое чтение любых текстов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Default"/>
              <w:jc w:val="center"/>
            </w:pPr>
            <w:r w:rsidRPr="004F42DA">
              <w:t xml:space="preserve">более 120 </w:t>
            </w:r>
          </w:p>
          <w:p w:rsidR="008B158D" w:rsidRPr="004F42DA" w:rsidRDefault="008B158D" w:rsidP="004F42DA">
            <w:pPr>
              <w:pStyle w:val="Default"/>
              <w:jc w:val="center"/>
            </w:pPr>
          </w:p>
        </w:tc>
        <w:tc>
          <w:tcPr>
            <w:tcW w:w="2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Default"/>
              <w:jc w:val="both"/>
              <w:rPr>
                <w:b/>
              </w:rPr>
            </w:pPr>
            <w:r w:rsidRPr="004F42DA">
              <w:t>5- 6 - 7 - 8</w:t>
            </w:r>
          </w:p>
        </w:tc>
      </w:tr>
    </w:tbl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Методы обучения грамоте.</w:t>
      </w:r>
      <w:r w:rsidRPr="004F42DA">
        <w:rPr>
          <w:rFonts w:ascii="Times New Roman" w:hAnsi="Times New Roman" w:cs="Times New Roman"/>
          <w:sz w:val="24"/>
          <w:szCs w:val="24"/>
        </w:rPr>
        <w:t xml:space="preserve"> Классификация осуществляется на основе разных признаков; в зависимости: 1) от выбора исходной единицы, на которой строится обучение грамоте – </w:t>
      </w:r>
      <w:r w:rsidRPr="004F42DA">
        <w:rPr>
          <w:rFonts w:ascii="Times New Roman" w:hAnsi="Times New Roman" w:cs="Times New Roman"/>
          <w:i/>
          <w:sz w:val="24"/>
          <w:szCs w:val="24"/>
        </w:rPr>
        <w:t>буквенные, звуковые, слоговые, метод целых слов</w:t>
      </w:r>
      <w:r w:rsidRPr="004F42DA">
        <w:rPr>
          <w:rFonts w:ascii="Times New Roman" w:hAnsi="Times New Roman" w:cs="Times New Roman"/>
          <w:sz w:val="24"/>
          <w:szCs w:val="24"/>
        </w:rPr>
        <w:t>;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2) от ведущего вида деятельности при овладении грамотой – </w:t>
      </w:r>
      <w:r w:rsidRPr="004F42DA">
        <w:rPr>
          <w:rFonts w:ascii="Times New Roman" w:hAnsi="Times New Roman" w:cs="Times New Roman"/>
          <w:i/>
          <w:sz w:val="24"/>
          <w:szCs w:val="24"/>
        </w:rPr>
        <w:t>синтетические, аналитические, аналитико-синтетические методы</w:t>
      </w:r>
      <w:r w:rsidRPr="004F42DA">
        <w:rPr>
          <w:rFonts w:ascii="Times New Roman" w:hAnsi="Times New Roman" w:cs="Times New Roman"/>
          <w:sz w:val="24"/>
          <w:szCs w:val="24"/>
        </w:rPr>
        <w:t>;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3) от соотношения (последовательности) в обучении чтения и письма – </w:t>
      </w:r>
      <w:r w:rsidRPr="004F42DA">
        <w:rPr>
          <w:rFonts w:ascii="Times New Roman" w:hAnsi="Times New Roman" w:cs="Times New Roman"/>
          <w:i/>
          <w:sz w:val="24"/>
          <w:szCs w:val="24"/>
        </w:rPr>
        <w:t>письмо-чтение, чтение-письмо, комбинированный метод</w:t>
      </w:r>
      <w:r w:rsidRPr="004F42DA">
        <w:rPr>
          <w:rFonts w:ascii="Times New Roman" w:hAnsi="Times New Roman" w:cs="Times New Roman"/>
          <w:sz w:val="24"/>
          <w:szCs w:val="24"/>
        </w:rPr>
        <w:t>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Выбор метода обучения грамоте обусловлен прежде всего особенностями графики языка. Современная русская графика строится на основе фонемного (буква обозначает фонему) и слогового (обозначение твёрдости/мягкости согласных (Ь, Я, Е,Ё, Ю, И), звука &lt;</w:t>
      </w:r>
      <w:r w:rsidRPr="004F42DA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4F42DA">
        <w:rPr>
          <w:rFonts w:ascii="Times New Roman" w:hAnsi="Times New Roman" w:cs="Times New Roman"/>
          <w:sz w:val="24"/>
          <w:szCs w:val="24"/>
        </w:rPr>
        <w:t>&gt; – Й, Я, Е,Ё, Ю) принципов.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В соответствии с фонемным принципом русской графики в качестве исходной единицы обучения русской грамоте выступают звук или буква, т.е. метод д.б. звуковым или буквенным.  При этом звуковые методы в сравнении с буквенными 1) в большей степени соответствуют звуковой природе речи и облегчают ребёнку процесс овладения письмом, 2) активизируют учащихся, делают процесс обучения более осознанным, способствуют развитию мышления. 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Слоговой (позиционный) принцип русской графики предопределяет выбор СЛОГА в качестве первоначальной единицы чтения, так как  для озвучивания буквы надо учитывать её графический контекст: предшествующую или последующую букву. Кроме того, СЛОГ является минимальной произносительной единицей, поэтому только чтение по слогам обеспечивает понимание читаемого слова. 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В современной образовательной практике применяется </w:t>
      </w:r>
      <w:r w:rsidRPr="004F42DA">
        <w:rPr>
          <w:rFonts w:ascii="Times New Roman" w:hAnsi="Times New Roman" w:cs="Times New Roman"/>
          <w:i/>
          <w:sz w:val="24"/>
          <w:szCs w:val="24"/>
        </w:rPr>
        <w:t>звуковой аналитико-синтетический комбинированный метод</w:t>
      </w:r>
      <w:r w:rsidRPr="004F42DA">
        <w:rPr>
          <w:rFonts w:ascii="Times New Roman" w:hAnsi="Times New Roman" w:cs="Times New Roman"/>
          <w:sz w:val="24"/>
          <w:szCs w:val="24"/>
        </w:rPr>
        <w:t xml:space="preserve"> обучения чтению и письму. Этот метод впервые введён К.Д. Ушинским (Азбука, 1864 г.), назвавшим свой метод методом письма-чтения, или историческим.  ***  с.97.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В то же время большое внимание уделяется слоговой работе, широко используется моделирование звуковой формы слова, систематически ведётся грамматико-орфографическая пропедевтика, организуется дифференцированный подход к обучению, развитие речи учащихся.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Обучение грамоте З А-С м ЧП осуществляется в три этапа:</w:t>
      </w:r>
    </w:p>
    <w:p w:rsidR="008B158D" w:rsidRPr="004F42DA" w:rsidRDefault="008B158D" w:rsidP="004F42D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Подготовительный (добукварный, звуковой), главной задачей к-го является обучение анализу звучащей речи как предпосылке формирования навыка чтения и письма.</w:t>
      </w:r>
    </w:p>
    <w:p w:rsidR="008B158D" w:rsidRPr="004F42DA" w:rsidRDefault="008B158D" w:rsidP="004F42D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Основной (букварный) – формируются механизмы чтения и письма на основе ознакомления с буквами и их звуковыми значениями.</w:t>
      </w:r>
    </w:p>
    <w:p w:rsidR="008B158D" w:rsidRPr="004F42DA" w:rsidRDefault="008B158D" w:rsidP="004F42D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Заключительный – обеспечивает совершенствование умений чтения и письма и плавный переход к урокам русского языка и литературного чтения.</w:t>
      </w:r>
    </w:p>
    <w:p w:rsidR="007013C9" w:rsidRDefault="007013C9" w:rsidP="007013C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B158D" w:rsidRPr="007013C9" w:rsidRDefault="004F42DA" w:rsidP="007013C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013C9">
        <w:rPr>
          <w:rFonts w:ascii="Times New Roman" w:hAnsi="Times New Roman" w:cs="Times New Roman"/>
          <w:sz w:val="24"/>
          <w:szCs w:val="24"/>
        </w:rPr>
        <w:t xml:space="preserve">В КАЖДОМ БУКВАРЕ (АЗБУКЕ) ПРЕДЛАГАЕТСЯ СВОЙ </w:t>
      </w:r>
      <w:r w:rsidR="008B158D" w:rsidRPr="007013C9">
        <w:rPr>
          <w:rFonts w:ascii="Times New Roman" w:hAnsi="Times New Roman" w:cs="Times New Roman"/>
          <w:sz w:val="24"/>
          <w:szCs w:val="24"/>
        </w:rPr>
        <w:t>ПОРЯДОК ИЗУЧЕНИЯ БУКВ!!!</w:t>
      </w:r>
    </w:p>
    <w:p w:rsidR="007013C9" w:rsidRDefault="007013C9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 xml:space="preserve">Методика обучения звуковому анализу. </w:t>
      </w:r>
      <w:r w:rsidRPr="004F42DA">
        <w:rPr>
          <w:rFonts w:ascii="Times New Roman" w:hAnsi="Times New Roman" w:cs="Times New Roman"/>
          <w:sz w:val="24"/>
          <w:szCs w:val="24"/>
        </w:rPr>
        <w:t>Обучение анализу звучащей речи осуществляется в период ОГ на основе осознания 1-кл-ми звукового строя русской речи, его основных фонетических единиц и средств, поэтому  в содержании работы по формированию навыков звукового анализа представлены как знания о фонетической системе русского языка, так и специальные фонетические умения.</w:t>
      </w:r>
    </w:p>
    <w:p w:rsidR="007013C9" w:rsidRDefault="007013C9" w:rsidP="004F42D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Содержание обучения фонетике</w:t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8B158D" w:rsidRPr="004F42DA" w:rsidTr="00272828"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фонетические знания </w:t>
            </w:r>
          </w:p>
        </w:tc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фонетические умения</w:t>
            </w:r>
          </w:p>
        </w:tc>
      </w:tr>
      <w:tr w:rsidR="008B158D" w:rsidRPr="004F42DA" w:rsidTr="00272828"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СЛОГ – минимальная произносительная единица </w:t>
            </w:r>
          </w:p>
        </w:tc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делить слово на слоги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определять количество слогов в слове</w:t>
            </w:r>
          </w:p>
        </w:tc>
      </w:tr>
      <w:tr w:rsidR="008B158D" w:rsidRPr="004F42DA" w:rsidTr="00272828"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словесное УДАРЕНИЕ, его функции и свойства</w:t>
            </w:r>
          </w:p>
        </w:tc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определять место ударения в слове</w:t>
            </w:r>
          </w:p>
        </w:tc>
      </w:tr>
      <w:tr w:rsidR="008B158D" w:rsidRPr="004F42DA" w:rsidTr="00272828"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ЗВУК  речи как звук, образующийся в речевом аппарате человека и </w:t>
            </w:r>
            <w:r w:rsidRPr="004F42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участвующий в передаче смысла слова. 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Смыслоразличительная функция звуков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Дифференциальные признаки звуков: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гласные и согласные звуки;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согласные твёрдые и мягкие;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звонкие и глухие. 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Парные и непарные согласные.</w:t>
            </w:r>
          </w:p>
        </w:tc>
        <w:tc>
          <w:tcPr>
            <w:tcW w:w="5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выделять звук в слове в любой позиции, произносить его изолированно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последовательность звуков в </w:t>
            </w:r>
            <w:r w:rsidRPr="004F42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слове________________________________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характеризовать звук по указанным признакам</w:t>
            </w:r>
          </w:p>
        </w:tc>
      </w:tr>
    </w:tbl>
    <w:p w:rsidR="007013C9" w:rsidRDefault="007013C9" w:rsidP="004F42D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Действия и способы звукового анализа</w:t>
      </w:r>
    </w:p>
    <w:tbl>
      <w:tblPr>
        <w:tblStyle w:val="a4"/>
        <w:tblW w:w="0" w:type="auto"/>
        <w:tblLook w:val="04A0"/>
      </w:tblPr>
      <w:tblGrid>
        <w:gridCol w:w="2518"/>
        <w:gridCol w:w="8164"/>
      </w:tblGrid>
      <w:tr w:rsidR="008B158D" w:rsidRPr="004F42DA" w:rsidTr="00272828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</w:p>
        </w:tc>
        <w:tc>
          <w:tcPr>
            <w:tcW w:w="8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способ действия</w:t>
            </w:r>
          </w:p>
        </w:tc>
      </w:tr>
      <w:tr w:rsidR="008B158D" w:rsidRPr="004F42DA" w:rsidTr="00272828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деление на слоги</w:t>
            </w:r>
          </w:p>
        </w:tc>
        <w:tc>
          <w:tcPr>
            <w:tcW w:w="8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скандирование:  </w:t>
            </w:r>
            <w:r w:rsidRPr="004F42DA">
              <w:rPr>
                <w:rFonts w:ascii="Times New Roman" w:hAnsi="Times New Roman" w:cs="Times New Roman"/>
                <w:i/>
                <w:sz w:val="24"/>
                <w:szCs w:val="24"/>
              </w:rPr>
              <w:t>ку-кла, ку-кла</w:t>
            </w:r>
          </w:p>
        </w:tc>
      </w:tr>
      <w:tr w:rsidR="008B158D" w:rsidRPr="004F42DA" w:rsidTr="00272828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места ударения </w:t>
            </w:r>
          </w:p>
        </w:tc>
        <w:tc>
          <w:tcPr>
            <w:tcW w:w="8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1.произнесение слова в составе короткого вопросительного предложения: </w:t>
            </w:r>
            <w:r w:rsidRPr="004F42DA">
              <w:rPr>
                <w:rFonts w:ascii="Times New Roman" w:hAnsi="Times New Roman" w:cs="Times New Roman"/>
                <w:i/>
                <w:sz w:val="24"/>
                <w:szCs w:val="24"/>
              </w:rPr>
              <w:t>Это кУкла?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2. Последовательное перемещение ударения со слога на слог:</w:t>
            </w:r>
            <w:r w:rsidRPr="004F42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кУкла, куклА.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3. Многократное быстрое произнесение слова с последующим замедленным произнесением:</w:t>
            </w:r>
            <w:r w:rsidRPr="004F42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кукла, кукла, кУУУкла.</w:t>
            </w:r>
          </w:p>
        </w:tc>
      </w:tr>
      <w:tr w:rsidR="008B158D" w:rsidRPr="004F42DA" w:rsidTr="00272828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выделение звука</w:t>
            </w:r>
          </w:p>
        </w:tc>
        <w:tc>
          <w:tcPr>
            <w:tcW w:w="8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произнесение полного слова с интонационным выделением определённого звука: </w:t>
            </w:r>
            <w:r w:rsidRPr="004F42DA">
              <w:rPr>
                <w:rFonts w:ascii="Times New Roman" w:hAnsi="Times New Roman" w:cs="Times New Roman"/>
                <w:i/>
                <w:sz w:val="24"/>
                <w:szCs w:val="24"/>
              </w:rPr>
              <w:t>КККукла, кУУУкла, куКККла, кукЛЛЛа, куклААА</w:t>
            </w:r>
          </w:p>
        </w:tc>
      </w:tr>
      <w:tr w:rsidR="008B158D" w:rsidRPr="004F42DA" w:rsidTr="00272828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характеристика звука: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гласный/согласный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звонкий  / глухой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согласный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твёрдый / мягкий согласный </w:t>
            </w:r>
          </w:p>
        </w:tc>
        <w:tc>
          <w:tcPr>
            <w:tcW w:w="81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1. Изолированное произнесение звука и наблюдение над артикуляцией: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 есть ли преграда?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 работают ли голосовые связки? (рука на горле)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 прижимается ли язык к нёбу?</w:t>
            </w: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2. Сравнение звуков при попарном произнесении: </w:t>
            </w:r>
            <w:r w:rsidRPr="004F42DA">
              <w:rPr>
                <w:rFonts w:ascii="Times New Roman" w:hAnsi="Times New Roman" w:cs="Times New Roman"/>
                <w:i/>
                <w:sz w:val="24"/>
                <w:szCs w:val="24"/>
              </w:rPr>
              <w:t>[к] -[к’], [с]-[з]  [о]-[у]</w:t>
            </w: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Слово, предназначенное для звукового анализа, вводится через иллюстрацию и демонстрацию предмета, загадку или выделения слова из устного высказывания. Для предупреждения смешения звука и буквы не рекомендуется давать для звукового анализа написанное слово. 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Подробное изучение каждого звука в период ОГ проводится в связи с необходимостью ознакомления со звуковым значением букв. При этом на уроке изучения новой буквы рекомендуется придерживаться такой последовательности:</w:t>
      </w:r>
    </w:p>
    <w:p w:rsidR="008B158D" w:rsidRPr="004F42DA" w:rsidRDefault="008B158D" w:rsidP="004F42D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Выделение изучаемого звука в позиции, где он наименее подвергается влиянию соседних звуков.</w:t>
      </w:r>
    </w:p>
    <w:p w:rsidR="008B158D" w:rsidRPr="004F42DA" w:rsidRDefault="008B158D" w:rsidP="004F42D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Изолированное произнесение звука учащимися по образцу, данному учителем.</w:t>
      </w:r>
    </w:p>
    <w:p w:rsidR="008B158D" w:rsidRPr="004F42DA" w:rsidRDefault="008B158D" w:rsidP="004F42D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Наблюдение над артикуляцией при произнесении звука, выделение его характерных признаков:  гласный или  согласный звук; согласный твёрдый или мягкий; согласный звонкий или  глухой. </w:t>
      </w:r>
    </w:p>
    <w:p w:rsidR="008B158D" w:rsidRPr="004F42DA" w:rsidRDefault="008B158D" w:rsidP="004F42D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lastRenderedPageBreak/>
        <w:t>Сравнение звука с другими звуками, сходными с данным в каком-либо отношении (для согласных –  установить парность по твёрдости / мягкости,  звонкости / глухости, для гласных –  установить ударность/ безударность),</w:t>
      </w:r>
    </w:p>
    <w:p w:rsidR="008B158D" w:rsidRPr="004F42DA" w:rsidRDefault="008B158D" w:rsidP="004F42D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Упражнения в слышании / различении звука (в разных позициях в слове).</w:t>
      </w:r>
    </w:p>
    <w:p w:rsidR="008B158D" w:rsidRPr="004F42DA" w:rsidRDefault="008B158D" w:rsidP="004F42D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При обучении звуковому анализу используют МОДЕЛИРОВАНИЕ, СХЕМЫ.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Для формирования навыков звукового анализа в период ОГ используют такие </w:t>
      </w:r>
      <w:r w:rsidRPr="004F42DA">
        <w:rPr>
          <w:rFonts w:ascii="Times New Roman" w:hAnsi="Times New Roman" w:cs="Times New Roman"/>
          <w:b/>
          <w:sz w:val="24"/>
          <w:szCs w:val="24"/>
        </w:rPr>
        <w:t>виды упражнений:</w:t>
      </w:r>
    </w:p>
    <w:p w:rsidR="008B158D" w:rsidRPr="004F42DA" w:rsidRDefault="008B158D" w:rsidP="004F42D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составление слоговой, слогоударной, звуковой модели </w:t>
      </w:r>
    </w:p>
    <w:p w:rsidR="008B158D" w:rsidRPr="004F42DA" w:rsidRDefault="008B158D" w:rsidP="004F42D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выделение звуков в слове с опорой на модель</w:t>
      </w:r>
    </w:p>
    <w:p w:rsidR="008B158D" w:rsidRPr="004F42DA" w:rsidRDefault="008B158D" w:rsidP="004F42D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соотнесение слов (звучащих!!!) и моделей</w:t>
      </w:r>
    </w:p>
    <w:p w:rsidR="008B158D" w:rsidRPr="004F42DA" w:rsidRDefault="008B158D" w:rsidP="004F42D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группировка слов по фонетическим признакам (по месту ударения, по месту определенного звука в слове,  по количеству слогов)</w:t>
      </w:r>
    </w:p>
    <w:p w:rsidR="008B158D" w:rsidRPr="004F42DA" w:rsidRDefault="008B158D" w:rsidP="004F42D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частичный звуковой анализ (определить первый/последний звук в слове, найти заданный звук, подобрать слово с заданным звуком, определить место заданного звука в слове...)</w:t>
      </w:r>
    </w:p>
    <w:p w:rsidR="008B158D" w:rsidRPr="004F42DA" w:rsidRDefault="008B158D" w:rsidP="004F42D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полный звуковой анализ слова</w:t>
      </w:r>
    </w:p>
    <w:p w:rsidR="008B158D" w:rsidRPr="004F42DA" w:rsidRDefault="008B158D" w:rsidP="004F42D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звукобуквенный анализ слова.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При проведении звукового анализа рекомендуется следующая последовательность действий ученика: 1.  произнести слово 2. Произнести слово по слогам, определение их количества, 3.  Произнесение слова целиком, определение места ударения, 4. Интонационное выделение 1 (и последующих) звуков в лове, изолированное их произнесение, характеристика, обозначение условным значком, 5. Проверка: произнесение слова по схеме.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Последовательность проведения звукобуквенного анализа в период ОГ предполагает переход от звука к букве: 1. Звуковой анализ слова. 2. Обозначение выделенных звуков буквами, 3. Проверка: чтение слова по получившейся в результате анализа записи.  Материалом для звукобуквенного анализа в период ОГ д.б. слова без орфограмм, слова, в к-х 1) все фонемы в сильной позиции 2) фонемы в сильной и слабой позиции, не искажающей характера звука.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Методика формирования слогового чтения</w:t>
      </w:r>
    </w:p>
    <w:p w:rsidR="008B158D" w:rsidRPr="004F42DA" w:rsidRDefault="008B158D" w:rsidP="004F4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Типовая структура урока ОГ, на к-х вводится новая буква: </w:t>
      </w:r>
    </w:p>
    <w:p w:rsidR="008B158D" w:rsidRPr="004F42DA" w:rsidRDefault="008B158D" w:rsidP="004F42D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Выделение и характеристика изучаемого (ых) звука (ов): 1) полный или частичный анализ слова с изучаемым звуком; 2) выделение нужного звука (ов), его произнесение, характеристика; 3) упражнения в слышании звука (ов); 4)сопоставление парных звуков.</w:t>
      </w:r>
    </w:p>
    <w:p w:rsidR="008B158D" w:rsidRPr="004F42DA" w:rsidRDefault="008B158D" w:rsidP="004F42D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Обозначение выделенного (ых) звука (ов) буквой.</w:t>
      </w:r>
    </w:p>
    <w:p w:rsidR="008B158D" w:rsidRPr="004F42DA" w:rsidRDefault="008B158D" w:rsidP="004F42D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Обучение чтению слогов с новой буквой.</w:t>
      </w:r>
    </w:p>
    <w:p w:rsidR="008B158D" w:rsidRPr="004F42DA" w:rsidRDefault="008B158D" w:rsidP="004F42D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Чтение слов, предложений, текста. 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Формирование механизма позиционного чтения слога с опорой на гласную букву осуществляется на основе знаний о роли букв в обозначении твёрдости (А О У Ы Э) и мягкости (Я Ё Е Ю И) СОГЛАСНЫХ.  Для овладения механизмом слогового чтения нужна ориентация на гласную букву: КАРТОНКА. КАРТОНКА. КАРТОНКА. КАРТОНКА. КАРТОНКА. КАРТОНКА.</w:t>
      </w:r>
    </w:p>
    <w:p w:rsidR="004F42DA" w:rsidRDefault="004F42DA" w:rsidP="004F42D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158D" w:rsidRDefault="008B158D" w:rsidP="004F42D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МЕТОДИКА ОБУЧЕНИЯ ПИСЬМУ</w:t>
      </w:r>
    </w:p>
    <w:p w:rsidR="004F42DA" w:rsidRPr="004F42DA" w:rsidRDefault="004F42DA" w:rsidP="004F42DA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Навык письма</w:t>
      </w:r>
      <w:r w:rsidR="00665BAD" w:rsidRPr="004F42DA">
        <w:rPr>
          <w:rFonts w:ascii="Times New Roman" w:hAnsi="Times New Roman" w:cs="Times New Roman"/>
          <w:b/>
          <w:sz w:val="24"/>
          <w:szCs w:val="24"/>
        </w:rPr>
        <w:t xml:space="preserve"> формируется поэтапно.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Стадии: элементная, буквенная, связного письма.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Методы: копировальный, линейный, генетический, тактический.</w:t>
      </w:r>
    </w:p>
    <w:p w:rsidR="008B158D" w:rsidRPr="004F42DA" w:rsidRDefault="00665BA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Формирование</w:t>
      </w:r>
      <w:r w:rsidR="008B158D" w:rsidRPr="004F42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42DA">
        <w:rPr>
          <w:rFonts w:ascii="Times New Roman" w:hAnsi="Times New Roman" w:cs="Times New Roman"/>
          <w:b/>
          <w:sz w:val="24"/>
          <w:szCs w:val="24"/>
        </w:rPr>
        <w:t>каллиграфических навыков.</w:t>
      </w:r>
    </w:p>
    <w:p w:rsidR="008B158D" w:rsidRPr="004F42DA" w:rsidRDefault="008B158D" w:rsidP="004F42D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Зрительный анализ буквы</w:t>
      </w:r>
    </w:p>
    <w:p w:rsidR="008B158D" w:rsidRPr="004F42DA" w:rsidRDefault="008B158D" w:rsidP="004F42D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Обучение воспроизведению буквы.</w:t>
      </w:r>
    </w:p>
    <w:p w:rsidR="008B158D" w:rsidRPr="004F42DA" w:rsidRDefault="008B158D" w:rsidP="004F42D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Упражнения в письме буквы. Анализ типичных ошибок и их исправление.</w:t>
      </w:r>
    </w:p>
    <w:p w:rsidR="008B158D" w:rsidRPr="004F42DA" w:rsidRDefault="008B158D" w:rsidP="004F42D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Обучение соединению букв.</w:t>
      </w:r>
    </w:p>
    <w:p w:rsidR="008B158D" w:rsidRPr="004F42DA" w:rsidRDefault="008B158D" w:rsidP="004F42DA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42DA">
        <w:rPr>
          <w:rFonts w:ascii="Times New Roman" w:hAnsi="Times New Roman" w:cs="Times New Roman"/>
          <w:b/>
          <w:sz w:val="24"/>
          <w:szCs w:val="24"/>
        </w:rPr>
        <w:t>Методика формирования графических умений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Графические умения – 1) обозначать  буквами </w:t>
      </w:r>
      <w:r w:rsidRPr="004F42DA">
        <w:rPr>
          <w:rFonts w:ascii="Times New Roman" w:hAnsi="Times New Roman" w:cs="Times New Roman"/>
          <w:b/>
          <w:sz w:val="24"/>
          <w:szCs w:val="24"/>
        </w:rPr>
        <w:t>(алфавит)</w:t>
      </w:r>
      <w:r w:rsidRPr="004F42DA">
        <w:rPr>
          <w:rFonts w:ascii="Times New Roman" w:hAnsi="Times New Roman" w:cs="Times New Roman"/>
          <w:sz w:val="24"/>
          <w:szCs w:val="24"/>
        </w:rPr>
        <w:t xml:space="preserve"> отдельные звуки и 2) их сочетания в соответствии с </w:t>
      </w:r>
      <w:r w:rsidRPr="004F42DA">
        <w:rPr>
          <w:rFonts w:ascii="Times New Roman" w:hAnsi="Times New Roman" w:cs="Times New Roman"/>
          <w:b/>
          <w:sz w:val="24"/>
          <w:szCs w:val="24"/>
        </w:rPr>
        <w:t>правилами русской графики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Основу графических умений составляют: 1) умение безошибочно определять последовательность звуков в слове (см.: методика обучения звуковому анализу);         2) знание </w:t>
      </w:r>
      <w:r w:rsidRPr="004F42DA">
        <w:rPr>
          <w:rFonts w:ascii="Times New Roman" w:hAnsi="Times New Roman" w:cs="Times New Roman"/>
          <w:sz w:val="24"/>
          <w:szCs w:val="24"/>
        </w:rPr>
        <w:lastRenderedPageBreak/>
        <w:t>соответствия между звуками и буквами (см.: методика обучения слоговому чтению); 3) знание правил, в которых реализуется слоговой принцип русской графики (обозначение твёрдости/мягкости согласных (буквами Ь, Я, Е,Ё, Ю, И), звука &lt;</w:t>
      </w:r>
      <w:r w:rsidRPr="004F42DA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4F42DA">
        <w:rPr>
          <w:rFonts w:ascii="Times New Roman" w:hAnsi="Times New Roman" w:cs="Times New Roman"/>
          <w:sz w:val="24"/>
          <w:szCs w:val="24"/>
        </w:rPr>
        <w:t xml:space="preserve">&gt; – (буквами Й, в определенных позициях – Я, Е,Ё, Ю). 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 xml:space="preserve">Правила просты и однозначны, однако графические ошибки появляются в работах детей. Предупреждение ошибок – самодиктовка, она </w:t>
      </w:r>
      <w:r w:rsidR="004F42DA" w:rsidRPr="004F42DA">
        <w:rPr>
          <w:rFonts w:ascii="Times New Roman" w:hAnsi="Times New Roman" w:cs="Times New Roman"/>
          <w:sz w:val="24"/>
          <w:szCs w:val="24"/>
        </w:rPr>
        <w:t xml:space="preserve">же – самоконтроль при письме, а также </w:t>
      </w:r>
      <w:r w:rsidRPr="004F42DA">
        <w:rPr>
          <w:rFonts w:ascii="Times New Roman" w:hAnsi="Times New Roman" w:cs="Times New Roman"/>
          <w:sz w:val="24"/>
          <w:szCs w:val="24"/>
        </w:rPr>
        <w:t>комментированное письмо.</w:t>
      </w:r>
    </w:p>
    <w:p w:rsidR="008B158D" w:rsidRPr="004F42DA" w:rsidRDefault="008B158D" w:rsidP="004F42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2DA">
        <w:rPr>
          <w:rFonts w:ascii="Times New Roman" w:hAnsi="Times New Roman" w:cs="Times New Roman"/>
          <w:sz w:val="24"/>
          <w:szCs w:val="24"/>
        </w:rPr>
        <w:t>ЛЕНТА БУКВ (В.Г. ГОРЕЦКИЙ)</w:t>
      </w:r>
    </w:p>
    <w:tbl>
      <w:tblPr>
        <w:tblStyle w:val="a4"/>
        <w:tblW w:w="0" w:type="auto"/>
        <w:tblLook w:val="04A0"/>
      </w:tblPr>
      <w:tblGrid>
        <w:gridCol w:w="508"/>
        <w:gridCol w:w="508"/>
        <w:gridCol w:w="508"/>
        <w:gridCol w:w="508"/>
        <w:gridCol w:w="508"/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8B158D" w:rsidRPr="004F42DA" w:rsidTr="00272828"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</w:p>
        </w:tc>
      </w:tr>
      <w:tr w:rsidR="008B158D" w:rsidRPr="004F42DA" w:rsidTr="00272828"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</w:p>
        </w:tc>
        <w:tc>
          <w:tcPr>
            <w:tcW w:w="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58D" w:rsidRPr="004F42DA" w:rsidRDefault="008B158D" w:rsidP="004F42D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2D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</w:tbl>
    <w:p w:rsidR="00302EE4" w:rsidRDefault="00302EE4" w:rsidP="007013C9">
      <w:pPr>
        <w:spacing w:line="240" w:lineRule="auto"/>
      </w:pPr>
    </w:p>
    <w:sectPr w:rsidR="00302EE4" w:rsidSect="007637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B1CBB"/>
    <w:multiLevelType w:val="hybridMultilevel"/>
    <w:tmpl w:val="D2B4ED30"/>
    <w:lvl w:ilvl="0" w:tplc="780A7E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070418"/>
    <w:multiLevelType w:val="hybridMultilevel"/>
    <w:tmpl w:val="79A63A54"/>
    <w:lvl w:ilvl="0" w:tplc="45262A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0D1610"/>
    <w:multiLevelType w:val="hybridMultilevel"/>
    <w:tmpl w:val="26B8EE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9351F6"/>
    <w:multiLevelType w:val="hybridMultilevel"/>
    <w:tmpl w:val="20687852"/>
    <w:lvl w:ilvl="0" w:tplc="2B7A354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045B33"/>
    <w:multiLevelType w:val="hybridMultilevel"/>
    <w:tmpl w:val="889C41BC"/>
    <w:lvl w:ilvl="0" w:tplc="D8363D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2C52E8"/>
    <w:multiLevelType w:val="hybridMultilevel"/>
    <w:tmpl w:val="BFA811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>
    <w:useFELayout/>
  </w:compat>
  <w:rsids>
    <w:rsidRoot w:val="008B158D"/>
    <w:rsid w:val="0000459D"/>
    <w:rsid w:val="00302EE4"/>
    <w:rsid w:val="004F42DA"/>
    <w:rsid w:val="00665BAD"/>
    <w:rsid w:val="007013C9"/>
    <w:rsid w:val="00894828"/>
    <w:rsid w:val="008B158D"/>
    <w:rsid w:val="00DB2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58D"/>
    <w:pPr>
      <w:ind w:left="720"/>
      <w:contextualSpacing/>
    </w:pPr>
  </w:style>
  <w:style w:type="paragraph" w:customStyle="1" w:styleId="Default">
    <w:name w:val="Default"/>
    <w:rsid w:val="008B15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table" w:styleId="a4">
    <w:name w:val="Table Grid"/>
    <w:basedOn w:val="a1"/>
    <w:uiPriority w:val="59"/>
    <w:rsid w:val="008B15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045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azym.org/naukaobraz/126844-mr-lvov-vg-goreckiy-ov-sosnovskaya-metodika-prepodavaniya-russkogo-yazyka-v-nachalnyh-klassa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2163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2022-02-22T08:03:00Z</dcterms:created>
  <dcterms:modified xsi:type="dcterms:W3CDTF">2022-05-24T18:08:00Z</dcterms:modified>
</cp:coreProperties>
</file>