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C1D" w:rsidRDefault="00EA2C1D" w:rsidP="00EA2C1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fldChar w:fldCharType="begin"/>
      </w:r>
      <w:r>
        <w:rPr>
          <w:rFonts w:ascii="Times New Roman" w:hAnsi="Times New Roman" w:cs="Times New Roman"/>
          <w:b/>
          <w:i/>
          <w:sz w:val="28"/>
          <w:szCs w:val="28"/>
        </w:rPr>
        <w:instrText xml:space="preserve"> HYPERLINK "</w:instrText>
      </w:r>
      <w:r w:rsidRPr="00EA2C1D">
        <w:rPr>
          <w:rFonts w:ascii="Times New Roman" w:hAnsi="Times New Roman" w:cs="Times New Roman"/>
          <w:b/>
          <w:i/>
          <w:sz w:val="28"/>
          <w:szCs w:val="28"/>
        </w:rPr>
        <w:instrText>http://edu.vspu.ru/members/vvbardakova/docs/227616/</w:instrText>
      </w:r>
      <w:r>
        <w:rPr>
          <w:rFonts w:ascii="Times New Roman" w:hAnsi="Times New Roman" w:cs="Times New Roman"/>
          <w:b/>
          <w:i/>
          <w:sz w:val="28"/>
          <w:szCs w:val="28"/>
        </w:rPr>
        <w:instrText xml:space="preserve">" </w:instrText>
      </w:r>
      <w:r>
        <w:rPr>
          <w:rFonts w:ascii="Times New Roman" w:hAnsi="Times New Roman" w:cs="Times New Roman"/>
          <w:b/>
          <w:i/>
          <w:sz w:val="28"/>
          <w:szCs w:val="28"/>
        </w:rPr>
        <w:fldChar w:fldCharType="separate"/>
      </w:r>
      <w:r w:rsidRPr="00E053A1">
        <w:rPr>
          <w:rStyle w:val="a5"/>
          <w:rFonts w:ascii="Times New Roman" w:hAnsi="Times New Roman" w:cs="Times New Roman"/>
          <w:b/>
          <w:i/>
          <w:sz w:val="28"/>
          <w:szCs w:val="28"/>
        </w:rPr>
        <w:t>http://edu.vspu.ru/members/vvbardakova/docs/227616/</w:t>
      </w:r>
      <w:r>
        <w:rPr>
          <w:rFonts w:ascii="Times New Roman" w:hAnsi="Times New Roman" w:cs="Times New Roman"/>
          <w:b/>
          <w:i/>
          <w:sz w:val="28"/>
          <w:szCs w:val="28"/>
        </w:rPr>
        <w:fldChar w:fldCharType="end"/>
      </w:r>
    </w:p>
    <w:p w:rsidR="00EA2C1D" w:rsidRDefault="00EA2C1D" w:rsidP="00EA2C1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A2C1D" w:rsidRDefault="00EA2C1D" w:rsidP="00EA2C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11.03.2022. ПБ31</w:t>
      </w:r>
    </w:p>
    <w:p w:rsidR="00EA2C1D" w:rsidRDefault="00EA2C1D" w:rsidP="00EA2C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Методика преподавания литературного чтения с практикой читательской деятельности</w:t>
      </w:r>
    </w:p>
    <w:p w:rsidR="00EA2C1D" w:rsidRPr="00832484" w:rsidRDefault="00EA2C1D" w:rsidP="00EA2C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2484">
        <w:rPr>
          <w:rFonts w:ascii="Times New Roman" w:hAnsi="Times New Roman" w:cs="Times New Roman"/>
          <w:b/>
          <w:sz w:val="28"/>
          <w:szCs w:val="28"/>
          <w:highlight w:val="cyan"/>
        </w:rPr>
        <w:t>Тема 3. Формирование и совершенствование навыка чтения младших школьников (4 часа)</w:t>
      </w:r>
    </w:p>
    <w:p w:rsidR="00EA2C1D" w:rsidRPr="00A20261" w:rsidRDefault="00EA2C1D" w:rsidP="00EA2C1D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0261">
        <w:rPr>
          <w:rFonts w:ascii="Times New Roman" w:eastAsia="Times New Roman" w:hAnsi="Times New Roman" w:cs="Times New Roman"/>
          <w:sz w:val="24"/>
          <w:szCs w:val="24"/>
        </w:rPr>
        <w:t>Совершенствование навыка чтения младших школьников на уроках литературного чтения. Критерии оценки навыка чтения учащихся начальных классов</w:t>
      </w:r>
    </w:p>
    <w:p w:rsidR="00EA2C1D" w:rsidRDefault="00EA2C1D" w:rsidP="00EA2C1D">
      <w:pPr>
        <w:spacing w:after="0" w:line="240" w:lineRule="auto"/>
        <w:ind w:firstLine="709"/>
        <w:rPr>
          <w:rFonts w:ascii="Times New Roman" w:eastAsiaTheme="minorHAns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Конспектирование:</w:t>
      </w:r>
    </w:p>
    <w:p w:rsidR="00EA2C1D" w:rsidRDefault="00EA2C1D" w:rsidP="00EA2C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издания 2000-2012 гг</w:t>
      </w:r>
      <w:proofErr w:type="gramStart"/>
      <w:r>
        <w:rPr>
          <w:rFonts w:ascii="Times New Roman" w:hAnsi="Times New Roman" w:cs="Times New Roman"/>
          <w:sz w:val="24"/>
          <w:szCs w:val="24"/>
        </w:rPr>
        <w:t>.(</w:t>
      </w:r>
      <w:proofErr w:type="gramEnd"/>
      <w:r>
        <w:rPr>
          <w:rFonts w:ascii="Times New Roman" w:hAnsi="Times New Roman" w:cs="Times New Roman"/>
          <w:sz w:val="24"/>
          <w:szCs w:val="24"/>
        </w:rPr>
        <w:t>в интернете – 2007 г.) //  Глава 3. Методика работы над навыком чтения. – С.120-142.</w:t>
      </w:r>
    </w:p>
    <w:p w:rsidR="00EA2C1D" w:rsidRDefault="00EA2C1D" w:rsidP="00EA2C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3.1. Психологические основы формирования навыка чтения; Глава 6.5. Методика совершенствования навыка чтения. – С.24-27; С.172-175. </w:t>
      </w:r>
    </w:p>
    <w:p w:rsidR="00EA2C1D" w:rsidRPr="00A20261" w:rsidRDefault="00EA2C1D" w:rsidP="00EA2C1D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0261">
        <w:rPr>
          <w:rFonts w:ascii="Times New Roman" w:hAnsi="Times New Roman" w:cs="Times New Roman"/>
          <w:bCs/>
          <w:sz w:val="24"/>
          <w:szCs w:val="24"/>
        </w:rPr>
        <w:t xml:space="preserve">Качества полноценного навыка чтения и приемы их совершенствования. </w:t>
      </w:r>
      <w:r w:rsidRPr="00A20261">
        <w:rPr>
          <w:rFonts w:ascii="Times New Roman" w:eastAsia="Times New Roman" w:hAnsi="Times New Roman" w:cs="Times New Roman"/>
          <w:sz w:val="24"/>
          <w:szCs w:val="24"/>
        </w:rPr>
        <w:t>Работа над правильностью, беглостью, сознательностью и выразительностью чтения</w:t>
      </w:r>
    </w:p>
    <w:p w:rsidR="00EA2C1D" w:rsidRDefault="00EA2C1D" w:rsidP="00EA2C1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Анализ соответствующих разделов (речевая и читательская деятельность) программ по литературному чтению, анализ статей из журнала «Начальная школа», обзор учебно-методических пособий (Горбушина Л.А., Горецкий В.Г., Зайцев В.Н.,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Кубасова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О.В., Матвеев С.И., Шпунтов А.И.,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Д.Б. и др.).</w:t>
      </w:r>
    </w:p>
    <w:p w:rsidR="00EA2C1D" w:rsidRDefault="00EA2C1D" w:rsidP="00EA2C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Анализ школьных учебников и пособий по литературному чтению (преимущественно для 2-го класса) с целью выявления упражнений и заданий, направленных на совершенствование навыка чтения младших школьников («Школа России», «Перспектива»,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века», «Перспективная начальная школа», дидактическая система Л.В.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EA2C1D" w:rsidRPr="00E27327" w:rsidRDefault="00EA2C1D" w:rsidP="00EA2C1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27327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 xml:space="preserve">ПРОСЬБА: ЕСЛИ ЕСТЬ ВОЗМОЖНОСТЬ, ПРИНЕСТИ НА ЗАНЯТИЯ 11.03.22г. УЧЕБНИКИ ПО ЛИТЕРАТУРНОМУ ЧТЕНИЮ «МОИ ЛЮБИМЫЕ СТРАНИЦЫ»  </w:t>
      </w:r>
      <w:proofErr w:type="spellStart"/>
      <w:r w:rsidRPr="00E27327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Кубасовой</w:t>
      </w:r>
      <w:proofErr w:type="spellEnd"/>
      <w:r w:rsidRPr="00E27327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 xml:space="preserve"> О.В. для 2-го</w:t>
      </w:r>
      <w:r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 xml:space="preserve"> класса (Ч</w:t>
      </w:r>
      <w:r w:rsidRPr="00E27327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асть 1, с рубриками Читаю быстро / бегло, Читаю правильно, Читаю и думаю, Читаю выразительно).</w:t>
      </w:r>
    </w:p>
    <w:p w:rsidR="00EA2C1D" w:rsidRDefault="00EA2C1D" w:rsidP="00EA2C1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2C1D" w:rsidRDefault="00EA2C1D" w:rsidP="00EA2C1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Рекомендованная литература (дополнительно):</w:t>
      </w:r>
    </w:p>
    <w:p w:rsidR="00EA2C1D" w:rsidRDefault="00EA2C1D" w:rsidP="00EA2C1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2C1D" w:rsidRPr="00832484" w:rsidRDefault="00EA2C1D" w:rsidP="00EA2C1D">
      <w:pPr>
        <w:pStyle w:val="a3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2484">
        <w:rPr>
          <w:rFonts w:ascii="Times New Roman" w:eastAsia="Times New Roman" w:hAnsi="Times New Roman" w:cs="Times New Roman"/>
          <w:sz w:val="24"/>
          <w:szCs w:val="24"/>
        </w:rPr>
        <w:t>Андрюшина И.И. Выразительное чтение [Электронный ресурс]: учебное пособие/ Андрюшина И.И., Лебедева Е.Л.— Электрон</w:t>
      </w:r>
      <w:proofErr w:type="gramStart"/>
      <w:r w:rsidRPr="00832484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8324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832484"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 w:rsidRPr="00832484">
        <w:rPr>
          <w:rFonts w:ascii="Times New Roman" w:eastAsia="Times New Roman" w:hAnsi="Times New Roman" w:cs="Times New Roman"/>
          <w:sz w:val="24"/>
          <w:szCs w:val="24"/>
        </w:rPr>
        <w:t>екстовые данные.— М.: Прометей, 2012.</w:t>
      </w:r>
    </w:p>
    <w:p w:rsidR="00EA2C1D" w:rsidRPr="00832484" w:rsidRDefault="00EA2C1D" w:rsidP="00EA2C1D">
      <w:pPr>
        <w:pStyle w:val="a3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32484">
        <w:rPr>
          <w:rFonts w:ascii="Times New Roman" w:hAnsi="Times New Roman" w:cs="Times New Roman"/>
          <w:sz w:val="24"/>
          <w:szCs w:val="24"/>
        </w:rPr>
        <w:t>Горбушина Л.А. Обучение выразительному чтению младших школьников. - М., 1991.</w:t>
      </w:r>
    </w:p>
    <w:p w:rsidR="00EA2C1D" w:rsidRPr="00832484" w:rsidRDefault="00EA2C1D" w:rsidP="00EA2C1D">
      <w:pPr>
        <w:pStyle w:val="a3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2484">
        <w:rPr>
          <w:rFonts w:ascii="Times New Roman" w:hAnsi="Times New Roman" w:cs="Times New Roman"/>
          <w:sz w:val="24"/>
          <w:szCs w:val="24"/>
        </w:rPr>
        <w:t>Горбушкина</w:t>
      </w:r>
      <w:proofErr w:type="spellEnd"/>
      <w:r w:rsidRPr="00832484">
        <w:rPr>
          <w:rFonts w:ascii="Times New Roman" w:hAnsi="Times New Roman" w:cs="Times New Roman"/>
          <w:sz w:val="24"/>
          <w:szCs w:val="24"/>
        </w:rPr>
        <w:t xml:space="preserve"> Л.А. Обучение выразительному чтению младших школьников. М., 1981.</w:t>
      </w:r>
    </w:p>
    <w:p w:rsidR="00EA2C1D" w:rsidRPr="00832484" w:rsidRDefault="00EA2C1D" w:rsidP="00EA2C1D">
      <w:pPr>
        <w:pStyle w:val="a3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32484">
        <w:rPr>
          <w:rFonts w:ascii="Times New Roman" w:hAnsi="Times New Roman" w:cs="Times New Roman"/>
          <w:sz w:val="24"/>
          <w:szCs w:val="24"/>
        </w:rPr>
        <w:t>Зайцев В.Н. Резервы обучения чтению. – М., 1992; Зайцев В.Н. Резервы обучения чтению // Начальная школа. – 1990.- №8.</w:t>
      </w:r>
    </w:p>
    <w:p w:rsidR="00EA2C1D" w:rsidRPr="00832484" w:rsidRDefault="00EA2C1D" w:rsidP="00EA2C1D">
      <w:pPr>
        <w:pStyle w:val="a3"/>
        <w:numPr>
          <w:ilvl w:val="0"/>
          <w:numId w:val="4"/>
        </w:numPr>
        <w:suppressAutoHyphens/>
        <w:spacing w:after="0" w:line="240" w:lineRule="auto"/>
        <w:ind w:left="0"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2484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832484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832484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</w:t>
      </w:r>
    </w:p>
    <w:p w:rsidR="00EA2C1D" w:rsidRPr="00832484" w:rsidRDefault="00EA2C1D" w:rsidP="00EA2C1D">
      <w:pPr>
        <w:pStyle w:val="a3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32484">
        <w:rPr>
          <w:rFonts w:ascii="Times New Roman" w:hAnsi="Times New Roman" w:cs="Times New Roman"/>
          <w:sz w:val="24"/>
          <w:szCs w:val="24"/>
        </w:rPr>
        <w:t>Методика обучения чтению: Учебно-методическое пособие для преподавателей и студентов</w:t>
      </w:r>
      <w:proofErr w:type="gramStart"/>
      <w:r w:rsidRPr="00832484"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 w:rsidRPr="00832484">
        <w:rPr>
          <w:rFonts w:ascii="Times New Roman" w:hAnsi="Times New Roman" w:cs="Times New Roman"/>
          <w:sz w:val="24"/>
          <w:szCs w:val="24"/>
        </w:rPr>
        <w:t>ост. Т.П. Сальникова. – М., 2000.</w:t>
      </w:r>
    </w:p>
    <w:p w:rsidR="00EA2C1D" w:rsidRPr="00832484" w:rsidRDefault="00EA2C1D" w:rsidP="00EA2C1D">
      <w:pPr>
        <w:pStyle w:val="a3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caps/>
          <w:sz w:val="24"/>
          <w:szCs w:val="24"/>
        </w:rPr>
      </w:pPr>
      <w:proofErr w:type="spellStart"/>
      <w:r w:rsidRPr="00832484">
        <w:rPr>
          <w:rFonts w:ascii="Times New Roman" w:hAnsi="Times New Roman" w:cs="Times New Roman"/>
          <w:sz w:val="24"/>
          <w:szCs w:val="24"/>
        </w:rPr>
        <w:t>Оморокова</w:t>
      </w:r>
      <w:proofErr w:type="spellEnd"/>
      <w:r w:rsidRPr="00832484">
        <w:rPr>
          <w:rFonts w:ascii="Times New Roman" w:hAnsi="Times New Roman" w:cs="Times New Roman"/>
          <w:sz w:val="24"/>
          <w:szCs w:val="24"/>
        </w:rPr>
        <w:t xml:space="preserve"> М.И. Совершенствование чтения младших школьников. – М., 1999.</w:t>
      </w:r>
    </w:p>
    <w:p w:rsidR="00EA2C1D" w:rsidRPr="00832484" w:rsidRDefault="00EA2C1D" w:rsidP="00EA2C1D">
      <w:pPr>
        <w:pStyle w:val="a3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caps/>
          <w:sz w:val="24"/>
          <w:szCs w:val="24"/>
        </w:rPr>
      </w:pPr>
      <w:proofErr w:type="spellStart"/>
      <w:r w:rsidRPr="00832484">
        <w:rPr>
          <w:rFonts w:ascii="Times New Roman" w:hAnsi="Times New Roman" w:cs="Times New Roman"/>
          <w:sz w:val="24"/>
          <w:szCs w:val="24"/>
        </w:rPr>
        <w:t>Оморокова</w:t>
      </w:r>
      <w:proofErr w:type="spellEnd"/>
      <w:r w:rsidRPr="00832484">
        <w:rPr>
          <w:rFonts w:ascii="Times New Roman" w:hAnsi="Times New Roman" w:cs="Times New Roman"/>
          <w:sz w:val="24"/>
          <w:szCs w:val="24"/>
        </w:rPr>
        <w:t xml:space="preserve"> М.И. Совершенствование чтения младших школьников: Методическое пособие для учителя. – М.: АРКТИ, 2001.- 160 </w:t>
      </w:r>
      <w:proofErr w:type="gramStart"/>
      <w:r w:rsidRPr="0083248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3248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(есть в электронном виде)</w:t>
      </w:r>
    </w:p>
    <w:p w:rsidR="00EA2C1D" w:rsidRPr="00832484" w:rsidRDefault="00EA2C1D" w:rsidP="00EA2C1D">
      <w:pPr>
        <w:pStyle w:val="a3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832484">
        <w:rPr>
          <w:rFonts w:ascii="Times New Roman" w:hAnsi="Times New Roman" w:cs="Times New Roman"/>
          <w:sz w:val="24"/>
          <w:szCs w:val="24"/>
        </w:rPr>
        <w:t xml:space="preserve">Плотникова, С. В. Теория  и  технология  начального  литературного  образования  [Электронный ресурс]: учебное пособие для студентов Института педагогики  и  </w:t>
      </w:r>
      <w:r w:rsidRPr="00832484">
        <w:rPr>
          <w:rFonts w:ascii="Times New Roman" w:hAnsi="Times New Roman" w:cs="Times New Roman"/>
          <w:sz w:val="24"/>
          <w:szCs w:val="24"/>
        </w:rPr>
        <w:lastRenderedPageBreak/>
        <w:t>психологии  детства  /  С.  В.  Плотникова,  А.  А.  Краева; Урал</w:t>
      </w:r>
      <w:proofErr w:type="gramStart"/>
      <w:r w:rsidRPr="0083248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324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32484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832484">
        <w:rPr>
          <w:rFonts w:ascii="Times New Roman" w:hAnsi="Times New Roman" w:cs="Times New Roman"/>
          <w:sz w:val="24"/>
          <w:szCs w:val="24"/>
        </w:rPr>
        <w:t>ос</w:t>
      </w:r>
      <w:proofErr w:type="spellEnd"/>
      <w:r w:rsidRPr="008324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32484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832484">
        <w:rPr>
          <w:rFonts w:ascii="Times New Roman" w:hAnsi="Times New Roman" w:cs="Times New Roman"/>
          <w:sz w:val="24"/>
          <w:szCs w:val="24"/>
        </w:rPr>
        <w:t>. ун-т.– Электрон</w:t>
      </w:r>
      <w:proofErr w:type="gramStart"/>
      <w:r w:rsidRPr="0083248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3248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32484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832484">
        <w:rPr>
          <w:rFonts w:ascii="Times New Roman" w:hAnsi="Times New Roman" w:cs="Times New Roman"/>
          <w:sz w:val="24"/>
          <w:szCs w:val="24"/>
        </w:rPr>
        <w:t xml:space="preserve">ан.– </w:t>
      </w:r>
      <w:proofErr w:type="gramStart"/>
      <w:r w:rsidRPr="00832484">
        <w:rPr>
          <w:rFonts w:ascii="Times New Roman" w:hAnsi="Times New Roman" w:cs="Times New Roman"/>
          <w:sz w:val="24"/>
          <w:szCs w:val="24"/>
        </w:rPr>
        <w:t>Екатеринбург: [б</w:t>
      </w:r>
      <w:proofErr w:type="gramEnd"/>
      <w:r w:rsidRPr="00832484">
        <w:rPr>
          <w:rFonts w:ascii="Times New Roman" w:hAnsi="Times New Roman" w:cs="Times New Roman"/>
          <w:sz w:val="24"/>
          <w:szCs w:val="24"/>
        </w:rPr>
        <w:t>. и.], 2017.</w:t>
      </w:r>
      <w:r w:rsidRPr="0083248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A2C1D" w:rsidRDefault="00EA2C1D" w:rsidP="00EA2C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2C1D" w:rsidRDefault="00EA2C1D" w:rsidP="00EA2C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Анализ современных  программ по литературному чтению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(«Школа России», «Перспектива»,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века»)</w:t>
      </w:r>
    </w:p>
    <w:p w:rsidR="00EA2C1D" w:rsidRDefault="00EA2C1D" w:rsidP="00EA2C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для самостоятельной работы: </w:t>
      </w:r>
    </w:p>
    <w:p w:rsidR="00EA2C1D" w:rsidRPr="00832484" w:rsidRDefault="00EA2C1D" w:rsidP="00EA2C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2484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Проштудировать материал учебников и сопоставить с Примерной программой (фото) и рабочими программами по литературному чтению («Школа России», «Перспектива», «Начальная школа </w:t>
      </w:r>
      <w:r w:rsidRPr="00832484">
        <w:rPr>
          <w:rFonts w:ascii="Times New Roman" w:hAnsi="Times New Roman" w:cs="Times New Roman"/>
          <w:b/>
          <w:sz w:val="24"/>
          <w:szCs w:val="24"/>
          <w:highlight w:val="yellow"/>
          <w:lang w:val="en-US"/>
        </w:rPr>
        <w:t>XXI</w:t>
      </w:r>
      <w:r w:rsidRPr="00832484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века», «Перспективная начальная школа», дидактическая система Л.В. </w:t>
      </w:r>
      <w:proofErr w:type="spellStart"/>
      <w:r w:rsidRPr="00832484">
        <w:rPr>
          <w:rFonts w:ascii="Times New Roman" w:hAnsi="Times New Roman" w:cs="Times New Roman"/>
          <w:b/>
          <w:sz w:val="24"/>
          <w:szCs w:val="24"/>
          <w:highlight w:val="yellow"/>
        </w:rPr>
        <w:t>Занкова</w:t>
      </w:r>
      <w:proofErr w:type="spellEnd"/>
      <w:r w:rsidRPr="00832484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– по выбору)</w:t>
      </w:r>
    </w:p>
    <w:p w:rsidR="00EA2C1D" w:rsidRDefault="00EA2C1D" w:rsidP="00EA2C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A2C1D" w:rsidRDefault="00EA2C1D" w:rsidP="00EA2C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Содержание начального литературного образования: читательская деятельность и формирование читательских умений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A2C1D" w:rsidRDefault="00EA2C1D" w:rsidP="00EA2C1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2. Литературное развитие и литературное образование младших школьников. Главы 5-6. – С. 95-119.   </w:t>
      </w:r>
    </w:p>
    <w:p w:rsidR="00EA2C1D" w:rsidRDefault="00EA2C1D" w:rsidP="00EA2C1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5. Содержание начального литературного образования в условиях вариативного обучения. – С. 63-90.</w:t>
      </w:r>
    </w:p>
    <w:p w:rsidR="00EA2C1D" w:rsidRDefault="00EA2C1D" w:rsidP="00EA2C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2C1D" w:rsidRDefault="00EA2C1D" w:rsidP="00EA2C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11.03.2022. ПБ31</w:t>
      </w:r>
    </w:p>
    <w:p w:rsidR="00EA2C1D" w:rsidRDefault="00EA2C1D" w:rsidP="00EA2C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Методика преподавания литературного чтения с практикой читательской деятельности</w:t>
      </w:r>
    </w:p>
    <w:p w:rsidR="00EA2C1D" w:rsidRPr="00832484" w:rsidRDefault="00EA2C1D" w:rsidP="00EA2C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32484">
        <w:rPr>
          <w:rFonts w:ascii="Times New Roman" w:hAnsi="Times New Roman" w:cs="Times New Roman"/>
          <w:b/>
          <w:sz w:val="28"/>
          <w:szCs w:val="28"/>
          <w:highlight w:val="cyan"/>
        </w:rPr>
        <w:t>Тема 3. Формирование и совершенствование навыка чтения младших школьников (4 часа)</w:t>
      </w:r>
    </w:p>
    <w:p w:rsidR="00EA2C1D" w:rsidRPr="00A20261" w:rsidRDefault="00EA2C1D" w:rsidP="00EA2C1D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0261">
        <w:rPr>
          <w:rFonts w:ascii="Times New Roman" w:eastAsia="Times New Roman" w:hAnsi="Times New Roman" w:cs="Times New Roman"/>
          <w:sz w:val="24"/>
          <w:szCs w:val="24"/>
        </w:rPr>
        <w:t>Совершенствование навыка чтения младших школьников на уроках литературного чтения. Критерии оценки навыка чтения учащихся начальных классов</w:t>
      </w:r>
    </w:p>
    <w:p w:rsidR="00EA2C1D" w:rsidRDefault="00EA2C1D" w:rsidP="00EA2C1D">
      <w:pPr>
        <w:spacing w:after="0" w:line="240" w:lineRule="auto"/>
        <w:ind w:firstLine="709"/>
        <w:rPr>
          <w:rFonts w:ascii="Times New Roman" w:eastAsiaTheme="minorHAns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Конспектирование:</w:t>
      </w:r>
    </w:p>
    <w:p w:rsidR="00EA2C1D" w:rsidRDefault="00EA2C1D" w:rsidP="00EA2C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издания 2000-2012 гг</w:t>
      </w:r>
      <w:proofErr w:type="gramStart"/>
      <w:r>
        <w:rPr>
          <w:rFonts w:ascii="Times New Roman" w:hAnsi="Times New Roman" w:cs="Times New Roman"/>
          <w:sz w:val="24"/>
          <w:szCs w:val="24"/>
        </w:rPr>
        <w:t>.(</w:t>
      </w:r>
      <w:proofErr w:type="gramEnd"/>
      <w:r>
        <w:rPr>
          <w:rFonts w:ascii="Times New Roman" w:hAnsi="Times New Roman" w:cs="Times New Roman"/>
          <w:sz w:val="24"/>
          <w:szCs w:val="24"/>
        </w:rPr>
        <w:t>в интернете – 2007 г.) //  Глава 3. Методика работы над навыком чтения. – С.120-142.</w:t>
      </w:r>
    </w:p>
    <w:p w:rsidR="00EA2C1D" w:rsidRDefault="00EA2C1D" w:rsidP="00EA2C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3.1. Психологические основы формирования навыка чтения; Глава 6.5. Методика совершенствования навыка чтения. – С.24-27; С.172-175. </w:t>
      </w:r>
    </w:p>
    <w:p w:rsidR="00EA2C1D" w:rsidRPr="00A20261" w:rsidRDefault="00EA2C1D" w:rsidP="00EA2C1D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20261">
        <w:rPr>
          <w:rFonts w:ascii="Times New Roman" w:hAnsi="Times New Roman" w:cs="Times New Roman"/>
          <w:bCs/>
          <w:sz w:val="24"/>
          <w:szCs w:val="24"/>
        </w:rPr>
        <w:t xml:space="preserve">Качества полноценного навыка чтения и приемы их совершенствования. </w:t>
      </w:r>
      <w:r w:rsidRPr="00A20261">
        <w:rPr>
          <w:rFonts w:ascii="Times New Roman" w:eastAsia="Times New Roman" w:hAnsi="Times New Roman" w:cs="Times New Roman"/>
          <w:sz w:val="24"/>
          <w:szCs w:val="24"/>
        </w:rPr>
        <w:t>Работа над правильностью, беглостью, сознательностью и выразительностью чтения</w:t>
      </w:r>
    </w:p>
    <w:p w:rsidR="00EA2C1D" w:rsidRDefault="00EA2C1D" w:rsidP="00EA2C1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Анализ соответствующих разделов (речевая и читательская деятельность) программ по литературному чтению, анализ статей из журнала «Начальная школа», обзор учебно-методических пособий (Горбушина Л.А., Горецкий В.Г., Зайцев В.Н., </w:t>
      </w:r>
      <w:proofErr w:type="spellStart"/>
      <w:r>
        <w:rPr>
          <w:rFonts w:ascii="Times New Roman" w:hAnsi="Times New Roman" w:cs="Times New Roman"/>
          <w:sz w:val="24"/>
          <w:szCs w:val="24"/>
        </w:rPr>
        <w:t>Кубасова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О.В., Матвеев С.И., Шпунтов А.И., </w:t>
      </w:r>
      <w:proofErr w:type="spellStart"/>
      <w:r>
        <w:rPr>
          <w:rFonts w:ascii="Times New Roman" w:hAnsi="Times New Roman" w:cs="Times New Roman"/>
          <w:sz w:val="24"/>
          <w:szCs w:val="24"/>
        </w:rPr>
        <w:t>Эльконин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Д.Б. и др.).</w:t>
      </w:r>
    </w:p>
    <w:p w:rsidR="00EA2C1D" w:rsidRDefault="00EA2C1D" w:rsidP="00EA2C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 xml:space="preserve">Анализ школьных учебников и пособий по литературному чтению (преимущественно для 2-го класса) с целью выявления упражнений и заданий, направленных на совершенствование навыка чтения младших школьников («Школа России», «Перспектива»,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века», «Перспективная начальная школа», дидактическая система Л.В.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EA2C1D" w:rsidRPr="00E27327" w:rsidRDefault="00EA2C1D" w:rsidP="00EA2C1D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E27327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 xml:space="preserve">ПРОСЬБА: ЕСЛИ ЕСТЬ ВОЗМОЖНОСТЬ, ПРИНЕСТИ НА ЗАНЯТИЯ 11.03.22г. УЧЕБНИКИ ПО ЛИТЕРАТУРНОМУ ЧТЕНИЮ «МОИ ЛЮБИМЫЕ СТРАНИЦЫ»  </w:t>
      </w:r>
      <w:proofErr w:type="spellStart"/>
      <w:r w:rsidRPr="00E27327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Кубасовой</w:t>
      </w:r>
      <w:proofErr w:type="spellEnd"/>
      <w:r w:rsidRPr="00E27327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 xml:space="preserve"> О.В. для 2-го</w:t>
      </w:r>
      <w:r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 xml:space="preserve"> класса (Ч</w:t>
      </w:r>
      <w:r w:rsidRPr="00E27327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асть 1, с рубриками Читаю быстро / бегло, Читаю правильно, Читаю и думаю, Читаю выразительно).</w:t>
      </w:r>
    </w:p>
    <w:p w:rsidR="00EA2C1D" w:rsidRDefault="00EA2C1D" w:rsidP="00EA2C1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2C1D" w:rsidRDefault="00EA2C1D" w:rsidP="00EA2C1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Рекомендованная литература (дополнительно):</w:t>
      </w:r>
    </w:p>
    <w:p w:rsidR="00EA2C1D" w:rsidRDefault="00EA2C1D" w:rsidP="00EA2C1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A2C1D" w:rsidRPr="00832484" w:rsidRDefault="00EA2C1D" w:rsidP="00EA2C1D">
      <w:pPr>
        <w:pStyle w:val="a3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32484">
        <w:rPr>
          <w:rFonts w:ascii="Times New Roman" w:eastAsia="Times New Roman" w:hAnsi="Times New Roman" w:cs="Times New Roman"/>
          <w:sz w:val="24"/>
          <w:szCs w:val="24"/>
        </w:rPr>
        <w:lastRenderedPageBreak/>
        <w:t>Андрюшина И.И. Выразительное чтение [Электронный ресурс]: учебное пособие/ Андрюшина И.И., Лебедева Е.Л.— Электрон</w:t>
      </w:r>
      <w:proofErr w:type="gramStart"/>
      <w:r w:rsidRPr="00832484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83248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832484">
        <w:rPr>
          <w:rFonts w:ascii="Times New Roman" w:eastAsia="Times New Roman" w:hAnsi="Times New Roman" w:cs="Times New Roman"/>
          <w:sz w:val="24"/>
          <w:szCs w:val="24"/>
        </w:rPr>
        <w:t>т</w:t>
      </w:r>
      <w:proofErr w:type="gramEnd"/>
      <w:r w:rsidRPr="00832484">
        <w:rPr>
          <w:rFonts w:ascii="Times New Roman" w:eastAsia="Times New Roman" w:hAnsi="Times New Roman" w:cs="Times New Roman"/>
          <w:sz w:val="24"/>
          <w:szCs w:val="24"/>
        </w:rPr>
        <w:t>екстовые данные.— М.: Прометей, 2012.</w:t>
      </w:r>
    </w:p>
    <w:p w:rsidR="00EA2C1D" w:rsidRPr="00832484" w:rsidRDefault="00EA2C1D" w:rsidP="00EA2C1D">
      <w:pPr>
        <w:pStyle w:val="a3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32484">
        <w:rPr>
          <w:rFonts w:ascii="Times New Roman" w:hAnsi="Times New Roman" w:cs="Times New Roman"/>
          <w:sz w:val="24"/>
          <w:szCs w:val="24"/>
        </w:rPr>
        <w:t>Горбушина Л.А. Обучение выразительному чтению младших школьников. - М., 1991.</w:t>
      </w:r>
    </w:p>
    <w:p w:rsidR="00EA2C1D" w:rsidRPr="00832484" w:rsidRDefault="00EA2C1D" w:rsidP="00EA2C1D">
      <w:pPr>
        <w:pStyle w:val="a3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32484">
        <w:rPr>
          <w:rFonts w:ascii="Times New Roman" w:hAnsi="Times New Roman" w:cs="Times New Roman"/>
          <w:sz w:val="24"/>
          <w:szCs w:val="24"/>
        </w:rPr>
        <w:t>Горбушкина</w:t>
      </w:r>
      <w:proofErr w:type="spellEnd"/>
      <w:r w:rsidRPr="00832484">
        <w:rPr>
          <w:rFonts w:ascii="Times New Roman" w:hAnsi="Times New Roman" w:cs="Times New Roman"/>
          <w:sz w:val="24"/>
          <w:szCs w:val="24"/>
        </w:rPr>
        <w:t xml:space="preserve"> Л.А. Обучение выразительному чтению младших школьников. М., 1981.</w:t>
      </w:r>
    </w:p>
    <w:p w:rsidR="00EA2C1D" w:rsidRPr="00832484" w:rsidRDefault="00EA2C1D" w:rsidP="00EA2C1D">
      <w:pPr>
        <w:pStyle w:val="a3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32484">
        <w:rPr>
          <w:rFonts w:ascii="Times New Roman" w:hAnsi="Times New Roman" w:cs="Times New Roman"/>
          <w:sz w:val="24"/>
          <w:szCs w:val="24"/>
        </w:rPr>
        <w:t>Зайцев В.Н. Резервы обучения чтению. – М., 1992; Зайцев В.Н. Резервы обучения чтению // Начальная школа. – 1990.- №8.</w:t>
      </w:r>
    </w:p>
    <w:p w:rsidR="00EA2C1D" w:rsidRPr="00832484" w:rsidRDefault="00EA2C1D" w:rsidP="00EA2C1D">
      <w:pPr>
        <w:pStyle w:val="a3"/>
        <w:numPr>
          <w:ilvl w:val="0"/>
          <w:numId w:val="4"/>
        </w:numPr>
        <w:suppressAutoHyphens/>
        <w:spacing w:after="0" w:line="240" w:lineRule="auto"/>
        <w:ind w:left="0" w:firstLine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2484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832484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832484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2000-2012.</w:t>
      </w:r>
    </w:p>
    <w:p w:rsidR="00EA2C1D" w:rsidRPr="00832484" w:rsidRDefault="00EA2C1D" w:rsidP="00EA2C1D">
      <w:pPr>
        <w:pStyle w:val="a3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832484">
        <w:rPr>
          <w:rFonts w:ascii="Times New Roman" w:hAnsi="Times New Roman" w:cs="Times New Roman"/>
          <w:sz w:val="24"/>
          <w:szCs w:val="24"/>
        </w:rPr>
        <w:t>Методика обучения чтению: Учебно-методическое пособие для преподавателей и студентов</w:t>
      </w:r>
      <w:proofErr w:type="gramStart"/>
      <w:r w:rsidRPr="00832484">
        <w:rPr>
          <w:rFonts w:ascii="Times New Roman" w:hAnsi="Times New Roman" w:cs="Times New Roman"/>
          <w:sz w:val="24"/>
          <w:szCs w:val="24"/>
        </w:rPr>
        <w:t xml:space="preserve"> / С</w:t>
      </w:r>
      <w:proofErr w:type="gramEnd"/>
      <w:r w:rsidRPr="00832484">
        <w:rPr>
          <w:rFonts w:ascii="Times New Roman" w:hAnsi="Times New Roman" w:cs="Times New Roman"/>
          <w:sz w:val="24"/>
          <w:szCs w:val="24"/>
        </w:rPr>
        <w:t>ост. Т.П. Сальникова. – М., 2000.</w:t>
      </w:r>
    </w:p>
    <w:p w:rsidR="00EA2C1D" w:rsidRPr="00832484" w:rsidRDefault="00EA2C1D" w:rsidP="00EA2C1D">
      <w:pPr>
        <w:pStyle w:val="a3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caps/>
          <w:sz w:val="24"/>
          <w:szCs w:val="24"/>
        </w:rPr>
      </w:pPr>
      <w:proofErr w:type="spellStart"/>
      <w:r w:rsidRPr="00832484">
        <w:rPr>
          <w:rFonts w:ascii="Times New Roman" w:hAnsi="Times New Roman" w:cs="Times New Roman"/>
          <w:sz w:val="24"/>
          <w:szCs w:val="24"/>
        </w:rPr>
        <w:t>Оморокова</w:t>
      </w:r>
      <w:proofErr w:type="spellEnd"/>
      <w:r w:rsidRPr="00832484">
        <w:rPr>
          <w:rFonts w:ascii="Times New Roman" w:hAnsi="Times New Roman" w:cs="Times New Roman"/>
          <w:sz w:val="24"/>
          <w:szCs w:val="24"/>
        </w:rPr>
        <w:t xml:space="preserve"> М.И. Совершенствование чтения младших школьников. – М., 1999.</w:t>
      </w:r>
    </w:p>
    <w:p w:rsidR="00EA2C1D" w:rsidRPr="00832484" w:rsidRDefault="00EA2C1D" w:rsidP="00EA2C1D">
      <w:pPr>
        <w:pStyle w:val="a3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caps/>
          <w:sz w:val="24"/>
          <w:szCs w:val="24"/>
        </w:rPr>
      </w:pPr>
      <w:proofErr w:type="spellStart"/>
      <w:r w:rsidRPr="00832484">
        <w:rPr>
          <w:rFonts w:ascii="Times New Roman" w:hAnsi="Times New Roman" w:cs="Times New Roman"/>
          <w:sz w:val="24"/>
          <w:szCs w:val="24"/>
        </w:rPr>
        <w:t>Оморокова</w:t>
      </w:r>
      <w:proofErr w:type="spellEnd"/>
      <w:r w:rsidRPr="00832484">
        <w:rPr>
          <w:rFonts w:ascii="Times New Roman" w:hAnsi="Times New Roman" w:cs="Times New Roman"/>
          <w:sz w:val="24"/>
          <w:szCs w:val="24"/>
        </w:rPr>
        <w:t xml:space="preserve"> М.И. Совершенствование чтения младших школьников: Методическое пособие для учителя. – М.: АРКТИ, 2001.- 160 </w:t>
      </w:r>
      <w:proofErr w:type="gramStart"/>
      <w:r w:rsidRPr="00832484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832484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(есть в электронном виде)</w:t>
      </w:r>
    </w:p>
    <w:p w:rsidR="00EA2C1D" w:rsidRPr="00832484" w:rsidRDefault="00EA2C1D" w:rsidP="00EA2C1D">
      <w:pPr>
        <w:pStyle w:val="a3"/>
        <w:numPr>
          <w:ilvl w:val="0"/>
          <w:numId w:val="4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caps/>
          <w:sz w:val="24"/>
          <w:szCs w:val="24"/>
        </w:rPr>
      </w:pPr>
      <w:r w:rsidRPr="00832484">
        <w:rPr>
          <w:rFonts w:ascii="Times New Roman" w:hAnsi="Times New Roman" w:cs="Times New Roman"/>
          <w:sz w:val="24"/>
          <w:szCs w:val="24"/>
        </w:rPr>
        <w:t>Плотникова, С. В. Теория  и  технология  начального  литературного  образования  [Электронный ресурс]: учебное пособие для студентов Института педагогики  и  психологии  детства  /  С.  В.  Плотникова,  А.  А.  Краева; Урал</w:t>
      </w:r>
      <w:proofErr w:type="gramStart"/>
      <w:r w:rsidRPr="0083248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3248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832484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832484">
        <w:rPr>
          <w:rFonts w:ascii="Times New Roman" w:hAnsi="Times New Roman" w:cs="Times New Roman"/>
          <w:sz w:val="24"/>
          <w:szCs w:val="24"/>
        </w:rPr>
        <w:t>ос</w:t>
      </w:r>
      <w:proofErr w:type="spellEnd"/>
      <w:r w:rsidRPr="00832484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832484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832484">
        <w:rPr>
          <w:rFonts w:ascii="Times New Roman" w:hAnsi="Times New Roman" w:cs="Times New Roman"/>
          <w:sz w:val="24"/>
          <w:szCs w:val="24"/>
        </w:rPr>
        <w:t>. ун-т.– Электрон</w:t>
      </w:r>
      <w:proofErr w:type="gramStart"/>
      <w:r w:rsidRPr="00832484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83248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32484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Pr="00832484">
        <w:rPr>
          <w:rFonts w:ascii="Times New Roman" w:hAnsi="Times New Roman" w:cs="Times New Roman"/>
          <w:sz w:val="24"/>
          <w:szCs w:val="24"/>
        </w:rPr>
        <w:t xml:space="preserve">ан.– </w:t>
      </w:r>
      <w:proofErr w:type="gramStart"/>
      <w:r w:rsidRPr="00832484">
        <w:rPr>
          <w:rFonts w:ascii="Times New Roman" w:hAnsi="Times New Roman" w:cs="Times New Roman"/>
          <w:sz w:val="24"/>
          <w:szCs w:val="24"/>
        </w:rPr>
        <w:t>Екатеринбург: [б</w:t>
      </w:r>
      <w:proofErr w:type="gramEnd"/>
      <w:r w:rsidRPr="00832484">
        <w:rPr>
          <w:rFonts w:ascii="Times New Roman" w:hAnsi="Times New Roman" w:cs="Times New Roman"/>
          <w:sz w:val="24"/>
          <w:szCs w:val="24"/>
        </w:rPr>
        <w:t>. и.], 2017.</w:t>
      </w:r>
      <w:r w:rsidRPr="0083248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A2C1D" w:rsidRDefault="00EA2C1D" w:rsidP="00EA2C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2C1D" w:rsidRDefault="00EA2C1D" w:rsidP="00EA2C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sz w:val="24"/>
          <w:szCs w:val="24"/>
        </w:rPr>
        <w:t>Анализ современных  программ по литературному чтению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(«Школа России», «Перспектива», «Начальная школа </w:t>
      </w:r>
      <w:r>
        <w:rPr>
          <w:rFonts w:ascii="Times New Roman" w:hAnsi="Times New Roman" w:cs="Times New Roman"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sz w:val="24"/>
          <w:szCs w:val="24"/>
        </w:rPr>
        <w:t xml:space="preserve"> века»)</w:t>
      </w:r>
    </w:p>
    <w:p w:rsidR="00EA2C1D" w:rsidRDefault="00EA2C1D" w:rsidP="00EA2C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Занятие для самостоятельной работы: </w:t>
      </w:r>
    </w:p>
    <w:p w:rsidR="00EA2C1D" w:rsidRPr="00832484" w:rsidRDefault="00EA2C1D" w:rsidP="00EA2C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2484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Проштудировать материал учебников и сопоставить с Примерной программой (фото) и рабочими программами по литературному чтению («Школа России», «Перспектива», «Начальная школа </w:t>
      </w:r>
      <w:r w:rsidRPr="00832484">
        <w:rPr>
          <w:rFonts w:ascii="Times New Roman" w:hAnsi="Times New Roman" w:cs="Times New Roman"/>
          <w:b/>
          <w:sz w:val="24"/>
          <w:szCs w:val="24"/>
          <w:highlight w:val="yellow"/>
          <w:lang w:val="en-US"/>
        </w:rPr>
        <w:t>XXI</w:t>
      </w:r>
      <w:r w:rsidRPr="00832484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века», «Перспективная начальная школа», дидактическая система Л.В. </w:t>
      </w:r>
      <w:proofErr w:type="spellStart"/>
      <w:r w:rsidRPr="00832484">
        <w:rPr>
          <w:rFonts w:ascii="Times New Roman" w:hAnsi="Times New Roman" w:cs="Times New Roman"/>
          <w:b/>
          <w:sz w:val="24"/>
          <w:szCs w:val="24"/>
          <w:highlight w:val="yellow"/>
        </w:rPr>
        <w:t>Занкова</w:t>
      </w:r>
      <w:proofErr w:type="spellEnd"/>
      <w:r w:rsidRPr="00832484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– по выбору)</w:t>
      </w:r>
    </w:p>
    <w:p w:rsidR="00EA2C1D" w:rsidRDefault="00EA2C1D" w:rsidP="00EA2C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A2C1D" w:rsidRDefault="00EA2C1D" w:rsidP="00EA2C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Тема:</w:t>
      </w:r>
      <w:r>
        <w:rPr>
          <w:rFonts w:ascii="Times New Roman" w:hAnsi="Times New Roman" w:cs="Times New Roman"/>
          <w:sz w:val="24"/>
          <w:szCs w:val="24"/>
        </w:rPr>
        <w:t xml:space="preserve"> Содержание начального литературного образования: читательская деятельность и формирование читательских умений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A2C1D" w:rsidRDefault="00EA2C1D" w:rsidP="00EA2C1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Рыжкова Т.В. Теоретические основы и технологии начального литературного образования. – М., 2007 // Раздел 2. Литературное развитие и литературное образование младших школьников. Главы 5-6. – С. 95-119.   </w:t>
      </w:r>
    </w:p>
    <w:p w:rsidR="00EA2C1D" w:rsidRDefault="00EA2C1D" w:rsidP="00EA2C1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5. Содержание начального литературного образования в условиях вариативного обучения. – С. 63-90.</w:t>
      </w:r>
    </w:p>
    <w:p w:rsidR="00EA2C1D" w:rsidRDefault="00EA2C1D" w:rsidP="00EA2C1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A2C1D" w:rsidRDefault="00EA2C1D" w:rsidP="00EA2C1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A2C1D" w:rsidRPr="00EA2C1D" w:rsidRDefault="00EA2C1D" w:rsidP="00EA2C1D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</w:pPr>
      <w:r w:rsidRPr="00EA2C1D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 xml:space="preserve">ПРАКТИЧЕСКОЕ ЗАДАНИЕ: </w:t>
      </w:r>
    </w:p>
    <w:p w:rsidR="00EA2C1D" w:rsidRPr="00EA2C1D" w:rsidRDefault="00EA2C1D" w:rsidP="00EA2C1D">
      <w:pPr>
        <w:spacing w:after="0" w:line="24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EA2C1D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>ПОДГОТОВИТЬСЯ К ПРОВЕРКЕ ТЕХНИКИ ЧТЕНИЯ</w:t>
      </w:r>
    </w:p>
    <w:p w:rsidR="00B2495D" w:rsidRPr="00EA2C1D" w:rsidRDefault="00B2495D" w:rsidP="00EA2C1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A2C1D">
        <w:rPr>
          <w:rFonts w:ascii="Times New Roman" w:hAnsi="Times New Roman" w:cs="Times New Roman"/>
          <w:b/>
          <w:i/>
          <w:sz w:val="28"/>
          <w:szCs w:val="28"/>
        </w:rPr>
        <w:t xml:space="preserve">Проверка техники чтения. </w:t>
      </w:r>
      <w:r w:rsidRPr="00EA2C1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Критерии оценки качества навыка чтения. </w:t>
      </w:r>
    </w:p>
    <w:p w:rsidR="00B2495D" w:rsidRDefault="00B2495D" w:rsidP="00B249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>Практическое задание:</w:t>
      </w:r>
    </w:p>
    <w:p w:rsidR="00B2495D" w:rsidRDefault="00B2495D" w:rsidP="00B249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>Распечатайте таблицы оценки правильности чтения, беглости чтения, сознательности чтения, выразительности чтения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с указанием параметров оценки качества чтения.  </w:t>
      </w:r>
    </w:p>
    <w:p w:rsidR="00B2495D" w:rsidRDefault="00B2495D" w:rsidP="00B2495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2495D" w:rsidRDefault="00B2495D" w:rsidP="00B2495D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B2495D" w:rsidRDefault="00B2495D" w:rsidP="00B249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О.В. Методика преподавания русского языка в начальных классах. – 2000-2012 //  Глава 3. Методика работы над навыком. – С.120-142.</w:t>
      </w:r>
    </w:p>
    <w:p w:rsidR="00B2495D" w:rsidRDefault="00B2495D" w:rsidP="00B249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Воюшина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М.П. и др. Методика обучения литературе в начальной школе. – М., 2010 // Глава 3.1. Психологические основы формирования навыка чтения; Глава 6.5. Методика совершенствования навыка чтения. – С.24-27; С.172-175. </w:t>
      </w:r>
    </w:p>
    <w:p w:rsidR="00B2495D" w:rsidRDefault="00B2495D" w:rsidP="00B249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495D" w:rsidRDefault="00B2495D" w:rsidP="00B249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>Образец:</w:t>
      </w:r>
    </w:p>
    <w:tbl>
      <w:tblPr>
        <w:tblStyle w:val="a4"/>
        <w:tblW w:w="0" w:type="auto"/>
        <w:tblLook w:val="04A0"/>
      </w:tblPr>
      <w:tblGrid>
        <w:gridCol w:w="996"/>
        <w:gridCol w:w="1308"/>
        <w:gridCol w:w="1006"/>
        <w:gridCol w:w="995"/>
        <w:gridCol w:w="1307"/>
        <w:gridCol w:w="975"/>
        <w:gridCol w:w="896"/>
        <w:gridCol w:w="1185"/>
        <w:gridCol w:w="903"/>
      </w:tblGrid>
      <w:tr w:rsidR="00B2495D" w:rsidTr="00B2495D">
        <w:tc>
          <w:tcPr>
            <w:tcW w:w="9571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ПРАВИЛЬНОСТЬ (1)</w:t>
            </w:r>
          </w:p>
        </w:tc>
      </w:tr>
      <w:tr w:rsidR="00B2495D" w:rsidTr="00B2495D">
        <w:tc>
          <w:tcPr>
            <w:tcW w:w="331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ПРОПУСКИ</w:t>
            </w:r>
          </w:p>
        </w:tc>
        <w:tc>
          <w:tcPr>
            <w:tcW w:w="32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ЗАМЕНЫ</w:t>
            </w:r>
          </w:p>
        </w:tc>
        <w:tc>
          <w:tcPr>
            <w:tcW w:w="298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ПЕРЕСТАНОВКИ</w:t>
            </w:r>
          </w:p>
        </w:tc>
      </w:tr>
      <w:tr w:rsidR="00B2495D" w:rsidTr="00B2495D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БУКВ</w:t>
            </w: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СЛОГОВ</w:t>
            </w: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БУКВ</w:t>
            </w: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СЛОГОВ</w:t>
            </w: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</w:t>
            </w: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БУКВ</w:t>
            </w: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СЛОГОВ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</w:t>
            </w:r>
          </w:p>
        </w:tc>
      </w:tr>
      <w:tr w:rsidR="00B2495D" w:rsidTr="00B2495D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495D" w:rsidTr="00B2495D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495D" w:rsidRDefault="00B2495D" w:rsidP="00B24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495D" w:rsidRDefault="00B2495D" w:rsidP="00B24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495D" w:rsidRDefault="00B2495D" w:rsidP="00B24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ИЛИ (ИЛИ ОБЪЕДИНИТЬ, ИЛИ УКАЗАТЬ, НА КАКОМ ЭТАПЕ ОБУЧЕНИЯ ИСПОЛЬЗОВАТЬ) </w:t>
      </w:r>
    </w:p>
    <w:tbl>
      <w:tblPr>
        <w:tblStyle w:val="a4"/>
        <w:tblW w:w="10068" w:type="dxa"/>
        <w:tblLook w:val="04A0"/>
      </w:tblPr>
      <w:tblGrid>
        <w:gridCol w:w="1094"/>
        <w:gridCol w:w="907"/>
        <w:gridCol w:w="1497"/>
        <w:gridCol w:w="972"/>
        <w:gridCol w:w="654"/>
        <w:gridCol w:w="862"/>
        <w:gridCol w:w="635"/>
        <w:gridCol w:w="1200"/>
        <w:gridCol w:w="1227"/>
        <w:gridCol w:w="1070"/>
      </w:tblGrid>
      <w:tr w:rsidR="00B2495D" w:rsidTr="00B2495D">
        <w:tc>
          <w:tcPr>
            <w:tcW w:w="10068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ПРАВИЛЬНОСТЬ (2)</w:t>
            </w:r>
          </w:p>
        </w:tc>
      </w:tr>
      <w:tr w:rsidR="00B2495D" w:rsidTr="00B2495D">
        <w:tc>
          <w:tcPr>
            <w:tcW w:w="349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ИСКАЖЕНИЯ </w:t>
            </w:r>
          </w:p>
        </w:tc>
        <w:tc>
          <w:tcPr>
            <w:tcW w:w="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ПОВТОРЫ   </w:t>
            </w:r>
          </w:p>
        </w:tc>
        <w:tc>
          <w:tcPr>
            <w:tcW w:w="34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НАРУШЕНИЯ ПРОИЗНОШЕНИЯ</w:t>
            </w:r>
          </w:p>
        </w:tc>
      </w:tr>
      <w:tr w:rsidR="00B2495D" w:rsidTr="00B2495D">
        <w:tc>
          <w:tcPr>
            <w:tcW w:w="1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ПРОПУСКИ</w:t>
            </w:r>
          </w:p>
        </w:tc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ЗАМЕНЫ</w:t>
            </w:r>
          </w:p>
        </w:tc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ПЕРЕСТАНОВКИ</w:t>
            </w:r>
          </w:p>
        </w:tc>
        <w:tc>
          <w:tcPr>
            <w:tcW w:w="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ВСТАВКИ</w:t>
            </w:r>
          </w:p>
        </w:tc>
        <w:tc>
          <w:tcPr>
            <w:tcW w:w="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СЛОВ</w:t>
            </w:r>
          </w:p>
        </w:tc>
        <w:tc>
          <w:tcPr>
            <w:tcW w:w="8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СЛОГОВ</w:t>
            </w:r>
          </w:p>
        </w:tc>
        <w:tc>
          <w:tcPr>
            <w:tcW w:w="6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БУКВ</w:t>
            </w:r>
          </w:p>
        </w:tc>
        <w:tc>
          <w:tcPr>
            <w:tcW w:w="1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ЗВУКОВ </w:t>
            </w:r>
          </w:p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 ИХ СОЧЕТАНИЙ</w:t>
            </w:r>
          </w:p>
        </w:tc>
        <w:tc>
          <w:tcPr>
            <w:tcW w:w="1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ОКОНЧАНИЯ</w:t>
            </w:r>
          </w:p>
        </w:tc>
        <w:tc>
          <w:tcPr>
            <w:tcW w:w="1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УДАРЕНИЕ</w:t>
            </w:r>
          </w:p>
        </w:tc>
      </w:tr>
      <w:tr w:rsidR="00B2495D" w:rsidTr="00B2495D">
        <w:tc>
          <w:tcPr>
            <w:tcW w:w="1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495D" w:rsidTr="00B2495D">
        <w:tc>
          <w:tcPr>
            <w:tcW w:w="1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495D" w:rsidRDefault="00B2495D" w:rsidP="00B24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495D" w:rsidRDefault="00B2495D" w:rsidP="00B24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495D" w:rsidRDefault="00B2495D" w:rsidP="00B24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96"/>
        <w:gridCol w:w="1308"/>
        <w:gridCol w:w="1006"/>
        <w:gridCol w:w="995"/>
        <w:gridCol w:w="1307"/>
        <w:gridCol w:w="975"/>
        <w:gridCol w:w="896"/>
        <w:gridCol w:w="1185"/>
        <w:gridCol w:w="903"/>
      </w:tblGrid>
      <w:tr w:rsidR="00B2495D" w:rsidTr="00B2495D">
        <w:tc>
          <w:tcPr>
            <w:tcW w:w="9571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БЕГЛОСТЬ</w:t>
            </w:r>
          </w:p>
        </w:tc>
      </w:tr>
      <w:tr w:rsidR="00B2495D" w:rsidTr="00B2495D">
        <w:tc>
          <w:tcPr>
            <w:tcW w:w="331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495D" w:rsidTr="00B2495D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95D" w:rsidTr="00B2495D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495D" w:rsidTr="00B2495D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495D" w:rsidRDefault="00B2495D" w:rsidP="00B24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495D" w:rsidRDefault="00B2495D" w:rsidP="00B24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96"/>
        <w:gridCol w:w="1308"/>
        <w:gridCol w:w="1006"/>
        <w:gridCol w:w="995"/>
        <w:gridCol w:w="1307"/>
        <w:gridCol w:w="975"/>
        <w:gridCol w:w="896"/>
        <w:gridCol w:w="1185"/>
        <w:gridCol w:w="903"/>
      </w:tblGrid>
      <w:tr w:rsidR="00B2495D" w:rsidTr="00B2495D">
        <w:tc>
          <w:tcPr>
            <w:tcW w:w="9571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СОЗНАТЕЛЬНОСТЬ</w:t>
            </w:r>
          </w:p>
        </w:tc>
      </w:tr>
      <w:tr w:rsidR="00B2495D" w:rsidTr="00B2495D">
        <w:tc>
          <w:tcPr>
            <w:tcW w:w="331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495D" w:rsidTr="00B2495D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95D" w:rsidTr="00B2495D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495D" w:rsidTr="00B2495D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495D" w:rsidRDefault="00B2495D" w:rsidP="00B24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495D" w:rsidRDefault="00B2495D" w:rsidP="00B24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96"/>
        <w:gridCol w:w="1308"/>
        <w:gridCol w:w="1006"/>
        <w:gridCol w:w="995"/>
        <w:gridCol w:w="1307"/>
        <w:gridCol w:w="975"/>
        <w:gridCol w:w="896"/>
        <w:gridCol w:w="1185"/>
        <w:gridCol w:w="903"/>
      </w:tblGrid>
      <w:tr w:rsidR="00B2495D" w:rsidTr="00B2495D">
        <w:tc>
          <w:tcPr>
            <w:tcW w:w="9571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ВЫРАЗИТЕЛЬНОСТЬ</w:t>
            </w:r>
          </w:p>
        </w:tc>
      </w:tr>
      <w:tr w:rsidR="00B2495D" w:rsidTr="00B2495D">
        <w:tc>
          <w:tcPr>
            <w:tcW w:w="331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495D" w:rsidTr="00B2495D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95D" w:rsidTr="00B2495D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495D" w:rsidTr="00B2495D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495D" w:rsidRDefault="00B2495D" w:rsidP="00B24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495D" w:rsidRDefault="00B2495D" w:rsidP="00B2495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Проверка техники чтения.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Критерии оценки качества навыка чтения. </w:t>
      </w:r>
    </w:p>
    <w:p w:rsidR="00B2495D" w:rsidRDefault="00B2495D" w:rsidP="00B2495D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>Практическое задание:</w:t>
      </w:r>
    </w:p>
    <w:p w:rsidR="00B2495D" w:rsidRDefault="00B2495D" w:rsidP="00B249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>Составьте таблицы оценки правильности чтения, беглости чтения, сознательности чтения, выразительности чтения</w:t>
      </w:r>
    </w:p>
    <w:p w:rsidR="00B2495D" w:rsidRDefault="00B2495D" w:rsidP="00B2495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B2495D" w:rsidRDefault="00B2495D" w:rsidP="00B2495D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B2495D" w:rsidRDefault="00B2495D" w:rsidP="00B249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Львов М.Р., Горецкий В.Г.,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Сосновская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О.В. Методика преподавания русского языка в начальных классах. – 2000-2012 //  Глава 3. Методика работы над навыком. – С.120-142.</w:t>
      </w:r>
    </w:p>
    <w:p w:rsidR="00B2495D" w:rsidRDefault="00B2495D" w:rsidP="00B2495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Воюшина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М.П. и др. Методика обучения литературе в начальной школе. – М., 2010 // Глава 3.1. Психологические основы формирования навыка чтения; Глава 6.5. Методика совершенствования навыка чтения. – С.24-27; С.172-175. </w:t>
      </w:r>
    </w:p>
    <w:p w:rsidR="00B2495D" w:rsidRDefault="00B2495D" w:rsidP="00B2495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yellow"/>
        </w:rPr>
        <w:t>Образец:</w:t>
      </w:r>
    </w:p>
    <w:tbl>
      <w:tblPr>
        <w:tblStyle w:val="a4"/>
        <w:tblW w:w="0" w:type="auto"/>
        <w:tblLook w:val="04A0"/>
      </w:tblPr>
      <w:tblGrid>
        <w:gridCol w:w="996"/>
        <w:gridCol w:w="1308"/>
        <w:gridCol w:w="1006"/>
        <w:gridCol w:w="995"/>
        <w:gridCol w:w="1307"/>
        <w:gridCol w:w="975"/>
        <w:gridCol w:w="896"/>
        <w:gridCol w:w="1185"/>
        <w:gridCol w:w="903"/>
      </w:tblGrid>
      <w:tr w:rsidR="00B2495D" w:rsidTr="00B2495D">
        <w:tc>
          <w:tcPr>
            <w:tcW w:w="9571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ПРАВИЛЬНОСТЬ (1)</w:t>
            </w:r>
          </w:p>
        </w:tc>
      </w:tr>
      <w:tr w:rsidR="00B2495D" w:rsidTr="00B2495D">
        <w:tc>
          <w:tcPr>
            <w:tcW w:w="331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ПРОПУСКИ</w:t>
            </w:r>
          </w:p>
        </w:tc>
        <w:tc>
          <w:tcPr>
            <w:tcW w:w="32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ЗАМЕНЫ</w:t>
            </w:r>
          </w:p>
        </w:tc>
        <w:tc>
          <w:tcPr>
            <w:tcW w:w="298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ПЕРЕСТАНОВКИ</w:t>
            </w:r>
          </w:p>
        </w:tc>
      </w:tr>
      <w:tr w:rsidR="00B2495D" w:rsidTr="00B2495D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БУКВ</w:t>
            </w: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СЛОГОВ</w:t>
            </w: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БУКВ</w:t>
            </w: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СЛОГОВ</w:t>
            </w: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</w:t>
            </w: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БУКВ</w:t>
            </w: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СЛОГОВ</w:t>
            </w: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</w:t>
            </w:r>
          </w:p>
        </w:tc>
      </w:tr>
      <w:tr w:rsidR="00B2495D" w:rsidTr="00B2495D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495D" w:rsidTr="00B2495D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495D" w:rsidRDefault="00B2495D" w:rsidP="00B24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495D" w:rsidRDefault="00B2495D" w:rsidP="00B24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ИЛИ (ИЛИ ОБЪЕДИНИТЬ, ИЛИ УКАЗАТЬ, НА КАКОМ ЭТАПЕ ОБУЧЕНИЯ ИСПОЛЬЗОВАТЬ) </w:t>
      </w:r>
    </w:p>
    <w:tbl>
      <w:tblPr>
        <w:tblStyle w:val="a4"/>
        <w:tblW w:w="10068" w:type="dxa"/>
        <w:tblLook w:val="04A0"/>
      </w:tblPr>
      <w:tblGrid>
        <w:gridCol w:w="1094"/>
        <w:gridCol w:w="907"/>
        <w:gridCol w:w="1497"/>
        <w:gridCol w:w="972"/>
        <w:gridCol w:w="654"/>
        <w:gridCol w:w="862"/>
        <w:gridCol w:w="635"/>
        <w:gridCol w:w="1200"/>
        <w:gridCol w:w="1227"/>
        <w:gridCol w:w="1070"/>
      </w:tblGrid>
      <w:tr w:rsidR="00B2495D" w:rsidTr="00B2495D">
        <w:tc>
          <w:tcPr>
            <w:tcW w:w="10068" w:type="dxa"/>
            <w:gridSpan w:val="10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ПРАВИЛЬНОСТЬ (2)</w:t>
            </w:r>
          </w:p>
        </w:tc>
      </w:tr>
      <w:tr w:rsidR="00B2495D" w:rsidTr="00B2495D">
        <w:tc>
          <w:tcPr>
            <w:tcW w:w="3498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ИСКАЖЕНИЯ </w:t>
            </w:r>
          </w:p>
        </w:tc>
        <w:tc>
          <w:tcPr>
            <w:tcW w:w="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ПОВТОРЫ   </w:t>
            </w:r>
          </w:p>
        </w:tc>
        <w:tc>
          <w:tcPr>
            <w:tcW w:w="344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НАРУШЕНИЯ ПРОИЗНОШЕНИЯ</w:t>
            </w:r>
          </w:p>
        </w:tc>
      </w:tr>
      <w:tr w:rsidR="00B2495D" w:rsidTr="00B2495D">
        <w:tc>
          <w:tcPr>
            <w:tcW w:w="1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ПРОПУСКИ</w:t>
            </w:r>
          </w:p>
        </w:tc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ЗАМЕНЫ</w:t>
            </w:r>
          </w:p>
        </w:tc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ПЕРЕСТАНОВКИ</w:t>
            </w:r>
          </w:p>
        </w:tc>
        <w:tc>
          <w:tcPr>
            <w:tcW w:w="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ВСТАВКИ</w:t>
            </w:r>
          </w:p>
        </w:tc>
        <w:tc>
          <w:tcPr>
            <w:tcW w:w="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СЛОВ</w:t>
            </w:r>
          </w:p>
        </w:tc>
        <w:tc>
          <w:tcPr>
            <w:tcW w:w="8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СЛОГОВ</w:t>
            </w:r>
          </w:p>
        </w:tc>
        <w:tc>
          <w:tcPr>
            <w:tcW w:w="6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БУКВ</w:t>
            </w:r>
          </w:p>
        </w:tc>
        <w:tc>
          <w:tcPr>
            <w:tcW w:w="1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ЗВУКОВ И ИХ СОЧЕТАНИЙ</w:t>
            </w:r>
          </w:p>
        </w:tc>
        <w:tc>
          <w:tcPr>
            <w:tcW w:w="1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ОКОНЧАНИЯ</w:t>
            </w:r>
          </w:p>
        </w:tc>
        <w:tc>
          <w:tcPr>
            <w:tcW w:w="1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2495D" w:rsidRDefault="00B2495D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УДАРЕНИЕ</w:t>
            </w:r>
          </w:p>
        </w:tc>
      </w:tr>
      <w:tr w:rsidR="00B2495D" w:rsidTr="00B2495D">
        <w:tc>
          <w:tcPr>
            <w:tcW w:w="1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495D" w:rsidTr="00B2495D">
        <w:tc>
          <w:tcPr>
            <w:tcW w:w="109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495D" w:rsidRDefault="00B2495D" w:rsidP="00B24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495D" w:rsidRDefault="00B2495D" w:rsidP="00B24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495D" w:rsidRDefault="00B2495D" w:rsidP="00B24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96"/>
        <w:gridCol w:w="1308"/>
        <w:gridCol w:w="1006"/>
        <w:gridCol w:w="995"/>
        <w:gridCol w:w="1307"/>
        <w:gridCol w:w="975"/>
        <w:gridCol w:w="896"/>
        <w:gridCol w:w="1185"/>
        <w:gridCol w:w="903"/>
      </w:tblGrid>
      <w:tr w:rsidR="00B2495D" w:rsidTr="00B2495D">
        <w:tc>
          <w:tcPr>
            <w:tcW w:w="9571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БЕГЛОСТЬ</w:t>
            </w:r>
          </w:p>
        </w:tc>
      </w:tr>
      <w:tr w:rsidR="00B2495D" w:rsidTr="00B2495D">
        <w:tc>
          <w:tcPr>
            <w:tcW w:w="331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495D" w:rsidTr="00B2495D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95D" w:rsidTr="00B2495D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495D" w:rsidTr="00B2495D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495D" w:rsidRDefault="00B2495D" w:rsidP="00B24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495D" w:rsidRDefault="00B2495D" w:rsidP="00B24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96"/>
        <w:gridCol w:w="1308"/>
        <w:gridCol w:w="1006"/>
        <w:gridCol w:w="995"/>
        <w:gridCol w:w="1307"/>
        <w:gridCol w:w="975"/>
        <w:gridCol w:w="896"/>
        <w:gridCol w:w="1185"/>
        <w:gridCol w:w="903"/>
      </w:tblGrid>
      <w:tr w:rsidR="00B2495D" w:rsidTr="00B2495D">
        <w:tc>
          <w:tcPr>
            <w:tcW w:w="9571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СОЗНАТЕЛЬНОСТЬ</w:t>
            </w:r>
          </w:p>
        </w:tc>
      </w:tr>
      <w:tr w:rsidR="00B2495D" w:rsidTr="00B2495D">
        <w:tc>
          <w:tcPr>
            <w:tcW w:w="331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495D" w:rsidTr="00B2495D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95D" w:rsidTr="00B2495D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495D" w:rsidTr="00B2495D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495D" w:rsidRDefault="00B2495D" w:rsidP="00B24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495D" w:rsidRDefault="00B2495D" w:rsidP="00B24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96"/>
        <w:gridCol w:w="1308"/>
        <w:gridCol w:w="1006"/>
        <w:gridCol w:w="995"/>
        <w:gridCol w:w="1307"/>
        <w:gridCol w:w="975"/>
        <w:gridCol w:w="896"/>
        <w:gridCol w:w="1185"/>
        <w:gridCol w:w="903"/>
      </w:tblGrid>
      <w:tr w:rsidR="00B2495D" w:rsidTr="00B2495D">
        <w:tc>
          <w:tcPr>
            <w:tcW w:w="9571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ВЫРАЗИТЕЛЬНОСТЬ</w:t>
            </w:r>
          </w:p>
        </w:tc>
      </w:tr>
      <w:tr w:rsidR="00B2495D" w:rsidTr="00B2495D">
        <w:tc>
          <w:tcPr>
            <w:tcW w:w="3310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7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495D" w:rsidTr="00B2495D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2495D" w:rsidTr="00B2495D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2495D" w:rsidTr="00B2495D"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2495D" w:rsidRDefault="00B2495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495D" w:rsidRDefault="00B2495D" w:rsidP="00B2495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4F6A" w:rsidRDefault="009E4F6A"/>
    <w:sectPr w:rsidR="009E4F6A" w:rsidSect="00BA06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644CC"/>
    <w:multiLevelType w:val="hybridMultilevel"/>
    <w:tmpl w:val="68D87DC4"/>
    <w:lvl w:ilvl="0" w:tplc="5A86428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theme="minorBidi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BE2F89"/>
    <w:multiLevelType w:val="hybridMultilevel"/>
    <w:tmpl w:val="E94206B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DE3F4D"/>
    <w:multiLevelType w:val="hybridMultilevel"/>
    <w:tmpl w:val="31A4C99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941DCB"/>
    <w:multiLevelType w:val="hybridMultilevel"/>
    <w:tmpl w:val="52C018C6"/>
    <w:lvl w:ilvl="0" w:tplc="7D906F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B2495D"/>
    <w:rsid w:val="009E4F6A"/>
    <w:rsid w:val="00B2495D"/>
    <w:rsid w:val="00BA066B"/>
    <w:rsid w:val="00EA2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6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495D"/>
    <w:pPr>
      <w:ind w:left="720"/>
      <w:contextualSpacing/>
    </w:pPr>
  </w:style>
  <w:style w:type="table" w:styleId="a4">
    <w:name w:val="Table Grid"/>
    <w:basedOn w:val="a1"/>
    <w:uiPriority w:val="59"/>
    <w:rsid w:val="00B249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EA2C1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9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1563</Words>
  <Characters>8912</Characters>
  <Application>Microsoft Office Word</Application>
  <DocSecurity>0</DocSecurity>
  <Lines>74</Lines>
  <Paragraphs>20</Paragraphs>
  <ScaleCrop>false</ScaleCrop>
  <Company/>
  <LinksUpToDate>false</LinksUpToDate>
  <CharactersWithSpaces>10455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5</cp:revision>
  <dcterms:created xsi:type="dcterms:W3CDTF">2022-05-23T19:54:00Z</dcterms:created>
  <dcterms:modified xsi:type="dcterms:W3CDTF">2022-05-23T20:07:00Z</dcterms:modified>
</cp:coreProperties>
</file>