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7CC" w:rsidRDefault="00B277CC" w:rsidP="00B277C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ЗАНЯТИЕ 1.</w:t>
      </w:r>
    </w:p>
    <w:p w:rsidR="00B277CC" w:rsidRDefault="00B277CC" w:rsidP="00B277C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УСТНОЕ НАРОДНОЕ ПОЭТИЧЕСКОЕ ТВОРЧЕСТВО И ЕГО РОЛЬ В ЛИТЕРАТУРНОМ ОБРАЗОВАНИИ РАЗВИТИИ  МЛАДШИХ ШКОЛЬНИКОВ</w:t>
      </w:r>
    </w:p>
    <w:p w:rsidR="00B277CC" w:rsidRPr="006450AA" w:rsidRDefault="00B277CC" w:rsidP="00B277CC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50AA">
        <w:rPr>
          <w:rFonts w:ascii="Times New Roman" w:hAnsi="Times New Roman" w:cs="Times New Roman"/>
          <w:b/>
          <w:sz w:val="24"/>
          <w:szCs w:val="24"/>
        </w:rPr>
        <w:t>Детский фольклор</w:t>
      </w:r>
      <w:r>
        <w:rPr>
          <w:rFonts w:ascii="Times New Roman" w:hAnsi="Times New Roman" w:cs="Times New Roman"/>
          <w:b/>
          <w:sz w:val="24"/>
          <w:szCs w:val="24"/>
        </w:rPr>
        <w:t xml:space="preserve">: считалки, скороговорки, песенки,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потешки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небылицы,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заклички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др. </w:t>
      </w:r>
      <w:r w:rsidRPr="006450AA">
        <w:rPr>
          <w:rFonts w:ascii="Times New Roman" w:hAnsi="Times New Roman" w:cs="Times New Roman"/>
          <w:b/>
          <w:sz w:val="24"/>
          <w:szCs w:val="24"/>
        </w:rPr>
        <w:t xml:space="preserve">Поэтика жанров, их педагогическое значение. </w:t>
      </w:r>
      <w:proofErr w:type="gramEnd"/>
    </w:p>
    <w:p w:rsidR="00B277CC" w:rsidRPr="006450AA" w:rsidRDefault="00B277CC" w:rsidP="00B277CC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450AA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6450AA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>, З. 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 xml:space="preserve">, И.Н., </w:t>
      </w:r>
      <w:r>
        <w:rPr>
          <w:rFonts w:ascii="Times New Roman" w:hAnsi="Times New Roman" w:cs="Times New Roman"/>
          <w:sz w:val="24"/>
          <w:szCs w:val="24"/>
        </w:rPr>
        <w:t>Николаева,  С.А.  Детская литература: учебник для студентов вузов - М.: Академия, 2009 // Устное народное творчество. – С.10-31.</w:t>
      </w:r>
    </w:p>
    <w:p w:rsidR="00B277CC" w:rsidRPr="006450AA" w:rsidRDefault="00B277CC" w:rsidP="00B277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Малые жанры фольклора: пословицы, поговорки, загадки и др. </w:t>
      </w:r>
      <w:r w:rsidRPr="006450AA">
        <w:rPr>
          <w:rFonts w:ascii="Times New Roman" w:hAnsi="Times New Roman" w:cs="Times New Roman"/>
          <w:b/>
          <w:sz w:val="24"/>
          <w:szCs w:val="24"/>
        </w:rPr>
        <w:t xml:space="preserve">Поэтика жанров, их педагогическое значение. 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задание: </w:t>
      </w:r>
      <w:r>
        <w:rPr>
          <w:rFonts w:ascii="Times New Roman" w:hAnsi="Times New Roman" w:cs="Times New Roman"/>
          <w:sz w:val="24"/>
          <w:szCs w:val="24"/>
        </w:rPr>
        <w:t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модификации, методический аппарат.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77CC" w:rsidRPr="006450AA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0AA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B277CC" w:rsidRDefault="00B277CC" w:rsidP="00B27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Загадки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B277CC" w:rsidRDefault="00B277CC" w:rsidP="00B27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Мудрость </w:t>
      </w:r>
      <w:r>
        <w:rPr>
          <w:rFonts w:ascii="Times New Roman" w:hAnsi="Times New Roman" w:cs="Times New Roman"/>
          <w:sz w:val="24"/>
          <w:szCs w:val="24"/>
        </w:rPr>
        <w:t xml:space="preserve">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B277CC" w:rsidRDefault="00B277CC" w:rsidP="00B27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Русские пословицы</w:t>
      </w:r>
      <w:r>
        <w:rPr>
          <w:rFonts w:ascii="Times New Roman" w:hAnsi="Times New Roman" w:cs="Times New Roman"/>
          <w:sz w:val="24"/>
          <w:szCs w:val="24"/>
        </w:rPr>
        <w:t xml:space="preserve"> и поговорки. М., 1983.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Б.А.</w:t>
      </w:r>
      <w:r>
        <w:rPr>
          <w:rFonts w:ascii="Times New Roman" w:hAnsi="Times New Roman" w:cs="Times New Roman"/>
          <w:sz w:val="24"/>
          <w:szCs w:val="24"/>
        </w:rPr>
        <w:t xml:space="preserve"> Неиссякаемый родник. Детская литература и народное творчество. М., 1973.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Василенко В.А.</w:t>
      </w:r>
      <w:r>
        <w:rPr>
          <w:rFonts w:ascii="Times New Roman" w:hAnsi="Times New Roman" w:cs="Times New Roman"/>
          <w:sz w:val="24"/>
          <w:szCs w:val="24"/>
        </w:rPr>
        <w:t xml:space="preserve">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С.Г.</w:t>
      </w:r>
      <w:r>
        <w:rPr>
          <w:rFonts w:ascii="Times New Roman" w:hAnsi="Times New Roman" w:cs="Times New Roman"/>
          <w:sz w:val="24"/>
          <w:szCs w:val="24"/>
        </w:rPr>
        <w:t xml:space="preserve"> Поэтика русского фольклора. М., 1981.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Мельников М.Н.</w:t>
      </w:r>
      <w:r>
        <w:rPr>
          <w:rFonts w:ascii="Times New Roman" w:hAnsi="Times New Roman" w:cs="Times New Roman"/>
          <w:sz w:val="24"/>
          <w:szCs w:val="24"/>
        </w:rPr>
        <w:t xml:space="preserve"> Русский детский фольклор. – М., 1987.</w:t>
      </w:r>
    </w:p>
    <w:p w:rsidR="00B277CC" w:rsidRDefault="00B277CC" w:rsidP="00B27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Митрофанова В.В.</w:t>
      </w:r>
      <w:r>
        <w:rPr>
          <w:rFonts w:ascii="Times New Roman" w:hAnsi="Times New Roman" w:cs="Times New Roman"/>
          <w:sz w:val="24"/>
          <w:szCs w:val="24"/>
        </w:rPr>
        <w:t xml:space="preserve"> Русские народные загадки. Л., 1978.</w:t>
      </w:r>
    </w:p>
    <w:p w:rsidR="00B277CC" w:rsidRDefault="00B277CC" w:rsidP="00B27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Загадки. – Любое издание.</w:t>
      </w:r>
    </w:p>
    <w:p w:rsidR="00B277CC" w:rsidRDefault="00B277CC" w:rsidP="00B27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Русские пословицы и поговорки. М., 1961.</w:t>
      </w:r>
    </w:p>
    <w:p w:rsidR="00B277CC" w:rsidRDefault="00B277CC" w:rsidP="00B277CC">
      <w:pPr>
        <w:jc w:val="both"/>
      </w:pPr>
    </w:p>
    <w:p w:rsidR="00B277CC" w:rsidRPr="006450AA" w:rsidRDefault="00B277CC" w:rsidP="00B277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0AA">
        <w:rPr>
          <w:rFonts w:ascii="Times New Roman" w:hAnsi="Times New Roman" w:cs="Times New Roman"/>
          <w:b/>
          <w:sz w:val="24"/>
          <w:szCs w:val="24"/>
        </w:rPr>
        <w:t xml:space="preserve">Русские народные сказки: поэтика сказок, </w:t>
      </w:r>
      <w:r>
        <w:rPr>
          <w:rFonts w:ascii="Times New Roman" w:hAnsi="Times New Roman" w:cs="Times New Roman"/>
          <w:b/>
          <w:sz w:val="24"/>
          <w:szCs w:val="24"/>
        </w:rPr>
        <w:t xml:space="preserve">роль сказок в развитии детей. 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р</w:t>
      </w:r>
      <w:r>
        <w:rPr>
          <w:rFonts w:ascii="Times New Roman" w:hAnsi="Times New Roman" w:cs="Times New Roman"/>
          <w:b/>
          <w:sz w:val="24"/>
          <w:szCs w:val="24"/>
        </w:rPr>
        <w:t>екомендуемые для анализа сказки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«Мужик и медведь», </w:t>
      </w:r>
      <w:r w:rsidRPr="002B65CC">
        <w:rPr>
          <w:rFonts w:ascii="Times New Roman" w:hAnsi="Times New Roman" w:cs="Times New Roman"/>
          <w:b/>
          <w:sz w:val="24"/>
          <w:szCs w:val="24"/>
        </w:rPr>
        <w:t>«Лиса, заяц и петух»,</w:t>
      </w:r>
      <w:r>
        <w:rPr>
          <w:rFonts w:ascii="Times New Roman" w:hAnsi="Times New Roman" w:cs="Times New Roman"/>
          <w:sz w:val="24"/>
          <w:szCs w:val="24"/>
        </w:rPr>
        <w:t xml:space="preserve"> «Лиса и журавль» (о животных); «</w:t>
      </w:r>
      <w:r w:rsidRPr="002B65CC">
        <w:rPr>
          <w:rFonts w:ascii="Times New Roman" w:hAnsi="Times New Roman" w:cs="Times New Roman"/>
          <w:b/>
          <w:sz w:val="24"/>
          <w:szCs w:val="24"/>
        </w:rPr>
        <w:t>Царевна-лягушка»,</w:t>
      </w:r>
      <w:r>
        <w:rPr>
          <w:rFonts w:ascii="Times New Roman" w:hAnsi="Times New Roman" w:cs="Times New Roman"/>
          <w:sz w:val="24"/>
          <w:szCs w:val="24"/>
        </w:rPr>
        <w:t xml:space="preserve"> «Василиса Прекрасная», «Гуси-лебеди», «Три царства – медное, серебряное и золотое», (волшебные); </w:t>
      </w:r>
      <w:r w:rsidRPr="002B65CC">
        <w:rPr>
          <w:rFonts w:ascii="Times New Roman" w:hAnsi="Times New Roman" w:cs="Times New Roman"/>
          <w:b/>
          <w:sz w:val="24"/>
          <w:szCs w:val="24"/>
        </w:rPr>
        <w:t>«Каша из топора»,</w:t>
      </w:r>
      <w:r>
        <w:rPr>
          <w:rFonts w:ascii="Times New Roman" w:hAnsi="Times New Roman" w:cs="Times New Roman"/>
          <w:sz w:val="24"/>
          <w:szCs w:val="24"/>
        </w:rPr>
        <w:t xml:space="preserve"> «Солдат и барин», «Как мужик гусей делил» (бытовые) и другие по выбору.</w:t>
      </w:r>
      <w:proofErr w:type="gramEnd"/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дошкольников,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Афанасьев А.Н.</w:t>
      </w:r>
      <w:r>
        <w:rPr>
          <w:rFonts w:ascii="Times New Roman" w:hAnsi="Times New Roman" w:cs="Times New Roman"/>
          <w:sz w:val="24"/>
          <w:szCs w:val="24"/>
        </w:rPr>
        <w:t xml:space="preserve"> Народные русские сказки. В 3-х т. – Любое издание.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Аникин В.П. </w:t>
      </w:r>
      <w:r>
        <w:rPr>
          <w:rFonts w:ascii="Times New Roman" w:hAnsi="Times New Roman" w:cs="Times New Roman"/>
          <w:sz w:val="24"/>
          <w:szCs w:val="24"/>
        </w:rPr>
        <w:t>Русская народная сказка. М., 1984.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Ведерникова Н.М</w:t>
      </w:r>
      <w:r>
        <w:rPr>
          <w:rFonts w:ascii="Times New Roman" w:hAnsi="Times New Roman" w:cs="Times New Roman"/>
          <w:sz w:val="24"/>
          <w:szCs w:val="24"/>
        </w:rPr>
        <w:t>. Русская народная сказка. М., 1975.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Померанцева Э.В.</w:t>
      </w:r>
      <w:r>
        <w:rPr>
          <w:rFonts w:ascii="Times New Roman" w:hAnsi="Times New Roman" w:cs="Times New Roman"/>
          <w:sz w:val="24"/>
          <w:szCs w:val="24"/>
        </w:rPr>
        <w:t xml:space="preserve"> Русская народная сказка. М., 1963.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Исторические корни волшебной сказки. – Любое издание.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Морфология сказки. – Любое издание.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Русская сказка. Л., 1984.</w:t>
      </w:r>
    </w:p>
    <w:p w:rsidR="00B277CC" w:rsidRDefault="00B277CC" w:rsidP="00B277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764" w:rsidRPr="00B277CC" w:rsidRDefault="00C83764" w:rsidP="00B277CC"/>
    <w:sectPr w:rsidR="00C83764" w:rsidRPr="00B277CC" w:rsidSect="00B277C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44024"/>
    <w:multiLevelType w:val="hybridMultilevel"/>
    <w:tmpl w:val="535ECA06"/>
    <w:lvl w:ilvl="0" w:tplc="59ACA5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277CC"/>
    <w:rsid w:val="00B277CC"/>
    <w:rsid w:val="00C83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7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2022-02-22T07:12:00Z</dcterms:created>
  <dcterms:modified xsi:type="dcterms:W3CDTF">2022-02-22T07:13:00Z</dcterms:modified>
</cp:coreProperties>
</file>