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EE" w:rsidRDefault="00CB5CEE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fldChar w:fldCharType="begin"/>
      </w:r>
      <w:r>
        <w:rPr>
          <w:rFonts w:ascii="Times New Roman" w:hAnsi="Times New Roman"/>
          <w:b/>
          <w:sz w:val="24"/>
          <w:szCs w:val="24"/>
        </w:rPr>
        <w:instrText xml:space="preserve"> HYPERLINK "</w:instrText>
      </w:r>
      <w:r w:rsidRPr="00CB5CEE">
        <w:rPr>
          <w:rFonts w:ascii="Times New Roman" w:hAnsi="Times New Roman"/>
          <w:b/>
          <w:sz w:val="24"/>
          <w:szCs w:val="24"/>
        </w:rPr>
        <w:instrText>http://edu.vspu.ru/members/vvbardakova/docs/226331/</w:instrText>
      </w:r>
      <w:r>
        <w:rPr>
          <w:rFonts w:ascii="Times New Roman" w:hAnsi="Times New Roman"/>
          <w:b/>
          <w:sz w:val="24"/>
          <w:szCs w:val="24"/>
        </w:rPr>
        <w:instrText xml:space="preserve">" </w:instrText>
      </w:r>
      <w:r>
        <w:rPr>
          <w:rFonts w:ascii="Times New Roman" w:hAnsi="Times New Roman"/>
          <w:b/>
          <w:sz w:val="24"/>
          <w:szCs w:val="24"/>
        </w:rPr>
        <w:fldChar w:fldCharType="separate"/>
      </w:r>
      <w:r w:rsidRPr="00402E46">
        <w:rPr>
          <w:rStyle w:val="a3"/>
          <w:rFonts w:ascii="Times New Roman" w:hAnsi="Times New Roman"/>
          <w:b/>
          <w:sz w:val="24"/>
          <w:szCs w:val="24"/>
        </w:rPr>
        <w:t>http://edu.vspu.ru/members/vvbardakova/docs/226331/</w:t>
      </w:r>
      <w:r>
        <w:rPr>
          <w:rFonts w:ascii="Times New Roman" w:hAnsi="Times New Roman"/>
          <w:b/>
          <w:sz w:val="24"/>
          <w:szCs w:val="24"/>
        </w:rPr>
        <w:fldChar w:fldCharType="end"/>
      </w:r>
    </w:p>
    <w:p w:rsidR="001D5430" w:rsidRDefault="001D5430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1D5430" w:rsidRDefault="001D5430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 на 22 апреля 2022 г.</w:t>
      </w:r>
    </w:p>
    <w:p w:rsidR="001D5430" w:rsidRDefault="001D5430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E37AE" w:rsidRDefault="001D5430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2E37AE">
        <w:rPr>
          <w:rFonts w:ascii="Times New Roman" w:eastAsia="Times New Roman" w:hAnsi="Times New Roman"/>
          <w:b/>
          <w:sz w:val="24"/>
          <w:szCs w:val="24"/>
        </w:rPr>
        <w:t>Методика работы с детской книгой.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2E37AE" w:rsidRDefault="002E37AE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План: </w:t>
      </w:r>
    </w:p>
    <w:p w:rsidR="001D5430" w:rsidRDefault="002E37AE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</w:t>
      </w:r>
      <w:r w:rsidR="001D5430">
        <w:rPr>
          <w:rFonts w:ascii="Times New Roman" w:eastAsia="Times New Roman" w:hAnsi="Times New Roman"/>
          <w:sz w:val="24"/>
          <w:szCs w:val="24"/>
        </w:rPr>
        <w:t>Формы и виды работы  с детской книгой в начальной школе</w:t>
      </w:r>
    </w:p>
    <w:p w:rsidR="002E37AE" w:rsidRDefault="002E37AE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Методика приобщения младших школьников </w:t>
      </w:r>
      <w:r w:rsidR="001D5430">
        <w:rPr>
          <w:rFonts w:ascii="Times New Roman" w:eastAsia="Times New Roman" w:hAnsi="Times New Roman"/>
          <w:sz w:val="24"/>
          <w:szCs w:val="24"/>
        </w:rPr>
        <w:t xml:space="preserve">к чтению </w:t>
      </w:r>
    </w:p>
    <w:p w:rsidR="001D5430" w:rsidRDefault="002E37AE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Формирование</w:t>
      </w:r>
      <w:r w:rsidR="001D5430">
        <w:rPr>
          <w:rFonts w:ascii="Times New Roman" w:eastAsia="Times New Roman" w:hAnsi="Times New Roman"/>
          <w:sz w:val="24"/>
          <w:szCs w:val="24"/>
        </w:rPr>
        <w:t xml:space="preserve"> читательской самостоятельности младших школьников.</w:t>
      </w:r>
    </w:p>
    <w:p w:rsidR="002E37AE" w:rsidRDefault="002E37AE" w:rsidP="001D5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1D5430" w:rsidRDefault="001D5430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/>
          <w:sz w:val="24"/>
          <w:szCs w:val="24"/>
        </w:rPr>
        <w:t>Подготовиться к обсуждению вопросов по теме занятия</w:t>
      </w:r>
    </w:p>
    <w:p w:rsidR="001D5430" w:rsidRDefault="001D5430" w:rsidP="001D5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Литература для детей и детское чтение.</w:t>
      </w:r>
    </w:p>
    <w:p w:rsidR="001D5430" w:rsidRDefault="001D5430" w:rsidP="001D5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Критерии отбора произведений для детского чтения. </w:t>
      </w:r>
    </w:p>
    <w:p w:rsidR="002E37AE" w:rsidRDefault="001D5430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2E37AE" w:rsidRPr="002E37AE">
        <w:rPr>
          <w:rFonts w:ascii="Times New Roman" w:hAnsi="Times New Roman"/>
          <w:sz w:val="24"/>
          <w:szCs w:val="24"/>
        </w:rPr>
        <w:t xml:space="preserve"> </w:t>
      </w:r>
      <w:r w:rsidR="002E37AE">
        <w:rPr>
          <w:rFonts w:ascii="Times New Roman" w:hAnsi="Times New Roman"/>
          <w:sz w:val="24"/>
          <w:szCs w:val="24"/>
        </w:rPr>
        <w:t>Детская книга: ее специфика, характерные особенности</w:t>
      </w:r>
    </w:p>
    <w:p w:rsidR="002E37AE" w:rsidRDefault="001D5430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2E37AE">
        <w:rPr>
          <w:rFonts w:ascii="Times New Roman" w:hAnsi="Times New Roman"/>
          <w:sz w:val="24"/>
          <w:szCs w:val="24"/>
        </w:rPr>
        <w:t xml:space="preserve"> Книги для детей младшего школьного возраста. </w:t>
      </w:r>
    </w:p>
    <w:p w:rsidR="002E37AE" w:rsidRDefault="002E37AE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5.Научно-познавательная литература для младших школьников. </w:t>
      </w:r>
    </w:p>
    <w:p w:rsidR="002E37AE" w:rsidRDefault="002E37AE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6.Периодические издания для детей младшего школьного возраста. </w:t>
      </w:r>
    </w:p>
    <w:p w:rsidR="001D5430" w:rsidRDefault="002E37AE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D5430">
        <w:rPr>
          <w:rFonts w:ascii="Times New Roman" w:hAnsi="Times New Roman"/>
          <w:sz w:val="24"/>
          <w:szCs w:val="24"/>
        </w:rPr>
        <w:t>.</w:t>
      </w:r>
      <w:r w:rsidR="001D5430" w:rsidRPr="001D5430">
        <w:rPr>
          <w:rFonts w:ascii="Times New Roman" w:hAnsi="Times New Roman"/>
          <w:sz w:val="24"/>
          <w:szCs w:val="24"/>
        </w:rPr>
        <w:t xml:space="preserve"> </w:t>
      </w:r>
      <w:r w:rsidR="001D5430">
        <w:rPr>
          <w:rFonts w:ascii="Times New Roman" w:hAnsi="Times New Roman"/>
          <w:sz w:val="24"/>
          <w:szCs w:val="24"/>
        </w:rPr>
        <w:t xml:space="preserve">Роль чтения в воспитании, образовании и развитии личности ребенка. </w:t>
      </w:r>
    </w:p>
    <w:p w:rsidR="002E37AE" w:rsidRDefault="001D5430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2E37AE" w:rsidRPr="002E37AE">
        <w:rPr>
          <w:rFonts w:ascii="Times New Roman" w:hAnsi="Times New Roman"/>
          <w:sz w:val="24"/>
          <w:szCs w:val="24"/>
        </w:rPr>
        <w:t xml:space="preserve"> </w:t>
      </w:r>
      <w:r w:rsidR="002E37AE">
        <w:rPr>
          <w:rFonts w:ascii="Times New Roman" w:hAnsi="Times New Roman"/>
          <w:sz w:val="24"/>
          <w:szCs w:val="24"/>
        </w:rPr>
        <w:t>Педагогическое руководство детским чтением</w:t>
      </w:r>
    </w:p>
    <w:p w:rsidR="002E37AE" w:rsidRDefault="002E37AE" w:rsidP="002E37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История методики работы с детской книгой.</w:t>
      </w:r>
    </w:p>
    <w:p w:rsidR="002E37AE" w:rsidRDefault="002E37AE" w:rsidP="001D5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430" w:rsidRDefault="001D5430" w:rsidP="001D5430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1D5430" w:rsidRDefault="001D5430" w:rsidP="001D543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Задание: </w:t>
      </w:r>
      <w:r w:rsidR="002E37AE">
        <w:rPr>
          <w:rFonts w:ascii="Times New Roman" w:hAnsi="Times New Roman"/>
          <w:b/>
          <w:sz w:val="24"/>
          <w:szCs w:val="24"/>
        </w:rPr>
        <w:t xml:space="preserve">Составить конспекты:  </w:t>
      </w:r>
    </w:p>
    <w:p w:rsidR="001D5430" w:rsidRDefault="001D5430" w:rsidP="001D54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2000-2012//  Глава 7. Работа с  детской книгой. – С.171-185. </w:t>
      </w:r>
    </w:p>
    <w:p w:rsidR="001D5430" w:rsidRDefault="001D5430" w:rsidP="001D54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E94FDE" w:rsidRPr="00FD152F" w:rsidRDefault="00E94FDE" w:rsidP="00E94F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152F">
        <w:rPr>
          <w:rFonts w:ascii="Times New Roman" w:hAnsi="Times New Roman"/>
          <w:sz w:val="24"/>
          <w:szCs w:val="24"/>
        </w:rPr>
        <w:t xml:space="preserve">Гриценко З.А. Детская литература. Методика приобщения детей к чтению. – М.: Академия, 2008 // Часть </w:t>
      </w:r>
      <w:r w:rsidRPr="00FD152F"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Глава 7. Круг </w:t>
      </w:r>
      <w:r w:rsidRPr="00FD152F">
        <w:rPr>
          <w:rFonts w:ascii="Times New Roman" w:hAnsi="Times New Roman"/>
          <w:sz w:val="24"/>
          <w:szCs w:val="24"/>
        </w:rPr>
        <w:t xml:space="preserve">детского чтения. </w:t>
      </w:r>
      <w:r>
        <w:rPr>
          <w:rFonts w:ascii="Times New Roman" w:hAnsi="Times New Roman"/>
          <w:sz w:val="24"/>
          <w:szCs w:val="24"/>
        </w:rPr>
        <w:t>Принципы его формирования. – С. 246-261</w:t>
      </w:r>
      <w:r w:rsidRPr="00FD152F">
        <w:rPr>
          <w:rFonts w:ascii="Times New Roman" w:hAnsi="Times New Roman"/>
          <w:sz w:val="24"/>
          <w:szCs w:val="24"/>
        </w:rPr>
        <w:t>.</w:t>
      </w:r>
    </w:p>
    <w:p w:rsidR="00E94FDE" w:rsidRDefault="00E94FDE" w:rsidP="00E94FDE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E94FDE" w:rsidRPr="00FD152F" w:rsidRDefault="00E94FDE" w:rsidP="00E94FDE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FD152F">
        <w:rPr>
          <w:rFonts w:ascii="Times New Roman" w:hAnsi="Times New Roman"/>
          <w:b/>
          <w:sz w:val="24"/>
          <w:szCs w:val="24"/>
        </w:rPr>
        <w:t xml:space="preserve">Задание: </w:t>
      </w:r>
      <w:r w:rsidRPr="00FD152F">
        <w:rPr>
          <w:rFonts w:ascii="Times New Roman" w:hAnsi="Times New Roman"/>
          <w:sz w:val="24"/>
          <w:szCs w:val="24"/>
        </w:rPr>
        <w:t>Реферирование</w:t>
      </w:r>
      <w:r>
        <w:rPr>
          <w:rFonts w:ascii="Times New Roman" w:hAnsi="Times New Roman"/>
          <w:sz w:val="24"/>
          <w:szCs w:val="24"/>
        </w:rPr>
        <w:t xml:space="preserve"> (подготовить обзор)</w:t>
      </w:r>
      <w:r w:rsidRPr="00FD152F">
        <w:rPr>
          <w:rFonts w:ascii="Times New Roman" w:hAnsi="Times New Roman"/>
          <w:sz w:val="24"/>
          <w:szCs w:val="24"/>
        </w:rPr>
        <w:t>:</w:t>
      </w:r>
    </w:p>
    <w:p w:rsidR="00E94FDE" w:rsidRPr="00FD152F" w:rsidRDefault="00E94FDE" w:rsidP="00E94F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152F">
        <w:rPr>
          <w:rFonts w:ascii="Times New Roman" w:hAnsi="Times New Roman"/>
          <w:sz w:val="24"/>
          <w:szCs w:val="24"/>
        </w:rPr>
        <w:t xml:space="preserve">Львов М.Р., Горецкий В.Г., Сосновская О.В. Методика преподавания русского языка в начальных классах. – 2000-2012 // Глава 1. Очерки истории методики чтения. – С.78-102. </w:t>
      </w:r>
    </w:p>
    <w:p w:rsidR="00E94FDE" w:rsidRPr="00FD152F" w:rsidRDefault="00E94FDE" w:rsidP="00E94F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152F">
        <w:rPr>
          <w:rFonts w:ascii="Times New Roman" w:hAnsi="Times New Roman"/>
          <w:sz w:val="24"/>
          <w:szCs w:val="24"/>
        </w:rPr>
        <w:t xml:space="preserve">Гриценко З.А. Детская литература. Методика приобщения детей к чтению. – М.: Академия, 2008 // Часть </w:t>
      </w:r>
      <w:r w:rsidRPr="00FD152F">
        <w:rPr>
          <w:rFonts w:ascii="Times New Roman" w:hAnsi="Times New Roman"/>
          <w:sz w:val="24"/>
          <w:szCs w:val="24"/>
          <w:lang w:val="en-US"/>
        </w:rPr>
        <w:t>II</w:t>
      </w:r>
      <w:r w:rsidRPr="00FD152F">
        <w:rPr>
          <w:rFonts w:ascii="Times New Roman" w:hAnsi="Times New Roman"/>
          <w:sz w:val="24"/>
          <w:szCs w:val="24"/>
        </w:rPr>
        <w:t>. Глава 6. История методики детского чтения. – С. 198-245.</w:t>
      </w:r>
    </w:p>
    <w:p w:rsidR="001D5430" w:rsidRDefault="001D5430" w:rsidP="001D54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>. - Москва: Московский городской педагогический университет, 2011.</w:t>
      </w:r>
    </w:p>
    <w:p w:rsidR="00E1399D" w:rsidRDefault="00E1399D" w:rsidP="001D54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1399D" w:rsidRDefault="00E1399D" w:rsidP="001D54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E13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D2"/>
    <w:rsid w:val="00063CA3"/>
    <w:rsid w:val="001D5430"/>
    <w:rsid w:val="002E37AE"/>
    <w:rsid w:val="009112D2"/>
    <w:rsid w:val="00916E10"/>
    <w:rsid w:val="00CB5CEE"/>
    <w:rsid w:val="00E1399D"/>
    <w:rsid w:val="00E9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1D5430"/>
  </w:style>
  <w:style w:type="character" w:styleId="a3">
    <w:name w:val="Hyperlink"/>
    <w:basedOn w:val="a0"/>
    <w:uiPriority w:val="99"/>
    <w:unhideWhenUsed/>
    <w:rsid w:val="00CB5C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4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1D5430"/>
  </w:style>
  <w:style w:type="character" w:styleId="a3">
    <w:name w:val="Hyperlink"/>
    <w:basedOn w:val="a0"/>
    <w:uiPriority w:val="99"/>
    <w:unhideWhenUsed/>
    <w:rsid w:val="00CB5C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AD0F-9A4D-44A1-B461-AE77EF38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2022-04-13T20:24:00Z</dcterms:created>
  <dcterms:modified xsi:type="dcterms:W3CDTF">2022-04-16T19:23:00Z</dcterms:modified>
</cp:coreProperties>
</file>