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634" w:rsidRDefault="00263D42" w:rsidP="00B3717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63D42">
        <w:rPr>
          <w:rFonts w:ascii="Times New Roman" w:hAnsi="Times New Roman" w:cs="Times New Roman"/>
          <w:b/>
          <w:sz w:val="24"/>
          <w:szCs w:val="24"/>
          <w:highlight w:val="yellow"/>
        </w:rPr>
        <w:t>Задание за 11</w:t>
      </w:r>
      <w:r w:rsidR="006E0634" w:rsidRPr="00263D42">
        <w:rPr>
          <w:rFonts w:ascii="Times New Roman" w:hAnsi="Times New Roman" w:cs="Times New Roman"/>
          <w:b/>
          <w:sz w:val="24"/>
          <w:szCs w:val="24"/>
          <w:highlight w:val="yellow"/>
        </w:rPr>
        <w:t>.02.2022г.</w:t>
      </w:r>
    </w:p>
    <w:p w:rsidR="006F0BE5" w:rsidRDefault="006F0BE5" w:rsidP="00B3717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Методика преподавания литературного чтения с практикой читательской деятельности</w:t>
      </w:r>
    </w:p>
    <w:p w:rsidR="00B3717E" w:rsidRDefault="00B3717E" w:rsidP="00B3717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Научные основы методики преподавания </w:t>
      </w:r>
      <w:r>
        <w:rPr>
          <w:rFonts w:ascii="Times New Roman" w:hAnsi="Times New Roman" w:cs="Times New Roman"/>
          <w:b/>
          <w:bCs/>
          <w:sz w:val="24"/>
          <w:szCs w:val="24"/>
        </w:rPr>
        <w:t>литературного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чтения в начальной школе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:rsidR="00B3717E" w:rsidRPr="00B3717E" w:rsidRDefault="00B3717E" w:rsidP="00B3717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717E">
        <w:rPr>
          <w:rFonts w:ascii="Times New Roman" w:hAnsi="Times New Roman" w:cs="Times New Roman"/>
          <w:b/>
          <w:sz w:val="24"/>
          <w:szCs w:val="24"/>
        </w:rPr>
        <w:t>Вопросы для обсуждения:</w:t>
      </w:r>
    </w:p>
    <w:p w:rsidR="00B3717E" w:rsidRPr="00B3717E" w:rsidRDefault="00B3717E" w:rsidP="00871E5A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717E">
        <w:rPr>
          <w:rFonts w:ascii="Times New Roman" w:hAnsi="Times New Roman" w:cs="Times New Roman"/>
          <w:sz w:val="24"/>
          <w:szCs w:val="24"/>
        </w:rPr>
        <w:t xml:space="preserve">Литературоведческие основы методики преподавания литературы в начальной школе. </w:t>
      </w:r>
    </w:p>
    <w:p w:rsidR="00B3717E" w:rsidRPr="00B3717E" w:rsidRDefault="00B3717E" w:rsidP="00871E5A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717E">
        <w:rPr>
          <w:rFonts w:ascii="Times New Roman" w:hAnsi="Times New Roman" w:cs="Times New Roman"/>
          <w:sz w:val="24"/>
          <w:szCs w:val="24"/>
        </w:rPr>
        <w:t>Психологические основы методики преподавания литературы в начальной школе: младший школьник как читатель.</w:t>
      </w:r>
    </w:p>
    <w:p w:rsidR="00B3717E" w:rsidRDefault="00B3717E" w:rsidP="00871E5A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B3717E" w:rsidRDefault="00B3717E" w:rsidP="00871E5A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Задание: </w:t>
      </w:r>
      <w:r w:rsidRPr="00B3717E">
        <w:rPr>
          <w:rFonts w:ascii="Times New Roman" w:hAnsi="Times New Roman" w:cs="Times New Roman"/>
          <w:b/>
          <w:i/>
          <w:sz w:val="24"/>
          <w:szCs w:val="24"/>
        </w:rPr>
        <w:t>Составить краткий конспект (основные положения):</w:t>
      </w:r>
    </w:p>
    <w:p w:rsidR="00B3717E" w:rsidRDefault="00B3717E" w:rsidP="00871E5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717E">
        <w:rPr>
          <w:rFonts w:ascii="Times New Roman" w:hAnsi="Times New Roman" w:cs="Times New Roman"/>
          <w:b/>
          <w:sz w:val="24"/>
          <w:szCs w:val="24"/>
        </w:rPr>
        <w:t>Рыжкова Т.В.</w:t>
      </w:r>
      <w:r w:rsidRPr="00B3717E">
        <w:rPr>
          <w:rFonts w:ascii="Times New Roman" w:hAnsi="Times New Roman" w:cs="Times New Roman"/>
          <w:sz w:val="24"/>
          <w:szCs w:val="24"/>
        </w:rPr>
        <w:t xml:space="preserve"> Теоретические основы и технологии начального литературного образования. – М., 2007 // Раздел 1. Чтение литературно-художественного произведения как особый вид деятельности. Глава 1, С. 8-27.  </w:t>
      </w:r>
    </w:p>
    <w:p w:rsidR="00B3717E" w:rsidRPr="00B3717E" w:rsidRDefault="00B3717E" w:rsidP="00871E5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3717E">
        <w:rPr>
          <w:rFonts w:ascii="Times New Roman" w:hAnsi="Times New Roman" w:cs="Times New Roman"/>
          <w:b/>
          <w:sz w:val="24"/>
          <w:szCs w:val="24"/>
        </w:rPr>
        <w:t>Воюшина</w:t>
      </w:r>
      <w:proofErr w:type="spellEnd"/>
      <w:r w:rsidRPr="00B3717E">
        <w:rPr>
          <w:rFonts w:ascii="Times New Roman" w:hAnsi="Times New Roman" w:cs="Times New Roman"/>
          <w:b/>
          <w:sz w:val="24"/>
          <w:szCs w:val="24"/>
        </w:rPr>
        <w:t xml:space="preserve"> М.П.</w:t>
      </w:r>
      <w:r w:rsidRPr="00B3717E">
        <w:rPr>
          <w:rFonts w:ascii="Times New Roman" w:hAnsi="Times New Roman" w:cs="Times New Roman"/>
          <w:sz w:val="24"/>
          <w:szCs w:val="24"/>
        </w:rPr>
        <w:t xml:space="preserve"> и др. Методика обучения литературе в начальной школе. – М., 2010 // Глава 2. Литература как искусство и как школьная дисциплина.– С.12-23 </w:t>
      </w:r>
    </w:p>
    <w:p w:rsidR="00B3717E" w:rsidRDefault="00B3717E" w:rsidP="00871E5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717E">
        <w:rPr>
          <w:rFonts w:ascii="Times New Roman" w:hAnsi="Times New Roman" w:cs="Times New Roman"/>
          <w:b/>
          <w:sz w:val="24"/>
          <w:szCs w:val="24"/>
        </w:rPr>
        <w:t>Рыжкова Т.В.</w:t>
      </w:r>
      <w:r w:rsidRPr="00B3717E">
        <w:rPr>
          <w:rFonts w:ascii="Times New Roman" w:hAnsi="Times New Roman" w:cs="Times New Roman"/>
          <w:sz w:val="24"/>
          <w:szCs w:val="24"/>
        </w:rPr>
        <w:t xml:space="preserve"> Теоретические основы и технологии начального литературного образования. – М., 2007// Раздел 1. Чтение литературно-художественного произведения как </w:t>
      </w:r>
      <w:r>
        <w:rPr>
          <w:rFonts w:ascii="Times New Roman" w:hAnsi="Times New Roman" w:cs="Times New Roman"/>
          <w:sz w:val="24"/>
          <w:szCs w:val="24"/>
        </w:rPr>
        <w:t>особый вид деятельности. Главы 2</w:t>
      </w:r>
      <w:r w:rsidRPr="00B3717E">
        <w:rPr>
          <w:rFonts w:ascii="Times New Roman" w:hAnsi="Times New Roman" w:cs="Times New Roman"/>
          <w:sz w:val="24"/>
          <w:szCs w:val="24"/>
        </w:rPr>
        <w:t xml:space="preserve">-3. //. – С. 28-73.  </w:t>
      </w:r>
    </w:p>
    <w:p w:rsidR="006F0BE5" w:rsidRDefault="006F0BE5" w:rsidP="00871E5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0BE5" w:rsidRDefault="006F0BE5" w:rsidP="00871E5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для самостоятельной работы:</w:t>
      </w:r>
    </w:p>
    <w:p w:rsidR="006F0BE5" w:rsidRDefault="006F0BE5" w:rsidP="00871E5A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Проштудировать Главу 1. «Методика начального литературного образования как наука» (стр.4-11) учебника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2010.</w:t>
      </w:r>
    </w:p>
    <w:p w:rsidR="006F0BE5" w:rsidRPr="006F0BE5" w:rsidRDefault="006F0BE5" w:rsidP="00871E5A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Составить тезисный план Главы 7. Круг детского чтения. Принципы его формирования» по пособию </w:t>
      </w:r>
      <w:r w:rsidRPr="006F0BE5">
        <w:rPr>
          <w:rFonts w:ascii="Times New Roman" w:hAnsi="Times New Roman" w:cs="Times New Roman"/>
          <w:sz w:val="24"/>
          <w:szCs w:val="24"/>
        </w:rPr>
        <w:t xml:space="preserve">Гриценко З.А. Детская литература. Методика приобщения детей к чтению. – М.: Академия, 2008 // Часть </w:t>
      </w:r>
      <w:r w:rsidRPr="006F0BE5"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>. Глава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0BE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F0B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С. 246-261</w:t>
      </w:r>
      <w:r w:rsidRPr="006F0BE5">
        <w:rPr>
          <w:rFonts w:ascii="Times New Roman" w:hAnsi="Times New Roman" w:cs="Times New Roman"/>
          <w:sz w:val="24"/>
          <w:szCs w:val="24"/>
        </w:rPr>
        <w:t>.</w:t>
      </w:r>
    </w:p>
    <w:p w:rsidR="006F0BE5" w:rsidRPr="006F0BE5" w:rsidRDefault="006F0BE5" w:rsidP="006F0BE5">
      <w:pPr>
        <w:pStyle w:val="a3"/>
        <w:spacing w:after="0" w:line="240" w:lineRule="auto"/>
        <w:ind w:left="142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583F" w:rsidRPr="0033583F" w:rsidRDefault="0033583F" w:rsidP="003358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3583F" w:rsidRDefault="0033583F" w:rsidP="0033583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583F">
        <w:rPr>
          <w:rFonts w:ascii="Times New Roman" w:hAnsi="Times New Roman" w:cs="Times New Roman"/>
          <w:b/>
          <w:sz w:val="24"/>
          <w:szCs w:val="24"/>
          <w:highlight w:val="yellow"/>
        </w:rPr>
        <w:t>Задание на 25.02.2022г.</w:t>
      </w:r>
    </w:p>
    <w:p w:rsidR="0033583F" w:rsidRDefault="0033583F" w:rsidP="0033583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Методика преподавания литературного чтения с практикой читательской деятельности</w:t>
      </w:r>
    </w:p>
    <w:p w:rsidR="0033583F" w:rsidRDefault="0033583F" w:rsidP="003358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Тема:</w:t>
      </w:r>
      <w:r w:rsidRPr="0033583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С</w:t>
      </w:r>
      <w:r w:rsidRPr="0033583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одержание начального ли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тературного образования.</w:t>
      </w:r>
    </w:p>
    <w:p w:rsidR="0033583F" w:rsidRDefault="0033583F" w:rsidP="0033583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717E">
        <w:rPr>
          <w:rFonts w:ascii="Times New Roman" w:hAnsi="Times New Roman" w:cs="Times New Roman"/>
          <w:b/>
          <w:sz w:val="24"/>
          <w:szCs w:val="24"/>
        </w:rPr>
        <w:t>Вопросы для обсуждения:</w:t>
      </w:r>
    </w:p>
    <w:p w:rsidR="0033583F" w:rsidRDefault="0033583F" w:rsidP="003358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1.</w:t>
      </w:r>
      <w:r w:rsidRPr="0033583F">
        <w:rPr>
          <w:rFonts w:ascii="Times New Roman" w:eastAsia="Calibri" w:hAnsi="Times New Roman" w:cs="Times New Roman"/>
          <w:sz w:val="24"/>
          <w:szCs w:val="24"/>
          <w:lang w:eastAsia="en-US"/>
        </w:rPr>
        <w:t>Современные системы начального литературного образования: принципы построения и структура УМК по литературному чтению</w:t>
      </w:r>
    </w:p>
    <w:p w:rsidR="0033583F" w:rsidRDefault="0033583F" w:rsidP="003358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2.</w:t>
      </w:r>
      <w:r w:rsidRPr="0033583F">
        <w:rPr>
          <w:rFonts w:ascii="Times New Roman" w:eastAsia="Calibri" w:hAnsi="Times New Roman" w:cs="Times New Roman"/>
          <w:sz w:val="24"/>
          <w:szCs w:val="24"/>
          <w:lang w:eastAsia="en-US"/>
        </w:rPr>
        <w:t>Анализ современных  программ по литературному чтению</w:t>
      </w:r>
      <w:r w:rsidRPr="0033583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33583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(«Школа России», «Перспектива», «Начальная школа </w:t>
      </w:r>
      <w:r w:rsidRPr="0033583F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XXI</w:t>
      </w:r>
      <w:r w:rsidRPr="0033583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века»)</w:t>
      </w:r>
    </w:p>
    <w:p w:rsidR="0033583F" w:rsidRPr="0033583F" w:rsidRDefault="0033583F" w:rsidP="003358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3.</w:t>
      </w:r>
      <w:r w:rsidRPr="0033583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Содержание начального литературного образования: читательская деятельность и формирование читательских умений </w:t>
      </w:r>
      <w:r w:rsidRPr="0033583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</w:p>
    <w:p w:rsidR="0033583F" w:rsidRDefault="0033583F" w:rsidP="0033583F">
      <w:pPr>
        <w:spacing w:after="0" w:line="240" w:lineRule="auto"/>
        <w:ind w:left="709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33583F" w:rsidRPr="0033583F" w:rsidRDefault="0033583F" w:rsidP="0033583F">
      <w:pPr>
        <w:spacing w:after="0" w:line="240" w:lineRule="auto"/>
        <w:ind w:left="709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33583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Задание: </w:t>
      </w:r>
      <w:r w:rsidRPr="0033583F">
        <w:rPr>
          <w:rFonts w:ascii="Times New Roman" w:eastAsia="Calibri" w:hAnsi="Times New Roman" w:cs="Times New Roman"/>
          <w:sz w:val="24"/>
          <w:szCs w:val="24"/>
          <w:lang w:eastAsia="en-US"/>
        </w:rPr>
        <w:t>Конспектирование:</w:t>
      </w:r>
    </w:p>
    <w:p w:rsidR="0033583F" w:rsidRPr="0033583F" w:rsidRDefault="0033583F" w:rsidP="0033583F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3583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Львов М.Р., Горецкий В.Г., Сосновская О.В. Методика преподавания русского языка в начальных классах. – 2000-2012 // Глава 2. </w:t>
      </w:r>
      <w:proofErr w:type="gramStart"/>
      <w:r w:rsidRPr="0033583F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C</w:t>
      </w:r>
      <w:proofErr w:type="spellStart"/>
      <w:r w:rsidRPr="0033583F">
        <w:rPr>
          <w:rFonts w:ascii="Times New Roman" w:eastAsia="Calibri" w:hAnsi="Times New Roman" w:cs="Times New Roman"/>
          <w:sz w:val="24"/>
          <w:szCs w:val="24"/>
          <w:lang w:eastAsia="en-US"/>
        </w:rPr>
        <w:t>овременная</w:t>
      </w:r>
      <w:proofErr w:type="spellEnd"/>
      <w:r w:rsidRPr="0033583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система обучения чтению и литературе.</w:t>
      </w:r>
      <w:proofErr w:type="gramEnd"/>
      <w:r w:rsidRPr="0033583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– С.102-120. </w:t>
      </w:r>
    </w:p>
    <w:p w:rsidR="0033583F" w:rsidRPr="0033583F" w:rsidRDefault="0033583F" w:rsidP="0033583F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3583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Рыжкова Т.В. Теоретические основы и технологии начального литературного образования. – М., 2007 // Раздел 2. Литературное развитие и литературное образование младших школьников. Главы 5-6. – С. 95-119.   </w:t>
      </w:r>
    </w:p>
    <w:p w:rsidR="0033583F" w:rsidRPr="0033583F" w:rsidRDefault="0033583F" w:rsidP="0033583F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spellStart"/>
      <w:r w:rsidRPr="0033583F">
        <w:rPr>
          <w:rFonts w:ascii="Times New Roman" w:eastAsia="Calibri" w:hAnsi="Times New Roman" w:cs="Times New Roman"/>
          <w:sz w:val="24"/>
          <w:szCs w:val="24"/>
          <w:lang w:eastAsia="en-US"/>
        </w:rPr>
        <w:t>Воюшина</w:t>
      </w:r>
      <w:proofErr w:type="spellEnd"/>
      <w:r w:rsidRPr="0033583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М.П. и др. Методика обучения литературе в начальной школе. – М., 2010 // Глава 5. Содержание начального литературного образования в условиях вариативного обучения. – С. 63-90.</w:t>
      </w:r>
    </w:p>
    <w:p w:rsidR="006F0BE5" w:rsidRDefault="006F0BE5" w:rsidP="00B371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3583F" w:rsidRDefault="003358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3358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F781E"/>
    <w:multiLevelType w:val="hybridMultilevel"/>
    <w:tmpl w:val="97A8824A"/>
    <w:lvl w:ilvl="0" w:tplc="F1DE75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8357885"/>
    <w:multiLevelType w:val="hybridMultilevel"/>
    <w:tmpl w:val="AEDCE160"/>
    <w:lvl w:ilvl="0" w:tplc="BD46C38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F071A1"/>
    <w:multiLevelType w:val="hybridMultilevel"/>
    <w:tmpl w:val="42B20C0E"/>
    <w:lvl w:ilvl="0" w:tplc="47063FFE">
      <w:start w:val="1"/>
      <w:numFmt w:val="decimal"/>
      <w:lvlText w:val="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3717E"/>
    <w:rsid w:val="00263D42"/>
    <w:rsid w:val="0033583F"/>
    <w:rsid w:val="006E0634"/>
    <w:rsid w:val="006F0BE5"/>
    <w:rsid w:val="00871E5A"/>
    <w:rsid w:val="00B37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71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User</cp:lastModifiedBy>
  <cp:revision>9</cp:revision>
  <dcterms:created xsi:type="dcterms:W3CDTF">2022-02-15T15:30:00Z</dcterms:created>
  <dcterms:modified xsi:type="dcterms:W3CDTF">2022-04-16T19:24:00Z</dcterms:modified>
</cp:coreProperties>
</file>