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4DF" w:rsidRDefault="007C103E" w:rsidP="00B344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B344DF">
        <w:rPr>
          <w:rFonts w:ascii="Times New Roman" w:hAnsi="Times New Roman" w:cs="Times New Roman"/>
          <w:b/>
          <w:sz w:val="28"/>
          <w:szCs w:val="28"/>
        </w:rPr>
        <w:t>.11.2021. П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344DF">
        <w:rPr>
          <w:rFonts w:ascii="Times New Roman" w:hAnsi="Times New Roman" w:cs="Times New Roman"/>
          <w:b/>
          <w:sz w:val="28"/>
          <w:szCs w:val="28"/>
        </w:rPr>
        <w:t>Б11</w:t>
      </w:r>
    </w:p>
    <w:p w:rsidR="00B344DF" w:rsidRDefault="00B344DF" w:rsidP="00B344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8.00 ЛЕКЦИЯ</w:t>
      </w:r>
    </w:p>
    <w:p w:rsidR="00B344DF" w:rsidRDefault="00B344DF" w:rsidP="00B344D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B344DF" w:rsidRDefault="00B344DF" w:rsidP="00B344DF">
      <w:pPr>
        <w:pStyle w:val="a4"/>
        <w:spacing w:after="0" w:line="240" w:lineRule="auto"/>
        <w:ind w:left="927"/>
        <w:rPr>
          <w:rFonts w:ascii="Times New Roman" w:hAnsi="Times New Roman" w:cs="Times New Roman"/>
          <w:b/>
          <w:sz w:val="24"/>
          <w:szCs w:val="24"/>
        </w:rPr>
      </w:pPr>
    </w:p>
    <w:p w:rsidR="00B344DF" w:rsidRDefault="00B344DF" w:rsidP="00B344D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Рассказ как жанр детской литературы: история становления; становление жанра рассказа для детей, жанровые особенности рассказа, поэтика, тематика и проблематика рассказов.  ( Роль Л.Н Толстого и других писателей 19-го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рубежа 19-20 вв. Толстого в становлении жанра рассказа для детей).</w:t>
      </w:r>
    </w:p>
    <w:p w:rsidR="00B344DF" w:rsidRDefault="00B344DF" w:rsidP="00B344D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традиций жанра рассказа в первой половине ХХ в.: тематическое разнообразие рассказов для детей Б.С. Житкова; рассказы и повести А.П. Гайдара; рассказы В.А. Осеевой, Л. Пантелеева и др. Включение в детское чтение рассказов М.Зощенко, А. Платонова, М. Пришвина и др. </w:t>
      </w:r>
    </w:p>
    <w:p w:rsidR="00B344DF" w:rsidRDefault="00B344DF" w:rsidP="00B344D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Рассказы о природе: В. Бианки,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 Сладков,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В.Чаплина, 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Сахарнов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Снегирев,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B344DF" w:rsidRDefault="00B344DF" w:rsidP="00B344D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Традиции и новаторство в рассказах для детей в литературе второй половины ХХ в.: творчество Н.Н. Носова, К.Г. Паустовского, В.Ю. Драгунского.  Произведения исторической тематики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С. Алексеева, С.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Баруздина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, Л. Кассиля, А. Митяева и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</w:rPr>
        <w:t>др</w:t>
      </w:r>
      <w:proofErr w:type="spellEnd"/>
      <w:proofErr w:type="gramEnd"/>
    </w:p>
    <w:p w:rsidR="00B344DF" w:rsidRDefault="00B344DF" w:rsidP="00B344D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Современный рассказ для детей: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Ю. Коваль,  В. Крапивин,  Р. Погодин и др.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44DF" w:rsidRDefault="00B344DF" w:rsidP="00B344DF">
      <w:pPr>
        <w:pStyle w:val="a4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ПОДГОТОВИТЬ  К  25.11.21 г., т.е. к ЛЕКЦИИ (</w:t>
      </w:r>
      <w:r w:rsidRPr="00B344DF">
        <w:rPr>
          <w:rFonts w:ascii="Times New Roman" w:hAnsi="Times New Roman" w:cs="Times New Roman"/>
          <w:b/>
          <w:sz w:val="36"/>
          <w:szCs w:val="36"/>
        </w:rPr>
        <w:t>*</w:t>
      </w:r>
      <w:r>
        <w:rPr>
          <w:rFonts w:ascii="Times New Roman" w:hAnsi="Times New Roman" w:cs="Times New Roman"/>
          <w:b/>
          <w:sz w:val="24"/>
          <w:szCs w:val="24"/>
        </w:rPr>
        <w:t>8.00-9.40)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АННОТАЦИИ ПО ПРОИЗВЕДЕНИЯМ: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«Детство» и «В людях» М. Горького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P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Повесть «Детство Никиты» А.Н. Толстого в чтении младших школьников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Рассказы Л. Н. Андреева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 В.Г. Короленко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Рассказы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Зощенко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Повесть «Сын полка» 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Катаева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Рассказы  А.Платонова в детском  чтении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М.М. Пришвина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C103E" w:rsidRDefault="007C103E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Рассказы В.В. Бианки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К.Г. Паустовского в чтении младших школьников.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 Л. Пантелеева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 В. Осеевой в чтении младших школьников.</w:t>
      </w:r>
    </w:p>
    <w:p w:rsidR="00B344DF" w:rsidRDefault="00B344DF" w:rsidP="00B344DF">
      <w:pPr>
        <w:pStyle w:val="a4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исторической, гражданской и патриотической тематики для детей  (С. Алексеев, С.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Баруздин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>, Л.А. Кассиль, А. Митяев и др.)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C103E" w:rsidRDefault="00B344DF" w:rsidP="007C103E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</w:t>
      </w:r>
    </w:p>
    <w:p w:rsidR="00B344DF" w:rsidRDefault="00B344DF" w:rsidP="007C103E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РЕКОМЕНДУЮ: 1-1</w:t>
      </w:r>
      <w:r w:rsidR="007C103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2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темы по </w:t>
      </w:r>
      <w:r w:rsidR="007C103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1-2 человека, 13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– </w:t>
      </w:r>
      <w:r w:rsidR="007C103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можно 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3 </w:t>
      </w:r>
      <w:r w:rsidR="007C103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ч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еловека. </w:t>
      </w:r>
      <w:r w:rsidR="007C103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Каждый докладчик представляет произведение. 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Для сообщения каждому из докладчиков отводится 1 минута (это ПРИМЕРНО текст на 1 странице,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  <w:lang w:val="en-US"/>
        </w:rPr>
        <w:t>TimesNewRoman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- 14 шрифтом, через 1,5 интервала). </w:t>
      </w:r>
    </w:p>
    <w:p w:rsidR="007C103E" w:rsidRDefault="007C103E" w:rsidP="00B344DF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</w:pPr>
    </w:p>
    <w:p w:rsidR="00B344DF" w:rsidRDefault="00B344DF" w:rsidP="00B344DF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Методические рекомендации </w:t>
      </w:r>
      <w:r>
        <w:rPr>
          <w:rFonts w:ascii="Times New Roman" w:eastAsia="Times New Roman" w:hAnsi="Times New Roman" w:cs="Times New Roman"/>
          <w:b/>
          <w:highlight w:val="yellow"/>
        </w:rPr>
        <w:t>ПО СОСТАВЛЕНИЮ АННОТАЦИИ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: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АННОТАЦИЯ – резюме, т.е. сообщение основных сведений об авторе и его книге/произведениях, краткое изложение содержания книги/произведения; обычно содержит элемент оценки и рекомендации к использованию в практической деятельности / сферу использования и целевую аудиторию.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Составление аннотации подразумевает краткое изложение содержания (книги, отдельного произведения, статьи), обычно присоединяемое к библиографическому описанию. Помимо краткого изложения содержания, в аннотации может быть оценка произведения, выдержки из рецензий или ссылки на них, указание литературы, история данного произведения, сведения об авторе книги и т.п. 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ПЛАН СОСТАВЛЕНИЯ АННОТАЦИИ: 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Указать полное имя писателя (фамилию, имя, отчество) и даты жизни писателя.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Коротко упомянуть, где он учился, чем занимался и как стал писателем.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Назвать самые известные произведения писателя.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Перечислить произведения, вошедшие в анонсируемую книгу.  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yellow"/>
        </w:rPr>
        <w:t>ОБРАЗЕЦ</w:t>
      </w:r>
      <w:r>
        <w:rPr>
          <w:rFonts w:ascii="Times New Roman" w:eastAsia="Times New Roman" w:hAnsi="Times New Roman" w:cs="Times New Roman"/>
          <w:color w:val="FF0000"/>
          <w:sz w:val="32"/>
          <w:szCs w:val="32"/>
          <w:highlight w:val="yellow"/>
        </w:rPr>
        <w:t xml:space="preserve"> (из учебника для 3-го класса начальной школы):</w:t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</w:p>
    <w:p w:rsidR="00B344DF" w:rsidRDefault="00B344DF" w:rsidP="00B344DF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 xml:space="preserve">Борис Степанович Житков (1882-1938)  - один из самых популярных детских писателей ХХ столетия. Моряк, рыбак, путешественник, необыкновенный человек. Он написал книги «Морские истории», «Рассказы о животных», «Что я видел», «Что бывало» и мн. др. </w:t>
      </w:r>
    </w:p>
    <w:p w:rsidR="00B344DF" w:rsidRDefault="00B344DF" w:rsidP="00B344DF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>В сборник вошли известные рассказы писателя: «Белый домик», «Как я ловил человечков», «</w:t>
      </w:r>
      <w:proofErr w:type="spellStart"/>
      <w:r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>Пудя</w:t>
      </w:r>
      <w:proofErr w:type="spellEnd"/>
      <w:r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 xml:space="preserve">» и др. </w:t>
      </w:r>
    </w:p>
    <w:p w:rsidR="00B344DF" w:rsidRDefault="00B344DF" w:rsidP="00B344DF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 xml:space="preserve">Книга предназначена для детей младшего и среднего школьного возраста. 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Таким образом, из аннотации можно узнать: 1) полное имя писателя; 2) когда родился и сколько лет прожил писатель; 3) где он учился, какими видами деятельности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занимался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/ чем он занимался; как стал писателем; 4) автором каких произведений он является; 5) для кого писал свои книги. </w:t>
      </w: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344DF" w:rsidRDefault="00B344DF" w:rsidP="00B344D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Чтобы составить аннотацию, нужно многое знать о писателе. Иногда сведения о писателе содержатся во вступительной статье  к книге, в послесловии или комментариях. Сведения о писателе также размещаются в специальных словарях, </w:t>
      </w:r>
      <w:r>
        <w:rPr>
          <w:rFonts w:ascii="Times New Roman" w:eastAsia="Times New Roman" w:hAnsi="Times New Roman" w:cs="Times New Roman"/>
          <w:sz w:val="20"/>
          <w:szCs w:val="20"/>
        </w:rPr>
        <w:t>ЭНЦИКЛОПЕДИЯХ И СПРАВОЧНИКАХ.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Например, 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«Русские писатели ХХ века», «Русские писатели (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XIX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- начало 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XX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века)»,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«Литература в школе от</w:t>
      </w:r>
      <w:proofErr w:type="gramStart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до Я. 5-11 классы. Энциклопедический словарь-справочник» (2006)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4DF" w:rsidRDefault="007C103E" w:rsidP="00B344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25</w:t>
      </w:r>
      <w:r w:rsidR="00B344DF">
        <w:rPr>
          <w:rFonts w:ascii="Times New Roman" w:hAnsi="Times New Roman" w:cs="Times New Roman"/>
          <w:b/>
          <w:sz w:val="28"/>
          <w:szCs w:val="28"/>
        </w:rPr>
        <w:t>.11.2021. ПБ11</w:t>
      </w:r>
    </w:p>
    <w:p w:rsidR="00B344DF" w:rsidRDefault="00B344DF" w:rsidP="00B344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B344DF" w:rsidRDefault="007C103E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03E">
        <w:rPr>
          <w:rFonts w:ascii="Times New Roman" w:hAnsi="Times New Roman" w:cs="Times New Roman"/>
          <w:b/>
          <w:sz w:val="40"/>
          <w:szCs w:val="40"/>
        </w:rPr>
        <w:t>*</w:t>
      </w:r>
      <w:r w:rsidR="00B344DF" w:rsidRPr="007C103E">
        <w:rPr>
          <w:rFonts w:ascii="Times New Roman" w:hAnsi="Times New Roman" w:cs="Times New Roman"/>
          <w:b/>
          <w:sz w:val="40"/>
          <w:szCs w:val="40"/>
        </w:rPr>
        <w:t>9</w:t>
      </w:r>
      <w:r w:rsidR="00B344DF">
        <w:rPr>
          <w:rFonts w:ascii="Times New Roman" w:hAnsi="Times New Roman" w:cs="Times New Roman"/>
          <w:b/>
          <w:sz w:val="28"/>
          <w:szCs w:val="28"/>
        </w:rPr>
        <w:t xml:space="preserve">.40 </w:t>
      </w:r>
    </w:p>
    <w:p w:rsidR="00B344DF" w:rsidRDefault="00B344DF" w:rsidP="00B344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ПРАКТИЧЕСКИЕ ЗАНЯТИЯ: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C103E" w:rsidRDefault="007C103E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РЕКОМЕНДУЕТСЯ</w:t>
      </w:r>
      <w:r w:rsidR="00B344DF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: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Для выполнения задания разделитесь на 4 подгруппы (примерно равные по количеству – 6-7 человек), каждая из которых должна представить творчество одного писателя – автора рассказов.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4DF" w:rsidRDefault="00B344DF" w:rsidP="00B344D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Б.С. Житкова в чтении младших школьников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Б.С. Житкова о детях: «Как я ловил человечков»,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  <w:highlight w:val="lightGray"/>
        </w:rPr>
        <w:t>:</w:t>
      </w:r>
      <w:r>
        <w:rPr>
          <w:rFonts w:ascii="Times New Roman" w:hAnsi="Times New Roman" w:cs="Times New Roman"/>
          <w:sz w:val="24"/>
          <w:szCs w:val="24"/>
          <w:highlight w:val="lightGray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произведения Б.С. Житкова о людях и о труде из цикла «Что бывало»: «На льдине», «Наводнение», «Обвал», «Почта», «Дым» 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СРС - Задание: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 Проанализируйте энциклопедию для детей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Б.С. Житкова «Что я видел». Обратите внимание на следующие аспекты: принцип отбора и организации материала,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сюжетность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изложения, характер героя-ребенка, обилие познавательного материала. Определите значение книги «Что я видел» для развития научно-художественной литературы для детей.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4DF" w:rsidRDefault="00B344DF" w:rsidP="00B344D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А.П. Гайдара в чтении младших школьников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СРС - Задание: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Перечитайте повести А.П. Гайдара: «Р.В.С.», «Школа», «Дальние страны», «Военная тайна», «Судьба барабанщика». Обратите внимание на характеры героев. Какие требования предъявляет  писатель к положительным героям? Какие качества (нравственные, гражданские) присущи этим героям?  Как изображает отрицательных героев? Определите особенности стиля Гайдара, умевшего соединить в своих книгах быт и сказку, лирику и юмор, приключенческий сюжет и психологическую глубину. Оцените умение писателя проникнуть в тайники детской души.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повесть А.П. Гайдара «Тимур и его команда». Когда была издана эта повесть? Какова литературная и общественная судьба повести? Подумайте, какие качества главного героя, Тимура, обнаруживаются в его отношениях с Женей, с другими товарищами, взрослыми, Квакиным (приведите примеры из текста). Какие эпизоды из повести в этом смысле представляются наиболее выразительными? Почему? Справедлива ли оценка литературных критиков, называвших Тимура идеальным героем, «мальчиком-рыцарем»? Каких персонажей современных книг вы бы назвали в ряду подростков, «мальчиков-рыцарей»? Что сближает их с гайдаровскими героями, какие черты в их облике рождены временем? Какие детали, эпизоды, картины, символы в повести утверждают серьезность дела, начатого Тимуром и его командой? Раскройте значение романтического начала книги.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сказки А.П. Гайдара «Горячий камень», «Сказка о Военной Тайне,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Мальчише-Кибальчише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его твердом слове».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Обратите внимание на следующие аспекты в сказках: адресная направленность, своеобразие и сложность поэтики, современный пафос. Рассмотрите сказки в связи с героико-патриотической темой и проблемой положительного героя.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А.П. Гайдара «Чук и Гек»,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чашка» и др. Обратите внимание на обращенность произведений к личным взаимоотношениям людей, нравственным проблемам. Как следствие – напряженный психологизм, глубокий подтекст, усиление лирического начала, отражение важных потребностей времени.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Когда написаны произведения? Какими рисуются взаимоотношения людей в них? Кто из персонажей вызывает наибольшие симпатии автора? Какие наблюдения героев (Чука и Гека, Светланы с отцом) во время «путешествий» важны? Что они повидали? С кем встречались? Какие жизненные впечатления приобрели? Какое место занимает юмор, романтический пафос в этих произведениях? Чем они определены? Что вносит в эти произведения элементы сказочности? Какие образы, картины, детали имеют символический характер? В чем их значение? В чем смысл финалов каждого из рассказов? 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Какие особенности названных сказок и рассказов делают их произведениями детской литературы? Чем связаны они с литературой для взрослых 30-х годов ХХ века? В чем состоит их воспитательное значение?</w:t>
      </w: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4DF" w:rsidRDefault="00B344DF" w:rsidP="00B344D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Н.Н. Носова в чтении младших школьников</w:t>
      </w:r>
    </w:p>
    <w:p w:rsidR="00B344DF" w:rsidRDefault="00B344DF" w:rsidP="00B344DF">
      <w:pPr>
        <w:pStyle w:val="a4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 Н.Н. Носова «Фантазеры», «Живая шляпа», «Мишкина каша», «Телефон», «Огурцы»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B344DF" w:rsidRDefault="00B344DF" w:rsidP="00B344DF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4DF" w:rsidRDefault="00B344DF" w:rsidP="00B344D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В.Ю.  Драгунского в чтении младших школьников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произведения В.Ю. Драгунского из цикла «</w:t>
      </w:r>
      <w:r>
        <w:rPr>
          <w:rFonts w:ascii="Times New Roman" w:eastAsia="Times New Roman" w:hAnsi="Times New Roman" w:cs="Times New Roman"/>
          <w:sz w:val="24"/>
          <w:szCs w:val="24"/>
        </w:rPr>
        <w:t>Денискины рассказы»: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авторская позиция и способы ее выявления.</w:t>
      </w:r>
    </w:p>
    <w:p w:rsidR="00B344DF" w:rsidRDefault="00B344DF" w:rsidP="00B344DF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344DF" w:rsidRDefault="00B344DF" w:rsidP="00B344DF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Катаев В. </w:t>
      </w:r>
      <w:r>
        <w:rPr>
          <w:rFonts w:ascii="Times New Roman" w:hAnsi="Times New Roman" w:cs="Times New Roman"/>
          <w:sz w:val="24"/>
          <w:szCs w:val="24"/>
        </w:rPr>
        <w:t>О Николае Носове // Носов Н.Н. Собр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оч..: В 3т. –М.: Дет.лит.,1968.- Т.1.- С.5-7.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Рассадин С.</w:t>
      </w:r>
      <w:r>
        <w:rPr>
          <w:rFonts w:ascii="Times New Roman" w:hAnsi="Times New Roman" w:cs="Times New Roman"/>
          <w:sz w:val="24"/>
          <w:szCs w:val="24"/>
        </w:rPr>
        <w:t xml:space="preserve"> Николай Носов: Критико-биографический очерк.-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 1961.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lastRenderedPageBreak/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ит.,1990.-С.258-282.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Черненко Г.</w:t>
      </w:r>
      <w:r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Житко</w:t>
      </w:r>
      <w:r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sz w:val="24"/>
          <w:szCs w:val="24"/>
        </w:rPr>
        <w:t>., 1982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344DF" w:rsidRDefault="00B344DF" w:rsidP="00B344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B344DF" w:rsidRDefault="00B344DF" w:rsidP="00B344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B344DF" w:rsidRDefault="00B344DF" w:rsidP="00B344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Дети в роще. Четыре желания. История одной яблоньки. Как рубашка в поле выросла. 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луг.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Гарин-Михайловский Н.Г.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 Тёмы.</w:t>
      </w:r>
    </w:p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Короленко В.Г.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Дети подземелья. Слепой музыкант.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</w:t>
      </w:r>
      <w:r>
        <w:rPr>
          <w:rFonts w:ascii="Times New Roman" w:eastAsia="Times New Roman" w:hAnsi="Times New Roman" w:cs="Times New Roman"/>
          <w:sz w:val="24"/>
          <w:szCs w:val="24"/>
          <w:highlight w:val="cyan"/>
        </w:rPr>
        <w:t>Детство Никиты.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Золотой ключик, или Приключения Буратино. 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B344DF" w:rsidRDefault="00B344DF" w:rsidP="00B344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B344DF" w:rsidRDefault="00B344DF" w:rsidP="00B344DF"/>
    <w:p w:rsidR="00B344DF" w:rsidRDefault="00B344DF" w:rsidP="00B344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A1003" w:rsidRDefault="003A1003"/>
    <w:sectPr w:rsidR="003A1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383B60"/>
    <w:multiLevelType w:val="hybridMultilevel"/>
    <w:tmpl w:val="671ACD5E"/>
    <w:lvl w:ilvl="0" w:tplc="7916CDC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8A4D8A"/>
    <w:multiLevelType w:val="hybridMultilevel"/>
    <w:tmpl w:val="77B83E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44DF"/>
    <w:rsid w:val="003A1003"/>
    <w:rsid w:val="007C103E"/>
    <w:rsid w:val="00B34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44DF"/>
    <w:rPr>
      <w:color w:val="0000FF" w:themeColor="hyperlink"/>
      <w:u w:val="single"/>
    </w:rPr>
  </w:style>
  <w:style w:type="paragraph" w:styleId="a4">
    <w:name w:val="List Paragraph"/>
    <w:basedOn w:val="a"/>
    <w:uiPriority w:val="26"/>
    <w:qFormat/>
    <w:rsid w:val="00B344D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4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2021-11-18T11:28:00Z</dcterms:created>
  <dcterms:modified xsi:type="dcterms:W3CDTF">2021-11-18T11:47:00Z</dcterms:modified>
</cp:coreProperties>
</file>