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556" w:rsidRDefault="00C01556" w:rsidP="00C015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23.11.2021. ПБ11</w:t>
      </w:r>
    </w:p>
    <w:p w:rsidR="00C01556" w:rsidRPr="00C6288D" w:rsidRDefault="00C01556" w:rsidP="00C015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288D">
        <w:rPr>
          <w:rFonts w:ascii="Times New Roman" w:hAnsi="Times New Roman" w:cs="Times New Roman"/>
          <w:b/>
          <w:sz w:val="28"/>
          <w:szCs w:val="28"/>
        </w:rPr>
        <w:t>ДЕТСКАЯ ЛИТЕРАТУРА С ОСНОВАМИ ЛИТЕРАТУРОВЕДЕНИЯ</w:t>
      </w:r>
    </w:p>
    <w:p w:rsidR="00C01556" w:rsidRDefault="00C01556" w:rsidP="00C015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8.00, 9.40 </w:t>
      </w:r>
    </w:p>
    <w:p w:rsidR="00C01556" w:rsidRPr="00C6288D" w:rsidRDefault="00C01556" w:rsidP="00C015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ПРАКТИЧЕСКИЕ ЗАНЯТИЯ:</w:t>
      </w:r>
    </w:p>
    <w:p w:rsidR="00C01556" w:rsidRPr="00926A1C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A1C">
        <w:rPr>
          <w:rFonts w:ascii="Times New Roman" w:hAnsi="Times New Roman" w:cs="Times New Roman"/>
          <w:b/>
          <w:sz w:val="28"/>
          <w:szCs w:val="28"/>
        </w:rPr>
        <w:t xml:space="preserve">Тема: Рассказы о детях и для детей  в русской литературе XX </w:t>
      </w:r>
      <w:proofErr w:type="gramStart"/>
      <w:r w:rsidRPr="00926A1C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926A1C">
        <w:rPr>
          <w:rFonts w:ascii="Times New Roman" w:hAnsi="Times New Roman" w:cs="Times New Roman"/>
          <w:b/>
          <w:sz w:val="28"/>
          <w:szCs w:val="28"/>
        </w:rPr>
        <w:t>.</w:t>
      </w:r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F7625"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>РЕКОМЕНДАЦИИ: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47185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Для выполнения задания разделитесь на 4 подгруппы 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(</w:t>
      </w:r>
      <w:r w:rsidRPr="00F47185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примерно равные по количеству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 – 6-7 человек)</w:t>
      </w:r>
      <w:r w:rsidRPr="00F47185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, каждая из которых должна представить творчество одного писателя – автора рассказов.</w:t>
      </w:r>
      <w:r w:rsidRPr="00F471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01556" w:rsidRPr="00F47185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1556" w:rsidRPr="00F47185" w:rsidRDefault="00C01556" w:rsidP="00C0155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</w:pPr>
      <w:r w:rsidRPr="00F47185"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  <w:t>Произведения Б.С. Житкова в чтении младших школьников</w:t>
      </w:r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составьте тезисный план-конспект.</w:t>
      </w:r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</w:t>
      </w:r>
      <w:r>
        <w:rPr>
          <w:rFonts w:ascii="Times New Roman" w:eastAsia="Times New Roman" w:hAnsi="Times New Roman" w:cs="Times New Roman"/>
          <w:sz w:val="24"/>
          <w:szCs w:val="24"/>
        </w:rPr>
        <w:t>рассказы Б.С. Житкова о детях: «Как я ловил человечков»,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«Белый домик» и др. Обратите внимание на следующие аспекты: тонкость психологических характеристик, эмоциональность произведений, конкретность деталей, сюжетная острота.</w:t>
      </w:r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2A3E37">
        <w:rPr>
          <w:rFonts w:ascii="Times New Roman" w:hAnsi="Times New Roman" w:cs="Times New Roman"/>
          <w:b/>
          <w:sz w:val="24"/>
          <w:szCs w:val="24"/>
          <w:highlight w:val="lightGray"/>
        </w:rPr>
        <w:t>:</w:t>
      </w:r>
      <w:r w:rsidRPr="002A3E37">
        <w:rPr>
          <w:rFonts w:ascii="Times New Roman" w:hAnsi="Times New Roman" w:cs="Times New Roman"/>
          <w:sz w:val="24"/>
          <w:szCs w:val="24"/>
          <w:highlight w:val="lightGray"/>
        </w:rPr>
        <w:t xml:space="preserve">  </w:t>
      </w:r>
      <w:r w:rsidRPr="002A3E37">
        <w:rPr>
          <w:rFonts w:ascii="Times New Roman" w:hAnsi="Times New Roman" w:cs="Times New Roman"/>
          <w:sz w:val="24"/>
          <w:szCs w:val="24"/>
        </w:rPr>
        <w:t xml:space="preserve">Проанализируйте </w:t>
      </w:r>
      <w:r w:rsidRPr="002A3E37">
        <w:rPr>
          <w:rFonts w:ascii="Times New Roman" w:eastAsia="Times New Roman" w:hAnsi="Times New Roman" w:cs="Times New Roman"/>
          <w:sz w:val="24"/>
          <w:szCs w:val="24"/>
        </w:rPr>
        <w:t xml:space="preserve">произведения Б.С. Житкова 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людях и о </w:t>
      </w:r>
      <w:r w:rsidRPr="002A3E37">
        <w:rPr>
          <w:rFonts w:ascii="Times New Roman" w:eastAsia="Times New Roman" w:hAnsi="Times New Roman" w:cs="Times New Roman"/>
          <w:sz w:val="24"/>
          <w:szCs w:val="24"/>
        </w:rPr>
        <w:t>труде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из цикла «Что бывало»</w:t>
      </w:r>
      <w:r w:rsidRPr="002A3E37">
        <w:rPr>
          <w:rFonts w:ascii="Times New Roman" w:eastAsia="Times New Roman" w:hAnsi="Times New Roman" w:cs="Times New Roman"/>
          <w:sz w:val="24"/>
          <w:szCs w:val="24"/>
        </w:rPr>
        <w:t>: «На льдине</w:t>
      </w:r>
      <w:r>
        <w:rPr>
          <w:rFonts w:ascii="Times New Roman" w:eastAsia="Times New Roman" w:hAnsi="Times New Roman" w:cs="Times New Roman"/>
          <w:sz w:val="24"/>
          <w:szCs w:val="24"/>
        </w:rPr>
        <w:t>», «Наводнение</w:t>
      </w:r>
      <w:r w:rsidRPr="002A3E37">
        <w:rPr>
          <w:rFonts w:ascii="Times New Roman" w:eastAsia="Times New Roman" w:hAnsi="Times New Roman" w:cs="Times New Roman"/>
          <w:sz w:val="24"/>
          <w:szCs w:val="24"/>
        </w:rPr>
        <w:t>», «Обвал»,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«Почта</w:t>
      </w:r>
      <w:r w:rsidRPr="002A3E37">
        <w:rPr>
          <w:rFonts w:ascii="Times New Roman" w:eastAsia="Times New Roman" w:hAnsi="Times New Roman" w:cs="Times New Roman"/>
          <w:sz w:val="24"/>
          <w:szCs w:val="24"/>
        </w:rPr>
        <w:t>», «</w:t>
      </w:r>
      <w:r>
        <w:rPr>
          <w:rFonts w:ascii="Times New Roman" w:eastAsia="Times New Roman" w:hAnsi="Times New Roman" w:cs="Times New Roman"/>
          <w:sz w:val="24"/>
          <w:szCs w:val="24"/>
        </w:rPr>
        <w:t>Дым</w:t>
      </w:r>
      <w:r w:rsidRPr="002A3E37">
        <w:rPr>
          <w:rFonts w:ascii="Times New Roman" w:eastAsia="Times New Roman" w:hAnsi="Times New Roman" w:cs="Times New Roman"/>
          <w:sz w:val="24"/>
          <w:szCs w:val="24"/>
        </w:rPr>
        <w:t>» и др. Обратите внимание на следующие аспекты: широкое применение писателем приема сказа, жанровое разнообразие, роль юмора в рассказах и способы создания комического,  богатство познавательного материала.</w:t>
      </w:r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СРС - </w:t>
      </w:r>
      <w:r w:rsidRPr="002A3E37">
        <w:rPr>
          <w:rFonts w:ascii="Times New Roman" w:hAnsi="Times New Roman" w:cs="Times New Roman"/>
          <w:b/>
          <w:sz w:val="24"/>
          <w:szCs w:val="24"/>
          <w:highlight w:val="yellow"/>
        </w:rPr>
        <w:t>Задание:</w:t>
      </w:r>
      <w:r w:rsidRPr="002A3E37">
        <w:rPr>
          <w:rFonts w:ascii="Times New Roman" w:hAnsi="Times New Roman" w:cs="Times New Roman"/>
          <w:sz w:val="24"/>
          <w:szCs w:val="24"/>
          <w:highlight w:val="yellow"/>
        </w:rPr>
        <w:t xml:space="preserve">  Проанализируйте энциклопедию для детей </w:t>
      </w:r>
      <w:r w:rsidRPr="002A3E37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Б.С. Житкова «Что я видел». Обратите внимание на следующие аспекты: принцип отбора и организации материала, </w:t>
      </w:r>
      <w:proofErr w:type="spellStart"/>
      <w:r w:rsidRPr="002A3E37">
        <w:rPr>
          <w:rFonts w:ascii="Times New Roman" w:eastAsia="Times New Roman" w:hAnsi="Times New Roman" w:cs="Times New Roman"/>
          <w:sz w:val="24"/>
          <w:szCs w:val="24"/>
          <w:highlight w:val="yellow"/>
        </w:rPr>
        <w:t>сюжетность</w:t>
      </w:r>
      <w:proofErr w:type="spellEnd"/>
      <w:r w:rsidRPr="002A3E37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изложения, характер героя-ребенка, обилие познавательного материала. Определите значение книги «Что я видел» для развития научно-художественной литературы для детей.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01556" w:rsidRPr="00F47185" w:rsidRDefault="00C01556" w:rsidP="00C0155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</w:rPr>
      </w:pPr>
      <w:r w:rsidRPr="00F47185"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  <w:t>Произведения А.П. Гайдара в чтении младших школьников</w:t>
      </w:r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составьте тезисный план-конспект.</w:t>
      </w:r>
      <w:r w:rsidRPr="006E7C2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СРС - </w:t>
      </w:r>
      <w:r w:rsidRPr="002A3E37">
        <w:rPr>
          <w:rFonts w:ascii="Times New Roman" w:hAnsi="Times New Roman" w:cs="Times New Roman"/>
          <w:b/>
          <w:sz w:val="24"/>
          <w:szCs w:val="24"/>
          <w:highlight w:val="yellow"/>
        </w:rPr>
        <w:t>Задание:</w:t>
      </w:r>
      <w:r w:rsidRPr="002A3E37">
        <w:rPr>
          <w:rFonts w:ascii="Times New Roman" w:hAnsi="Times New Roman" w:cs="Times New Roman"/>
          <w:sz w:val="24"/>
          <w:szCs w:val="24"/>
          <w:highlight w:val="yellow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E7C2A">
        <w:rPr>
          <w:rFonts w:ascii="Times New Roman" w:eastAsia="Times New Roman" w:hAnsi="Times New Roman" w:cs="Times New Roman"/>
          <w:sz w:val="24"/>
          <w:szCs w:val="24"/>
          <w:highlight w:val="yellow"/>
        </w:rPr>
        <w:t>Перечитайте повести А.П. Гайдара: «Р.В.С.», «Школа», «Дальние страны», «Военная тайна», «Судьба барабанщика». Обратите внимание на характеры героев. Какие требования предъявляет  писатель к положительным героям? Какие качества (нравственные, гражданские) присущи этим героям?  Как изображает отрицательных героев? Определите особенности стиля Гайдара, умевшего соединить в своих книгах быт и сказку, лирику и юмор, приключенческий сюжет и психологическую глубину. Оцените умение писателя проникнуть в тайники детской души.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повесть А.П. Гайдара «Тимур и его команда». Когда была издана эта повесть? Какова литературная и общественная судьба повести? Подумайте, какие качества главного героя, Тимура, обнаруживаются в его отношениях с Женей, с другими товарищами, взрослыми, Квакиным (приведите примеры из текста). Какие эпизоды из повести в этом смысле представляются наиболее выразительными? Почему? Справедлива ли оценка литературных критиков, называвших Тимура идеальным героем, «мальчиком-рыцарем»? Каких персонажей современных книг вы бы назвали в ряду подростков, «мальчиков-рыцарей»? Что сближает их с гайдаровскими героями, какие черты в их облике рождены временем? Какие детали, эпизоды, картины, символы в повести утверждают серьезность дела, начатого Тимуром и его командой? Раскройте значение романтического начала книги. </w:t>
      </w:r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сказки А.П. Гайдара «Горячий камень», «Сказка о Военной Тайне, 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Мальчише-Кибальчише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его твердом слове». </w:t>
      </w:r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Обратите внимание на следующие аспекты в сказках: адресная направленность, своеобразие и сложность поэтики, современный пафос. Рассмотрите сказки в связи с героико-патриотической темой и проблемой положительного героя.</w:t>
      </w:r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</w:t>
      </w:r>
      <w:r>
        <w:rPr>
          <w:rFonts w:ascii="Times New Roman" w:eastAsia="Times New Roman" w:hAnsi="Times New Roman" w:cs="Times New Roman"/>
          <w:sz w:val="24"/>
          <w:szCs w:val="24"/>
        </w:rPr>
        <w:t>рассказы А.П. Гайдара «Чук и Гек»,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чашка» и др. Обратите внимание на обращенность произведений к личным взаимоотношениям людей, нравственным проблемам. Как следствие – напряженный психологизм, глубокий подтекст, усиление лирического начала, отражение важных потребностей времени.</w:t>
      </w:r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Когда написаны произведения? Какими рисуются взаимоотношения людей в них? Кто из персонажей вызывает наибольшие симпатии автора? Какие наблюдения героев (Чука и Гека, Светланы с отцом) во время «путешествий» важны? Что они повидали? С кем встречались? Какие жизненные впечатления приобрели? Какое место занимает юмор, романтический пафос в этих произведениях? Чем они определены? Что вносит в эти произведения элементы сказочности? Какие образы, картины, детали имеют символический характер? В чем их значение? В чем смысл финалов каждого из рассказов? </w:t>
      </w:r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Какие особенности названных сказок и рассказов делают их произведениями детской литературы? Чем связаны они с литературой для взрослых 30-х годов ХХ века? В чем состоит их воспитательное значение?</w:t>
      </w:r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01556" w:rsidRDefault="00C01556" w:rsidP="00C0155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</w:pPr>
      <w:r w:rsidRPr="00F47185"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  <w:t>Произведения Н.Н. Носова в чтении младших школьников</w:t>
      </w:r>
    </w:p>
    <w:p w:rsidR="00C01556" w:rsidRPr="00F47185" w:rsidRDefault="00C01556" w:rsidP="00C01556">
      <w:pPr>
        <w:pStyle w:val="a3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</w:pPr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составьте тезисный план-конспект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Проанализируйте </w:t>
      </w:r>
      <w:r>
        <w:rPr>
          <w:rFonts w:ascii="Times New Roman" w:eastAsia="Times New Roman" w:hAnsi="Times New Roman" w:cs="Times New Roman"/>
          <w:sz w:val="24"/>
          <w:szCs w:val="24"/>
        </w:rPr>
        <w:t>рассказы  Н.Н. Носова «Фантазеры», «Живая шляпа», «Мишкина каша», «Телефон», «Огурцы» и др., выделив следующие аспекты: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sz w:val="24"/>
          <w:szCs w:val="24"/>
        </w:rPr>
        <w:t>ир ребенка и образы детей; композиционное мастерство писателя: особенности сюжета, композиция образа-характера, роль диалога, образ рассказчика и его функции; роль юмора в рассказах, способы создания комического; авторская позиция и способы ее выявления.</w:t>
      </w:r>
      <w:proofErr w:type="gramEnd"/>
    </w:p>
    <w:p w:rsidR="00C01556" w:rsidRDefault="00C01556" w:rsidP="00C0155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01556" w:rsidRPr="00F47185" w:rsidRDefault="00C01556" w:rsidP="00C0155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</w:pPr>
      <w:r w:rsidRPr="00F47185"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  <w:t>Произведения В.Ю.  Драгунского в чтении младших школьников</w:t>
      </w:r>
    </w:p>
    <w:p w:rsidR="00C01556" w:rsidRDefault="00C01556" w:rsidP="00C0155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составьте тезисный план-конспект.</w:t>
      </w:r>
    </w:p>
    <w:p w:rsidR="00C01556" w:rsidRDefault="00C01556" w:rsidP="00C01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произведения В.Ю. Драгунского из цикла «</w:t>
      </w:r>
      <w:r>
        <w:rPr>
          <w:rFonts w:ascii="Times New Roman" w:eastAsia="Times New Roman" w:hAnsi="Times New Roman" w:cs="Times New Roman"/>
          <w:sz w:val="24"/>
          <w:szCs w:val="24"/>
        </w:rPr>
        <w:t>Денискины рассказы»: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«Что любит Мишка», Что я люблю», «Он живой и светится...», «Друг детства», «Тайное становится явным», «Сверху вниз, наискосок», «Заколдованная буква» и др., выделив следующие аспекты: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sz w:val="24"/>
          <w:szCs w:val="24"/>
        </w:rPr>
        <w:t>ир ребенка и образы детей; проблематика и тематика произведений, психологизм, композиционное мастерство писателя, особенности сюжета, композиция образа-характера, роль диалога, образ рассказчика и его функции; роль юмора в рассказах, способы создания комического;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авторская позиция и способы ее выявления.</w:t>
      </w:r>
    </w:p>
    <w:p w:rsidR="00C01556" w:rsidRDefault="00C01556" w:rsidP="00C01556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01556" w:rsidRDefault="00C01556" w:rsidP="00C01556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C01556" w:rsidRDefault="00C01556" w:rsidP="00C01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C01556" w:rsidRDefault="00C01556" w:rsidP="00C01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C01556" w:rsidRDefault="00C01556" w:rsidP="00C01556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С.161-391.</w:t>
      </w:r>
    </w:p>
    <w:p w:rsidR="00C01556" w:rsidRDefault="00C01556" w:rsidP="00C01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Катаев В. </w:t>
      </w:r>
      <w:r>
        <w:rPr>
          <w:rFonts w:ascii="Times New Roman" w:hAnsi="Times New Roman" w:cs="Times New Roman"/>
          <w:sz w:val="24"/>
          <w:szCs w:val="24"/>
        </w:rPr>
        <w:t>О Николае Носове // Носов Н.Н. Собр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оч..: В 3т. –М.: Дет.лит.,1968.- Т.1.- С.5-7.</w:t>
      </w:r>
    </w:p>
    <w:p w:rsidR="00C01556" w:rsidRDefault="00C01556" w:rsidP="00C01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Рассадин С.</w:t>
      </w:r>
      <w:r>
        <w:rPr>
          <w:rFonts w:ascii="Times New Roman" w:hAnsi="Times New Roman" w:cs="Times New Roman"/>
          <w:sz w:val="24"/>
          <w:szCs w:val="24"/>
        </w:rPr>
        <w:t xml:space="preserve"> Николай Носов: Критико-биографический очерк.-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 1961.</w:t>
      </w:r>
    </w:p>
    <w:p w:rsidR="00C01556" w:rsidRDefault="00C01556" w:rsidP="00C01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lastRenderedPageBreak/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 xml:space="preserve"> 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ит.,1990.-С.258-282.</w:t>
      </w:r>
    </w:p>
    <w:p w:rsidR="00C01556" w:rsidRDefault="00C01556" w:rsidP="00C01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Черненко Г.</w:t>
      </w:r>
      <w:r>
        <w:rPr>
          <w:rFonts w:ascii="Times New Roman" w:hAnsi="Times New Roman" w:cs="Times New Roman"/>
          <w:sz w:val="24"/>
          <w:szCs w:val="24"/>
        </w:rPr>
        <w:t xml:space="preserve"> Вечный Колумб: Биографический очерк о 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Житко</w:t>
      </w:r>
      <w:r>
        <w:rPr>
          <w:rFonts w:ascii="Times New Roman" w:hAnsi="Times New Roman" w:cs="Times New Roman"/>
          <w:sz w:val="24"/>
          <w:szCs w:val="24"/>
        </w:rPr>
        <w:softHyphen/>
        <w:t>ве</w:t>
      </w:r>
      <w:proofErr w:type="gramStart"/>
      <w:r>
        <w:rPr>
          <w:rFonts w:ascii="Times New Roman" w:hAnsi="Times New Roman" w:cs="Times New Roman"/>
          <w:sz w:val="24"/>
          <w:szCs w:val="24"/>
        </w:rPr>
        <w:t>.-</w:t>
      </w:r>
      <w:proofErr w:type="gramEnd"/>
      <w:r>
        <w:rPr>
          <w:rFonts w:ascii="Times New Roman" w:hAnsi="Times New Roman" w:cs="Times New Roman"/>
          <w:sz w:val="24"/>
          <w:szCs w:val="24"/>
        </w:rPr>
        <w:t>Л</w:t>
      </w:r>
      <w:proofErr w:type="spellEnd"/>
      <w:r>
        <w:rPr>
          <w:rFonts w:ascii="Times New Roman" w:hAnsi="Times New Roman" w:cs="Times New Roman"/>
          <w:sz w:val="24"/>
          <w:szCs w:val="24"/>
        </w:rPr>
        <w:t>., 1982</w:t>
      </w:r>
    </w:p>
    <w:p w:rsidR="00C01556" w:rsidRDefault="00C01556" w:rsidP="00C01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Л.В.</w:t>
      </w:r>
      <w:proofErr w:type="gramStart"/>
      <w:r>
        <w:rPr>
          <w:rFonts w:ascii="Times New Roman" w:hAnsi="Times New Roman" w:cs="Times New Roman"/>
          <w:sz w:val="24"/>
          <w:szCs w:val="24"/>
        </w:rPr>
        <w:t>Рациональное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эмоциональное в русской детской литературе 50-х – 80-х гг. ХХ в. – Волгоград: Перемена, 2001. </w:t>
      </w:r>
    </w:p>
    <w:p w:rsidR="00C01556" w:rsidRDefault="00C01556" w:rsidP="00C015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01556" w:rsidRDefault="00C01556" w:rsidP="00C015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01556" w:rsidRPr="00B33D75" w:rsidRDefault="00C01556" w:rsidP="00C0155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33D75">
        <w:rPr>
          <w:rFonts w:ascii="Times New Roman" w:eastAsia="Times New Roman" w:hAnsi="Times New Roman" w:cs="Times New Roman"/>
          <w:sz w:val="24"/>
          <w:szCs w:val="24"/>
          <w:u w:val="single"/>
        </w:rPr>
        <w:t>*</w:t>
      </w:r>
      <w:r w:rsidRPr="00B33D7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Список текстов</w:t>
      </w:r>
    </w:p>
    <w:p w:rsidR="00C01556" w:rsidRPr="00B33D75" w:rsidRDefault="00C01556" w:rsidP="00C0155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33D75">
        <w:rPr>
          <w:rFonts w:ascii="Times New Roman" w:eastAsia="Times New Roman" w:hAnsi="Times New Roman" w:cs="Times New Roman"/>
          <w:sz w:val="24"/>
          <w:szCs w:val="24"/>
          <w:u w:val="single"/>
        </w:rPr>
        <w:t>для самостоятельного чтения и оформления в читательском дневнике:</w:t>
      </w:r>
    </w:p>
    <w:p w:rsidR="00C01556" w:rsidRPr="00B33D75" w:rsidRDefault="00C01556" w:rsidP="00C0155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C01556" w:rsidRPr="00B33D75" w:rsidRDefault="00C01556" w:rsidP="00C01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 w:rsidRPr="00B33D75"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 w:rsidRPr="00B33D75"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C01556" w:rsidRDefault="00C01556" w:rsidP="00C01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Ушинский К.Д.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Дети в роще. Четыре желания. История одной яблоньки. Как рубашка в поле выросла. </w:t>
      </w:r>
    </w:p>
    <w:p w:rsidR="00C01556" w:rsidRPr="00B33D75" w:rsidRDefault="00C01556" w:rsidP="00C01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  <w:highlight w:val="lightGray"/>
        </w:rPr>
        <w:t xml:space="preserve">Тургенев И.С.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  <w:highlight w:val="lightGray"/>
        </w:rPr>
        <w:t>Бежин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 луг.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01556" w:rsidRPr="00B33D75" w:rsidRDefault="00C01556" w:rsidP="00C01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Детство. </w:t>
      </w:r>
    </w:p>
    <w:p w:rsidR="00C01556" w:rsidRPr="00B33D75" w:rsidRDefault="00C01556" w:rsidP="00C01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Беглец. Ванька. Мальчики. Детвора. Спать хочется. Каштанка. Белолобый. </w:t>
      </w:r>
    </w:p>
    <w:p w:rsidR="00C01556" w:rsidRPr="00B33D75" w:rsidRDefault="00C01556" w:rsidP="00C01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 w:rsidRPr="00B33D75"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Богач и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</w:p>
    <w:p w:rsidR="00C01556" w:rsidRDefault="00C01556" w:rsidP="00C01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C01556" w:rsidRDefault="00C01556" w:rsidP="00C01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4ADF">
        <w:rPr>
          <w:rFonts w:ascii="Times New Roman" w:eastAsia="Times New Roman" w:hAnsi="Times New Roman" w:cs="Times New Roman"/>
          <w:i/>
          <w:sz w:val="24"/>
          <w:szCs w:val="24"/>
        </w:rPr>
        <w:t>Гарин-Михайловский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Н.Г</w:t>
      </w:r>
      <w:r w:rsidRPr="00704ADF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 Тёмы.</w:t>
      </w:r>
    </w:p>
    <w:p w:rsidR="00C01556" w:rsidRPr="00B33D75" w:rsidRDefault="00C01556" w:rsidP="00C01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3DCC">
        <w:rPr>
          <w:rFonts w:ascii="Times New Roman" w:eastAsia="Times New Roman" w:hAnsi="Times New Roman" w:cs="Times New Roman"/>
          <w:i/>
          <w:sz w:val="24"/>
          <w:szCs w:val="24"/>
        </w:rPr>
        <w:t>Короленко В.Г.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Дети подземелья. Слепой музыкант.</w:t>
      </w:r>
    </w:p>
    <w:p w:rsidR="00C01556" w:rsidRPr="00B33D75" w:rsidRDefault="00C01556" w:rsidP="00C015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01556" w:rsidRPr="00B33D75" w:rsidRDefault="00C01556" w:rsidP="00C015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</w:t>
      </w:r>
      <w:r w:rsidRPr="00113DCC">
        <w:rPr>
          <w:rFonts w:ascii="Times New Roman" w:eastAsia="Times New Roman" w:hAnsi="Times New Roman" w:cs="Times New Roman"/>
          <w:sz w:val="24"/>
          <w:szCs w:val="24"/>
          <w:highlight w:val="cyan"/>
        </w:rPr>
        <w:t>Детство Никиты.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Золотой ключик, или Приключения Буратино. </w:t>
      </w:r>
    </w:p>
    <w:p w:rsidR="00C01556" w:rsidRPr="00B33D75" w:rsidRDefault="00C01556" w:rsidP="00C015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3051">
        <w:rPr>
          <w:rFonts w:ascii="Times New Roman" w:eastAsia="Times New Roman" w:hAnsi="Times New Roman" w:cs="Times New Roman"/>
          <w:i/>
          <w:iCs/>
          <w:sz w:val="24"/>
          <w:szCs w:val="24"/>
          <w:highlight w:val="lightGray"/>
        </w:rPr>
        <w:t>Шмелев И.С.</w:t>
      </w:r>
      <w:r w:rsidRPr="00C23051"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  Богомолье.</w:t>
      </w:r>
    </w:p>
    <w:p w:rsidR="00C01556" w:rsidRPr="00B33D75" w:rsidRDefault="00C01556" w:rsidP="00C015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Зощенко М.М.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C01556" w:rsidRPr="00B33D75" w:rsidRDefault="00C01556" w:rsidP="00C015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</w:t>
      </w:r>
      <w:proofErr w:type="gramStart"/>
      <w:r w:rsidRPr="00B33D7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33D75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др.</w:t>
      </w:r>
    </w:p>
    <w:p w:rsidR="00C01556" w:rsidRPr="00B33D75" w:rsidRDefault="00C01556" w:rsidP="00C015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C01556" w:rsidRPr="00B33D75" w:rsidRDefault="00C01556" w:rsidP="00C015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Житков Б.С.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C01556" w:rsidRPr="00B33D75" w:rsidRDefault="00C01556" w:rsidP="00C015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Пришвин М.М.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луг. Ребята и утята</w:t>
      </w:r>
      <w:proofErr w:type="gramStart"/>
      <w:r w:rsidRPr="00B33D7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B33D75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о выбору). Берестяная трубочка. Сказка-быль «Кладовая солнца». </w:t>
      </w:r>
    </w:p>
    <w:p w:rsidR="00C01556" w:rsidRPr="00B33D75" w:rsidRDefault="00C01556" w:rsidP="00C015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Бианки В.В.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C01556" w:rsidRPr="00B33D75" w:rsidRDefault="00C01556" w:rsidP="00C015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C01556" w:rsidRPr="00B33D75" w:rsidRDefault="00C01556" w:rsidP="00C015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Шим</w:t>
      </w:r>
      <w:proofErr w:type="spellEnd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C01556" w:rsidRPr="00B33D75" w:rsidRDefault="00C01556" w:rsidP="00C015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Носов Н.Н.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рассказа 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>по выбору).</w:t>
      </w:r>
    </w:p>
    <w:p w:rsidR="00C01556" w:rsidRPr="00B33D75" w:rsidRDefault="00C01556" w:rsidP="00C015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 (3-5 рассказов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по выбору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C01556" w:rsidRDefault="00C01556" w:rsidP="00C01556"/>
    <w:p w:rsidR="00C01556" w:rsidRDefault="00C01556" w:rsidP="00C015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70C78" w:rsidRDefault="00D70C78"/>
    <w:sectPr w:rsidR="00D70C78" w:rsidSect="008C6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94EA9"/>
    <w:multiLevelType w:val="hybridMultilevel"/>
    <w:tmpl w:val="CB5880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8A4D8A"/>
    <w:multiLevelType w:val="hybridMultilevel"/>
    <w:tmpl w:val="77B83E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1556"/>
    <w:rsid w:val="00C01556"/>
    <w:rsid w:val="00D70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26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rsid w:val="00C01556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1268</Words>
  <Characters>7233</Characters>
  <Application>Microsoft Office Word</Application>
  <DocSecurity>0</DocSecurity>
  <Lines>60</Lines>
  <Paragraphs>16</Paragraphs>
  <ScaleCrop>false</ScaleCrop>
  <Company/>
  <LinksUpToDate>false</LinksUpToDate>
  <CharactersWithSpaces>8485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2021-11-16T08:25:00Z</dcterms:created>
  <dcterms:modified xsi:type="dcterms:W3CDTF">2021-11-16T08:25:00Z</dcterms:modified>
</cp:coreProperties>
</file>