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08F" w:rsidRDefault="00F5408F" w:rsidP="00F5408F">
      <w:pPr>
        <w:spacing w:after="0" w:line="24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F5408F" w:rsidRDefault="00F5408F" w:rsidP="00F5408F">
      <w:pPr>
        <w:pStyle w:val="a3"/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5408F" w:rsidRDefault="00F5408F" w:rsidP="00F5408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Примерный перечень вопросов </w:t>
      </w:r>
    </w:p>
    <w:p w:rsidR="00F5408F" w:rsidRDefault="00F5408F" w:rsidP="00F5408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 ЭКЗАМЕНУ ПО МПЛЧ (ПБ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SZ41)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Методика обучения литературе в начальной школе как наука.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Становление и развитие методики чтения. Методы чтения произведений литературы.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Объяснительное чтение как метод работы над текстом в начальной школе.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Воспитательное  чтение как метод работы над текстом в начальной школе.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Литературно-художественное чтение как метод работы над текстом в начальной школе.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Творческое чтение как метод работы над текстом в начальной школе.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начального литературного образования. УМК для начальной школы.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Теоретические основы начального литературного образования.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Литературоведческие основы методики чтения в начальной школе.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Детское чтение и детская литература. Принципы формирования круга детского чтения.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Читательская самостоятельность как характеристика  квалифицированного читателя.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типа правильной читательской деятельности.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внеклассной работы с детской книгой в начальной школе.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организации внеклассного чтения на подготовительном этапе.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Особенности организации внеклассного чтения на начальном этапе.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организации внеклассного чтения на основном этапе.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Психолого-педагогические основы начального литературного образования.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как вид речевой деятельности. Характеристика процесса чтения.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работы над техникой чтения  в период обучения грамоте.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 навыка чтения и на уроках литературного чтения.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навыка правильного, беглого, сознательного чтения.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выразительному чтению в начальных классах.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Младший школьник как читатель. Типы восприятия произведения литературы младшими школьниками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Сферы восприятия произведения литературы младшими школьниками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Приемы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активизации сфер восприятия произведения литературы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младшими школьниками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Уровни восприятия произведения литературы младшими школьниками.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определения уровня восприятия произведения младшими школьниками.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основы  начального литературного образования.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построения программ по литературному чтению в начальной школе.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изучению литературы в начальной школе (вариативные дидактические системы).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Принципы изучения произведения литературы в начальной школе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изучения произведения литературы в начальной школе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чтения произведения литературы в начальной школе и его приемы.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анализа произведения литературы в начальной школе и его приемы.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комментирования произведения литературы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внетекстовым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материалом и его приемы в начальной школе.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претворения произведения литературы в других видах искусства и его приемы в начальной школе.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 литературного творчества в начальной школе и его приемы.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объяснительно-иллюстративного метода изучения произведения литературы.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Метод проектов и его реализация во внеклассной работе по литературному чтению в  начальных классах школы.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этапы изучения произведения на уроке в начальной школе.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учащихся к восприятию произведения литературы.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Первичное знакомство с художественным  произведением.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анализа литературного произведения в начальной школе.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композиции произведения литературы.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развития действия, сюжета произведения литературы.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Стилистический (языковой) анализ произведения литературы.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художественных образов в начальных классах.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Проблемный анализ на уроке литературного чтения.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Сопоставление произведений литературы на уроке в начальных классах.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работы над текстом  на этапе вторичного синтеза.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 работы над произведениями различных жанров.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фольклорных произведений на уроке в начальной школе.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рассказа  на уроке литературного чтения.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басни на уроке литературного чтения.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лирических произведений на уроке литературного чтения.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драматических произведений в начальной школе.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 научно-познавательной и справочной литературой на уроке литературного чтения.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составлению плана художественного произведения. 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 пересказу художественного текста.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Иллюстрирование как прием работы над текстом. Виды иллюстрирования.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Творческие виды работы на уроках чтения и литературы в начальной школе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Слушание как вид речевой деятельности. Слушание произведений литературы в начальной школе.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Типология уроков литературного чтения.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Структура уроков различных типов. 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Интеграция различных видов искусства на уроке литературного чтения.</w:t>
      </w:r>
    </w:p>
    <w:p w:rsidR="00F5408F" w:rsidRDefault="00F5408F" w:rsidP="00F5408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речи младших школьников на уроках литературного чтения.</w:t>
      </w:r>
    </w:p>
    <w:p w:rsidR="00F5408F" w:rsidRDefault="00F5408F" w:rsidP="00F5408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5408F" w:rsidRDefault="00F5408F" w:rsidP="00F5408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Перечень практических заданий </w:t>
      </w:r>
    </w:p>
    <w:p w:rsidR="00F5408F" w:rsidRDefault="00F5408F" w:rsidP="00F540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разделов программ и УМК  по начальному литературному образованию (подготовка аспектных презентаций). </w:t>
      </w:r>
    </w:p>
    <w:p w:rsidR="00F5408F" w:rsidRDefault="00F5408F" w:rsidP="00F540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фрагментов уроков (по методическим рекомендациям, конспектам уроков учителей,  протоколам уроков) с точки зрения определения методики работы над произведением на уроке литературного чтения. </w:t>
      </w:r>
    </w:p>
    <w:p w:rsidR="00F5408F" w:rsidRDefault="00F5408F" w:rsidP="00F540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методических задач: проектирование фрагментов (разных этапов) уроков изучения произведений литературы различных жанров.  </w:t>
      </w:r>
    </w:p>
    <w:p w:rsidR="00F5408F" w:rsidRDefault="00F5408F" w:rsidP="00F5408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F5408F" w:rsidRDefault="00F5408F" w:rsidP="00F5408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5408F" w:rsidRDefault="00F5408F" w:rsidP="00F5408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F5408F" w:rsidRDefault="00F5408F" w:rsidP="00F5408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F5408F" w:rsidRDefault="00F5408F" w:rsidP="00F5408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F5408F" w:rsidRDefault="00F5408F" w:rsidP="00F5408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lastRenderedPageBreak/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F5408F" w:rsidRDefault="00F5408F" w:rsidP="00F5408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F5408F" w:rsidRDefault="00F5408F" w:rsidP="00F5408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А.Ю.</w:t>
      </w:r>
      <w:r>
        <w:rPr>
          <w:rFonts w:ascii="Times New Roman" w:hAnsi="Times New Roman" w:cs="Times New Roman"/>
          <w:sz w:val="24"/>
          <w:szCs w:val="24"/>
        </w:rPr>
        <w:t xml:space="preserve"> Вопросы истории методики преподавания фольклора в российской начальной школе [Электронный ресурс]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монография / А.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А.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 - Москва: Прометей; Московский педагогический государственный университет, 2012.</w:t>
      </w:r>
    </w:p>
    <w:p w:rsidR="00F5408F" w:rsidRDefault="00F5408F" w:rsidP="00F5408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Ядровская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Е.Р.</w:t>
      </w:r>
      <w:r>
        <w:rPr>
          <w:rFonts w:ascii="Times New Roman" w:hAnsi="Times New Roman" w:cs="Times New Roman"/>
          <w:sz w:val="24"/>
          <w:szCs w:val="24"/>
        </w:rPr>
        <w:t xml:space="preserve"> Чтение как диалог. Уроки литературы в основной школе [Электронный ресурс]: учебно-методическое пособие / Е.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Ядровская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Е.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Ядровская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Санкт-Петербург: Книжный Дом, 2011. </w:t>
      </w:r>
    </w:p>
    <w:p w:rsidR="00F5408F" w:rsidRDefault="00F5408F" w:rsidP="00F5408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Творчество В.В. Бианки в филологической и методической парадигмах</w:t>
      </w:r>
      <w:r>
        <w:rPr>
          <w:rFonts w:ascii="Times New Roman" w:hAnsi="Times New Roman" w:cs="Times New Roman"/>
          <w:sz w:val="24"/>
          <w:szCs w:val="24"/>
        </w:rPr>
        <w:t xml:space="preserve"> [Электронный ресурс]: Коллективная монография /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Волгоград: Волгоградский государственный социально-педагогический университет; «Перемена», 2011. </w:t>
      </w:r>
    </w:p>
    <w:p w:rsidR="00F5408F" w:rsidRDefault="00F5408F" w:rsidP="00F5408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М.: Академия, 2009.</w:t>
      </w:r>
    </w:p>
    <w:p w:rsidR="00F5408F" w:rsidRDefault="00F5408F" w:rsidP="00F5408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Лавлинский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С.П. </w:t>
      </w:r>
      <w:r>
        <w:rPr>
          <w:rFonts w:ascii="Times New Roman" w:hAnsi="Times New Roman" w:cs="Times New Roman"/>
          <w:sz w:val="24"/>
          <w:szCs w:val="24"/>
        </w:rPr>
        <w:t xml:space="preserve">Технология литературного образования.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 [Электронный ресурс]: учебное пособие для студентов-филологов / С.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Лавлинский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Прогресс-Традиция, 2003. </w:t>
      </w:r>
    </w:p>
    <w:p w:rsidR="00F5408F" w:rsidRDefault="00F5408F" w:rsidP="00F5408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Журавлев, В.П. </w:t>
      </w:r>
      <w:r>
        <w:rPr>
          <w:rFonts w:ascii="Times New Roman" w:hAnsi="Times New Roman" w:cs="Times New Roman"/>
          <w:sz w:val="24"/>
          <w:szCs w:val="24"/>
        </w:rPr>
        <w:t>Учебно-методический комплект по литературе как форма реализации авторской методической концепции [Электронный ресурс]: монография / В. П. Журавлев; В. П. Журавлев. - Москва: Прометей, 2012.</w:t>
      </w:r>
    </w:p>
    <w:p w:rsidR="00F5408F" w:rsidRDefault="00F5408F" w:rsidP="00F5408F"/>
    <w:p w:rsidR="001A3922" w:rsidRDefault="001A3922"/>
    <w:sectPr w:rsidR="001A3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D6C66"/>
    <w:multiLevelType w:val="hybridMultilevel"/>
    <w:tmpl w:val="A6FE0AA4"/>
    <w:lvl w:ilvl="0" w:tplc="96EC4A88">
      <w:start w:val="1"/>
      <w:numFmt w:val="decimal"/>
      <w:lvlText w:val="%1."/>
      <w:lvlJc w:val="left"/>
      <w:pPr>
        <w:ind w:left="169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BF6EE5"/>
    <w:multiLevelType w:val="hybridMultilevel"/>
    <w:tmpl w:val="2B0A9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408F"/>
    <w:rsid w:val="001A3922"/>
    <w:rsid w:val="00F54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08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9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1053</Words>
  <Characters>6004</Characters>
  <Application>Microsoft Office Word</Application>
  <DocSecurity>0</DocSecurity>
  <Lines>50</Lines>
  <Paragraphs>14</Paragraphs>
  <ScaleCrop>false</ScaleCrop>
  <Company/>
  <LinksUpToDate>false</LinksUpToDate>
  <CharactersWithSpaces>7043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2021-10-28T19:14:00Z</dcterms:created>
  <dcterms:modified xsi:type="dcterms:W3CDTF">2021-10-28T19:15:00Z</dcterms:modified>
</cp:coreProperties>
</file>