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215" w:rsidRDefault="001C0215" w:rsidP="001C02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25.10.2021 г. Методика преподавания литературного чтения. </w:t>
      </w:r>
    </w:p>
    <w:p w:rsidR="001C0215" w:rsidRDefault="001C0215" w:rsidP="001C02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Лекция </w:t>
      </w:r>
    </w:p>
    <w:p w:rsidR="001C0215" w:rsidRPr="00CB5B7B" w:rsidRDefault="001C0215" w:rsidP="001C02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>Тема:</w:t>
      </w:r>
      <w:r w:rsidRPr="00FD152F">
        <w:rPr>
          <w:rFonts w:ascii="Times New Roman" w:hAnsi="Times New Roman" w:cs="Times New Roman"/>
          <w:sz w:val="24"/>
          <w:szCs w:val="24"/>
        </w:rPr>
        <w:t xml:space="preserve"> </w:t>
      </w:r>
      <w:r w:rsidRPr="00CB5B7B">
        <w:rPr>
          <w:rFonts w:ascii="Times New Roman" w:hAnsi="Times New Roman" w:cs="Times New Roman"/>
          <w:b/>
          <w:sz w:val="24"/>
          <w:szCs w:val="24"/>
        </w:rPr>
        <w:t>Особенности изучения художественных  произведений разных родов, видов, жанров</w:t>
      </w:r>
      <w:r w:rsidRPr="00CB5B7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1C0215" w:rsidRPr="00FD152F" w:rsidRDefault="001C0215" w:rsidP="001C02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 для обсуждения:</w:t>
      </w:r>
    </w:p>
    <w:p w:rsidR="001C0215" w:rsidRPr="001C0215" w:rsidRDefault="001C0215" w:rsidP="001C0215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215">
        <w:rPr>
          <w:rFonts w:ascii="Times New Roman" w:hAnsi="Times New Roman" w:cs="Times New Roman"/>
          <w:b/>
          <w:sz w:val="24"/>
          <w:szCs w:val="24"/>
        </w:rPr>
        <w:t xml:space="preserve">Научные основы </w:t>
      </w:r>
      <w:r>
        <w:rPr>
          <w:rFonts w:ascii="Times New Roman" w:hAnsi="Times New Roman" w:cs="Times New Roman"/>
          <w:b/>
          <w:sz w:val="24"/>
          <w:szCs w:val="24"/>
        </w:rPr>
        <w:t>изучения художественных произведений</w:t>
      </w:r>
      <w:r w:rsidRPr="001C0215">
        <w:rPr>
          <w:rFonts w:ascii="Times New Roman" w:hAnsi="Times New Roman" w:cs="Times New Roman"/>
          <w:b/>
          <w:sz w:val="24"/>
          <w:szCs w:val="24"/>
        </w:rPr>
        <w:t xml:space="preserve"> разных родов, видов, жанров</w:t>
      </w:r>
      <w:r>
        <w:rPr>
          <w:rFonts w:ascii="Times New Roman" w:hAnsi="Times New Roman" w:cs="Times New Roman"/>
          <w:b/>
          <w:sz w:val="24"/>
          <w:szCs w:val="24"/>
        </w:rPr>
        <w:t xml:space="preserve"> в начальной школе </w:t>
      </w:r>
    </w:p>
    <w:p w:rsidR="001C0215" w:rsidRPr="001C0215" w:rsidRDefault="001C0215" w:rsidP="001C0215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215">
        <w:rPr>
          <w:rFonts w:ascii="Times New Roman" w:hAnsi="Times New Roman" w:cs="Times New Roman"/>
          <w:b/>
          <w:sz w:val="24"/>
          <w:szCs w:val="24"/>
        </w:rPr>
        <w:t xml:space="preserve">Литературоведческие основы изучения произведения литературы </w:t>
      </w:r>
    </w:p>
    <w:p w:rsidR="001C0215" w:rsidRDefault="001C0215" w:rsidP="001C0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2. Литература как искусств и как школьная дисциплина.– С.12-23.</w:t>
      </w:r>
    </w:p>
    <w:p w:rsidR="001C0215" w:rsidRPr="001C0215" w:rsidRDefault="001C0215" w:rsidP="001C021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215">
        <w:rPr>
          <w:rFonts w:ascii="Times New Roman" w:hAnsi="Times New Roman" w:cs="Times New Roman"/>
          <w:b/>
          <w:sz w:val="24"/>
          <w:szCs w:val="24"/>
        </w:rPr>
        <w:t>Психологические основы изучения произведения литературы</w:t>
      </w:r>
      <w:r w:rsidRPr="001C02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3507" w:rsidRDefault="001C0215" w:rsidP="006E3507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См.: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Раздел 2. Глава 4. Научные основы  анализа художественного произведения. – С.142-148. </w:t>
      </w:r>
    </w:p>
    <w:p w:rsidR="001C0215" w:rsidRPr="006E3507" w:rsidRDefault="001C0215" w:rsidP="006E3507">
      <w:pPr>
        <w:pStyle w:val="a3"/>
        <w:numPr>
          <w:ilvl w:val="0"/>
          <w:numId w:val="4"/>
        </w:numPr>
        <w:spacing w:after="0" w:line="240" w:lineRule="auto"/>
        <w:ind w:left="0" w:firstLine="360"/>
        <w:rPr>
          <w:rFonts w:ascii="Times New Roman" w:hAnsi="Times New Roman" w:cs="Times New Roman"/>
          <w:b/>
          <w:sz w:val="24"/>
          <w:szCs w:val="24"/>
        </w:rPr>
      </w:pPr>
      <w:r w:rsidRPr="006E3507">
        <w:rPr>
          <w:rFonts w:ascii="Times New Roman" w:hAnsi="Times New Roman" w:cs="Times New Roman"/>
          <w:b/>
          <w:sz w:val="24"/>
          <w:szCs w:val="24"/>
        </w:rPr>
        <w:t xml:space="preserve">Методические закономерности </w:t>
      </w:r>
      <w:proofErr w:type="gramStart"/>
      <w:r w:rsidRPr="006E3507">
        <w:rPr>
          <w:rFonts w:ascii="Times New Roman" w:hAnsi="Times New Roman" w:cs="Times New Roman"/>
          <w:b/>
          <w:sz w:val="24"/>
          <w:szCs w:val="24"/>
        </w:rPr>
        <w:t>организа</w:t>
      </w:r>
      <w:r w:rsidR="006E3507">
        <w:rPr>
          <w:rFonts w:ascii="Times New Roman" w:hAnsi="Times New Roman" w:cs="Times New Roman"/>
          <w:b/>
          <w:sz w:val="24"/>
          <w:szCs w:val="24"/>
        </w:rPr>
        <w:t xml:space="preserve">ции урока изучения произведения </w:t>
      </w:r>
      <w:r w:rsidRPr="006E3507">
        <w:rPr>
          <w:rFonts w:ascii="Times New Roman" w:hAnsi="Times New Roman" w:cs="Times New Roman"/>
          <w:b/>
          <w:sz w:val="24"/>
          <w:szCs w:val="24"/>
        </w:rPr>
        <w:t>литературы</w:t>
      </w:r>
      <w:proofErr w:type="gramEnd"/>
      <w:r w:rsidRPr="006E350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C0215" w:rsidRDefault="006E3507" w:rsidP="001C0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 w:rsidR="001C0215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="001C0215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 Глава 6.2. Принципы организации школьного анализа художественного произведения и структура урока литературного чтения. – С.100-115.</w:t>
      </w:r>
    </w:p>
    <w:p w:rsidR="001C0215" w:rsidRDefault="001C0215" w:rsidP="001C0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Раздел 2. Глава 5. Методика чтения и анализа художественного произведения в начальных классах. – С. 148-158.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1C0215" w:rsidRDefault="001C0215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3. Глава 7. Принципы изучения литературного произведения в начальной школе. – С.120-127.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3507" w:rsidRPr="006E3507" w:rsidRDefault="006E3507" w:rsidP="006E3507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3507">
        <w:rPr>
          <w:rFonts w:ascii="Times New Roman" w:hAnsi="Times New Roman" w:cs="Times New Roman"/>
          <w:b/>
          <w:sz w:val="24"/>
          <w:szCs w:val="24"/>
        </w:rPr>
        <w:t xml:space="preserve">Методы и приемы работы над произведениями литературы </w:t>
      </w:r>
      <w:r>
        <w:rPr>
          <w:rFonts w:ascii="Times New Roman" w:hAnsi="Times New Roman" w:cs="Times New Roman"/>
          <w:b/>
          <w:sz w:val="24"/>
          <w:szCs w:val="24"/>
        </w:rPr>
        <w:t>в начальной школе</w:t>
      </w:r>
    </w:p>
    <w:p w:rsidR="006E3507" w:rsidRDefault="006E3507" w:rsidP="006E350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4. Глава 12.1-12.2. Методы и приемы изучения литературного произведения. – С. 168-170; Глава 12.4.  Метод анализа литературного произведения и его приемы. – С.179-245. 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6. Методы и приемы начального литературного образования: 6.3. Приемы анализа художественного произведения. – С.116 -169; Глава 10.3.1. Анализ произведения в культурно-историческом контексте.– С. 240-250.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3507" w:rsidRPr="000375AB" w:rsidRDefault="006E3507" w:rsidP="000375A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75AB">
        <w:rPr>
          <w:rFonts w:ascii="Times New Roman" w:hAnsi="Times New Roman" w:cs="Times New Roman"/>
          <w:b/>
          <w:sz w:val="24"/>
          <w:szCs w:val="24"/>
        </w:rPr>
        <w:t>Особенности</w:t>
      </w:r>
      <w:r w:rsidR="000375AB" w:rsidRPr="000375AB">
        <w:rPr>
          <w:rFonts w:ascii="Times New Roman" w:hAnsi="Times New Roman" w:cs="Times New Roman"/>
          <w:b/>
          <w:sz w:val="24"/>
          <w:szCs w:val="24"/>
        </w:rPr>
        <w:t xml:space="preserve"> изучения произведений </w:t>
      </w:r>
      <w:r w:rsidRPr="000375AB">
        <w:rPr>
          <w:rFonts w:ascii="Times New Roman" w:hAnsi="Times New Roman" w:cs="Times New Roman"/>
          <w:b/>
          <w:sz w:val="24"/>
          <w:szCs w:val="24"/>
        </w:rPr>
        <w:t xml:space="preserve">детской литературы  различных видов и </w:t>
      </w:r>
      <w:r w:rsidR="000375AB" w:rsidRPr="000375AB">
        <w:rPr>
          <w:rFonts w:ascii="Times New Roman" w:hAnsi="Times New Roman" w:cs="Times New Roman"/>
          <w:b/>
          <w:sz w:val="24"/>
          <w:szCs w:val="24"/>
        </w:rPr>
        <w:t>жанров</w:t>
      </w:r>
    </w:p>
    <w:p w:rsidR="006E3507" w:rsidRDefault="006E3507" w:rsidP="006E350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0375AB" w:rsidRPr="00EA006C" w:rsidRDefault="000375AB" w:rsidP="00EA006C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75AB">
        <w:rPr>
          <w:rFonts w:ascii="Times New Roman" w:eastAsia="Times New Roman" w:hAnsi="Times New Roman" w:cs="Times New Roman"/>
          <w:b/>
          <w:sz w:val="24"/>
          <w:szCs w:val="24"/>
        </w:rPr>
        <w:t>Методика изучения эпических  произведений  на уроке литературного чтения (рассказ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авторская сказка, басня</w:t>
      </w:r>
      <w:r w:rsidRPr="000375AB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EA006C" w:rsidRDefault="00EA006C" w:rsidP="00EA00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A006C" w:rsidRDefault="00EA006C" w:rsidP="00EA006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Жанровые особенности эпических произведений для детей.</w:t>
      </w:r>
    </w:p>
    <w:p w:rsidR="00EA006C" w:rsidRDefault="00EA006C" w:rsidP="00EA006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Жанровые разновидности эпических произведений для детей.</w:t>
      </w:r>
    </w:p>
    <w:p w:rsidR="00EA006C" w:rsidRDefault="00EA006C" w:rsidP="00EA006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Методические приемы изучения эпических произведений для детей.</w:t>
      </w:r>
    </w:p>
    <w:p w:rsidR="00EA006C" w:rsidRPr="000375AB" w:rsidRDefault="00EA006C" w:rsidP="00EA006C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75AB" w:rsidRPr="00EA006C" w:rsidRDefault="000375AB" w:rsidP="000375A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6C">
        <w:rPr>
          <w:rFonts w:ascii="Times New Roman" w:eastAsia="Times New Roman" w:hAnsi="Times New Roman" w:cs="Times New Roman"/>
          <w:sz w:val="24"/>
          <w:szCs w:val="24"/>
        </w:rPr>
        <w:t>Рассмотрите приемы подготовки к восприятию эпического произведения.</w:t>
      </w:r>
    </w:p>
    <w:p w:rsidR="000375AB" w:rsidRPr="00EA006C" w:rsidRDefault="000375AB" w:rsidP="000375A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6C">
        <w:rPr>
          <w:rFonts w:ascii="Times New Roman" w:eastAsia="Times New Roman" w:hAnsi="Times New Roman" w:cs="Times New Roman"/>
          <w:sz w:val="24"/>
          <w:szCs w:val="24"/>
        </w:rPr>
        <w:t>Рассмотрите варианты первичного восприятия эпического произведения.</w:t>
      </w:r>
    </w:p>
    <w:p w:rsidR="000375AB" w:rsidRPr="00EA006C" w:rsidRDefault="000375AB" w:rsidP="000375A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6C">
        <w:rPr>
          <w:rFonts w:ascii="Times New Roman" w:eastAsia="Times New Roman" w:hAnsi="Times New Roman" w:cs="Times New Roman"/>
          <w:sz w:val="24"/>
          <w:szCs w:val="24"/>
        </w:rPr>
        <w:t xml:space="preserve">Рассмотрите приемы </w:t>
      </w:r>
      <w:proofErr w:type="spellStart"/>
      <w:r w:rsidRPr="00EA006C">
        <w:rPr>
          <w:rFonts w:ascii="Times New Roman" w:eastAsia="Times New Roman" w:hAnsi="Times New Roman" w:cs="Times New Roman"/>
          <w:sz w:val="24"/>
          <w:szCs w:val="24"/>
        </w:rPr>
        <w:t>перечитывания</w:t>
      </w:r>
      <w:proofErr w:type="spellEnd"/>
      <w:r w:rsidRPr="00EA006C">
        <w:rPr>
          <w:rFonts w:ascii="Times New Roman" w:eastAsia="Times New Roman" w:hAnsi="Times New Roman" w:cs="Times New Roman"/>
          <w:sz w:val="24"/>
          <w:szCs w:val="24"/>
        </w:rPr>
        <w:t xml:space="preserve"> и анализа эпического произведения.</w:t>
      </w:r>
    </w:p>
    <w:p w:rsidR="000375AB" w:rsidRPr="00EA006C" w:rsidRDefault="000375AB" w:rsidP="000375A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6C">
        <w:rPr>
          <w:rFonts w:ascii="Times New Roman" w:eastAsia="Times New Roman" w:hAnsi="Times New Roman" w:cs="Times New Roman"/>
          <w:sz w:val="24"/>
          <w:szCs w:val="24"/>
        </w:rPr>
        <w:t>Рассмотрите приемы обобщения (приемы работы на этапе вторичного синтеза)</w:t>
      </w:r>
      <w:r w:rsidR="00EA006C" w:rsidRPr="00EA006C">
        <w:rPr>
          <w:rFonts w:ascii="Times New Roman" w:eastAsia="Times New Roman" w:hAnsi="Times New Roman" w:cs="Times New Roman"/>
          <w:sz w:val="24"/>
          <w:szCs w:val="24"/>
        </w:rPr>
        <w:t xml:space="preserve"> на уроке изучения</w:t>
      </w:r>
      <w:r w:rsidRPr="00EA006C">
        <w:rPr>
          <w:rFonts w:ascii="Times New Roman" w:eastAsia="Times New Roman" w:hAnsi="Times New Roman" w:cs="Times New Roman"/>
          <w:sz w:val="24"/>
          <w:szCs w:val="24"/>
        </w:rPr>
        <w:t xml:space="preserve"> эпического произведения.</w:t>
      </w:r>
    </w:p>
    <w:p w:rsidR="00EA006C" w:rsidRPr="00EA006C" w:rsidRDefault="00EA006C" w:rsidP="00EA006C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6C">
        <w:rPr>
          <w:rFonts w:ascii="Times New Roman" w:eastAsia="Times New Roman" w:hAnsi="Times New Roman" w:cs="Times New Roman"/>
          <w:sz w:val="24"/>
          <w:szCs w:val="24"/>
        </w:rPr>
        <w:t>Рассмотрите варианты домашнего задания по эпическому произведению.</w:t>
      </w:r>
    </w:p>
    <w:p w:rsidR="000375AB" w:rsidRDefault="000375AB" w:rsidP="006E350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E3507" w:rsidRDefault="00EA006C" w:rsidP="00EA006C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Приемы анализа произведения литературы: </w:t>
      </w:r>
    </w:p>
    <w:p w:rsidR="006E3507" w:rsidRDefault="006E3507" w:rsidP="00EA006C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Идейно-тематический анализ произведения литературы;</w:t>
      </w:r>
    </w:p>
    <w:p w:rsidR="006E3507" w:rsidRDefault="006E3507" w:rsidP="00EA006C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 образа персонажа произведения литературы;</w:t>
      </w:r>
    </w:p>
    <w:p w:rsidR="006E3507" w:rsidRDefault="006E3507" w:rsidP="00EA006C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сюжетно-композиционной структуры произведений различных жанров;</w:t>
      </w:r>
    </w:p>
    <w:p w:rsidR="006E3507" w:rsidRDefault="006E3507" w:rsidP="00EA006C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 речевой  структуры произведения литературы; </w:t>
      </w:r>
    </w:p>
    <w:p w:rsidR="006E3507" w:rsidRDefault="006E3507" w:rsidP="00EA006C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стиля писателя; </w:t>
      </w:r>
    </w:p>
    <w:p w:rsidR="006E3507" w:rsidRDefault="006E3507" w:rsidP="00EA006C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Сопоставительный анализ произведений литературы, литературы и фольклора.</w:t>
      </w:r>
    </w:p>
    <w:p w:rsidR="006E3507" w:rsidRDefault="006E3507" w:rsidP="00EA006C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</w:p>
    <w:p w:rsidR="00EA006C" w:rsidRDefault="00EA006C" w:rsidP="006E350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Литература: </w:t>
      </w:r>
    </w:p>
    <w:p w:rsidR="006E3507" w:rsidRDefault="006E3507" w:rsidP="006E350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(с.159-163). </w:t>
      </w:r>
    </w:p>
    <w:p w:rsidR="00EA006C" w:rsidRDefault="006E3507" w:rsidP="00EA00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EA006C" w:rsidRDefault="00EA006C" w:rsidP="00EA006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Омск: Омский государственный университет им. Ф.М. Достоевского, 2015.</w:t>
      </w:r>
    </w:p>
    <w:p w:rsidR="00EA006C" w:rsidRDefault="00EA006C" w:rsidP="00EA00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Бабенко Л.Г. Филологический анализ текста [Электронный ресурс]: практикум/ Бабенко Л.Г., Казарин Ю.В.Электрон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Москва, Екатеринбург: Академический Проект, Деловая книга, 2015.</w:t>
      </w:r>
    </w:p>
    <w:p w:rsidR="006E3507" w:rsidRDefault="006E3507" w:rsidP="00EA00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других периодических печатных и электронных научно-методических изданий.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006C" w:rsidRPr="00EA006C" w:rsidRDefault="006E3507" w:rsidP="00EA006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006C">
        <w:rPr>
          <w:rFonts w:ascii="Times New Roman" w:hAnsi="Times New Roman" w:cs="Times New Roman"/>
          <w:b/>
          <w:sz w:val="24"/>
          <w:szCs w:val="24"/>
        </w:rPr>
        <w:t>Тема</w:t>
      </w:r>
      <w:r w:rsidR="00EA006C" w:rsidRPr="00EA006C">
        <w:rPr>
          <w:rFonts w:ascii="Times New Roman" w:hAnsi="Times New Roman" w:cs="Times New Roman"/>
          <w:b/>
          <w:sz w:val="24"/>
          <w:szCs w:val="24"/>
        </w:rPr>
        <w:t xml:space="preserve"> (для самостоятельной работы)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Анализ фольклорных сказок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6E3507" w:rsidRDefault="00EA006C" w:rsidP="006E35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См.: </w:t>
      </w:r>
      <w:proofErr w:type="spellStart"/>
      <w:r w:rsidR="006E3507"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 w:rsidR="006E3507">
        <w:rPr>
          <w:rFonts w:ascii="Times New Roman" w:eastAsia="Times New Roman" w:hAnsi="Times New Roman" w:cs="Times New Roman"/>
          <w:sz w:val="24"/>
          <w:szCs w:val="24"/>
        </w:rPr>
        <w:t xml:space="preserve"> А.Ю. Теория и практика преподавания фольклора в начальной школе [Электронный ресурс]: учебное пособие/ </w:t>
      </w:r>
      <w:proofErr w:type="spellStart"/>
      <w:r w:rsidR="006E3507"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 w:rsidR="006E3507">
        <w:rPr>
          <w:rFonts w:ascii="Times New Roman" w:eastAsia="Times New Roman" w:hAnsi="Times New Roman" w:cs="Times New Roman"/>
          <w:sz w:val="24"/>
          <w:szCs w:val="24"/>
        </w:rPr>
        <w:t xml:space="preserve"> А.Ю.– Электрон</w:t>
      </w:r>
      <w:proofErr w:type="gramStart"/>
      <w:r w:rsidR="006E350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6E35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6E3507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 w:rsidR="006E3507">
        <w:rPr>
          <w:rFonts w:ascii="Times New Roman" w:eastAsia="Times New Roman" w:hAnsi="Times New Roman" w:cs="Times New Roman"/>
          <w:sz w:val="24"/>
          <w:szCs w:val="24"/>
        </w:rPr>
        <w:t>екстовые данные.– М.: Прометей, 2011.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Статьи </w:t>
      </w:r>
      <w:r w:rsidR="00EA006C">
        <w:rPr>
          <w:rFonts w:ascii="Times New Roman" w:hAnsi="Times New Roman" w:cs="Times New Roman"/>
          <w:sz w:val="24"/>
          <w:szCs w:val="24"/>
        </w:rPr>
        <w:t xml:space="preserve">из журнала «Начальная школа», </w:t>
      </w:r>
      <w:r>
        <w:rPr>
          <w:rFonts w:ascii="Times New Roman" w:hAnsi="Times New Roman" w:cs="Times New Roman"/>
          <w:sz w:val="24"/>
          <w:szCs w:val="24"/>
        </w:rPr>
        <w:t>других периодических печатных и электронных научно-методических изданий.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фольклорных сказок.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006C" w:rsidRPr="00EA006C" w:rsidRDefault="00EA006C" w:rsidP="00EA00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A006C">
        <w:rPr>
          <w:rFonts w:ascii="Times New Roman" w:hAnsi="Times New Roman" w:cs="Times New Roman"/>
          <w:b/>
          <w:i/>
          <w:sz w:val="24"/>
          <w:szCs w:val="24"/>
          <w:u w:val="single"/>
        </w:rPr>
        <w:t>Вопросы для обсуждения:</w:t>
      </w:r>
    </w:p>
    <w:p w:rsidR="00EA006C" w:rsidRPr="00EA006C" w:rsidRDefault="00EA006C" w:rsidP="00EA006C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Методика изучения лири</w:t>
      </w:r>
      <w:r w:rsidRPr="000375AB">
        <w:rPr>
          <w:rFonts w:ascii="Times New Roman" w:eastAsia="Times New Roman" w:hAnsi="Times New Roman" w:cs="Times New Roman"/>
          <w:b/>
          <w:sz w:val="24"/>
          <w:szCs w:val="24"/>
        </w:rPr>
        <w:t>ческих  произведений  на уроке литературного чтения 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стихотворений</w:t>
      </w:r>
      <w:r w:rsidRPr="000375AB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228F" w:rsidRDefault="009A228F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228F" w:rsidRDefault="009A228F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228F" w:rsidRDefault="009A228F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507EEC">
        <w:rPr>
          <w:rFonts w:ascii="Times New Roman" w:hAnsi="Times New Roman" w:cs="Times New Roman"/>
          <w:b/>
          <w:sz w:val="24"/>
          <w:szCs w:val="24"/>
        </w:rPr>
        <w:t xml:space="preserve">Изучение </w:t>
      </w:r>
      <w:r w:rsidRPr="00683FBC">
        <w:rPr>
          <w:rFonts w:ascii="Times New Roman" w:hAnsi="Times New Roman" w:cs="Times New Roman"/>
          <w:b/>
          <w:sz w:val="24"/>
          <w:szCs w:val="24"/>
        </w:rPr>
        <w:t>лирических произведений</w:t>
      </w:r>
      <w:r w:rsidR="00507EEC">
        <w:rPr>
          <w:rFonts w:ascii="Times New Roman" w:hAnsi="Times New Roman" w:cs="Times New Roman"/>
          <w:sz w:val="24"/>
          <w:szCs w:val="24"/>
        </w:rPr>
        <w:t>.</w:t>
      </w:r>
    </w:p>
    <w:p w:rsidR="006E3507" w:rsidRDefault="006E3507" w:rsidP="006E350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9A228F" w:rsidRPr="009A228F" w:rsidRDefault="009A228F" w:rsidP="009A228F">
      <w:pPr>
        <w:pStyle w:val="a3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28F">
        <w:rPr>
          <w:rFonts w:ascii="Times New Roman" w:hAnsi="Times New Roman" w:cs="Times New Roman"/>
          <w:sz w:val="24"/>
          <w:szCs w:val="24"/>
        </w:rPr>
        <w:t xml:space="preserve">Жанровые особенности лирических произведений </w:t>
      </w:r>
    </w:p>
    <w:p w:rsidR="009A228F" w:rsidRDefault="006E3507" w:rsidP="009A228F">
      <w:pPr>
        <w:pStyle w:val="a3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28F">
        <w:rPr>
          <w:rFonts w:ascii="Times New Roman" w:hAnsi="Times New Roman" w:cs="Times New Roman"/>
          <w:sz w:val="24"/>
          <w:szCs w:val="24"/>
        </w:rPr>
        <w:t>Анализ темы, сюжета и композиции лирического произведения</w:t>
      </w:r>
    </w:p>
    <w:p w:rsidR="009A228F" w:rsidRDefault="009A228F" w:rsidP="009A228F">
      <w:pPr>
        <w:pStyle w:val="a3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Основы стиховедения: а</w:t>
      </w:r>
      <w:r w:rsidR="006E3507" w:rsidRPr="009A228F">
        <w:rPr>
          <w:rFonts w:ascii="Times New Roman" w:hAnsi="Times New Roman" w:cs="Times New Roman"/>
          <w:sz w:val="24"/>
          <w:szCs w:val="24"/>
        </w:rPr>
        <w:t xml:space="preserve">нализ стихотворной формы. </w:t>
      </w:r>
    </w:p>
    <w:p w:rsidR="009A228F" w:rsidRPr="009A228F" w:rsidRDefault="009A228F" w:rsidP="009A228F">
      <w:pPr>
        <w:pStyle w:val="a3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28F">
        <w:rPr>
          <w:rFonts w:ascii="Times New Roman" w:hAnsi="Times New Roman" w:cs="Times New Roman"/>
          <w:sz w:val="24"/>
          <w:szCs w:val="24"/>
        </w:rPr>
        <w:t>Методические приемы изучения лирических произведений для детей.</w:t>
      </w:r>
    </w:p>
    <w:p w:rsidR="009A228F" w:rsidRPr="000375AB" w:rsidRDefault="009A228F" w:rsidP="009A228F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228F" w:rsidRDefault="009A228F" w:rsidP="009A228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28F">
        <w:rPr>
          <w:rFonts w:ascii="Times New Roman" w:eastAsia="Times New Roman" w:hAnsi="Times New Roman" w:cs="Times New Roman"/>
          <w:sz w:val="24"/>
          <w:szCs w:val="24"/>
        </w:rPr>
        <w:t xml:space="preserve">Рассмотрите приемы подготовки к восприятию </w:t>
      </w:r>
      <w:r w:rsidRPr="009A228F">
        <w:rPr>
          <w:rFonts w:ascii="Times New Roman" w:hAnsi="Times New Roman" w:cs="Times New Roman"/>
          <w:sz w:val="24"/>
          <w:szCs w:val="24"/>
        </w:rPr>
        <w:t>лирических</w:t>
      </w:r>
      <w:r>
        <w:rPr>
          <w:rFonts w:ascii="Times New Roman" w:hAnsi="Times New Roman" w:cs="Times New Roman"/>
          <w:sz w:val="24"/>
          <w:szCs w:val="24"/>
        </w:rPr>
        <w:t xml:space="preserve"> произведений</w:t>
      </w:r>
    </w:p>
    <w:p w:rsidR="009A228F" w:rsidRDefault="009A228F" w:rsidP="009A228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9A228F">
        <w:rPr>
          <w:rFonts w:ascii="Times New Roman" w:eastAsia="Times New Roman" w:hAnsi="Times New Roman" w:cs="Times New Roman"/>
          <w:sz w:val="24"/>
          <w:szCs w:val="24"/>
        </w:rPr>
        <w:t xml:space="preserve">ассмотрите варианты первичного восприятия </w:t>
      </w:r>
      <w:r w:rsidRPr="009A228F">
        <w:rPr>
          <w:rFonts w:ascii="Times New Roman" w:hAnsi="Times New Roman" w:cs="Times New Roman"/>
          <w:sz w:val="24"/>
          <w:szCs w:val="24"/>
        </w:rPr>
        <w:t xml:space="preserve">лирических произведений </w:t>
      </w:r>
    </w:p>
    <w:p w:rsidR="009A228F" w:rsidRDefault="009A228F" w:rsidP="009A228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28F">
        <w:rPr>
          <w:rFonts w:ascii="Times New Roman" w:eastAsia="Times New Roman" w:hAnsi="Times New Roman" w:cs="Times New Roman"/>
          <w:sz w:val="24"/>
          <w:szCs w:val="24"/>
        </w:rPr>
        <w:t xml:space="preserve">Рассмотрите приемы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повторного чтения </w:t>
      </w:r>
      <w:r w:rsidRPr="009A228F">
        <w:rPr>
          <w:rFonts w:ascii="Times New Roman" w:eastAsia="Times New Roman" w:hAnsi="Times New Roman" w:cs="Times New Roman"/>
          <w:sz w:val="24"/>
          <w:szCs w:val="24"/>
        </w:rPr>
        <w:t xml:space="preserve">и анализа </w:t>
      </w:r>
      <w:r w:rsidRPr="009A228F">
        <w:rPr>
          <w:rFonts w:ascii="Times New Roman" w:hAnsi="Times New Roman" w:cs="Times New Roman"/>
          <w:sz w:val="24"/>
          <w:szCs w:val="24"/>
        </w:rPr>
        <w:t xml:space="preserve">лирических произведений </w:t>
      </w:r>
    </w:p>
    <w:p w:rsidR="009A228F" w:rsidRDefault="009A228F" w:rsidP="009A228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28F">
        <w:rPr>
          <w:rFonts w:ascii="Times New Roman" w:eastAsia="Times New Roman" w:hAnsi="Times New Roman" w:cs="Times New Roman"/>
          <w:sz w:val="24"/>
          <w:szCs w:val="24"/>
        </w:rPr>
        <w:t xml:space="preserve">Рассмотрите приемы обобщения (приемы работы на этапе вторичного синтеза) на уроке изучения </w:t>
      </w:r>
      <w:r w:rsidRPr="009A228F">
        <w:rPr>
          <w:rFonts w:ascii="Times New Roman" w:hAnsi="Times New Roman" w:cs="Times New Roman"/>
          <w:sz w:val="24"/>
          <w:szCs w:val="24"/>
        </w:rPr>
        <w:t xml:space="preserve">лирических произведений </w:t>
      </w:r>
    </w:p>
    <w:p w:rsidR="009A228F" w:rsidRPr="009A228F" w:rsidRDefault="009A228F" w:rsidP="009A228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28F">
        <w:rPr>
          <w:rFonts w:ascii="Times New Roman" w:eastAsia="Times New Roman" w:hAnsi="Times New Roman" w:cs="Times New Roman"/>
          <w:sz w:val="24"/>
          <w:szCs w:val="24"/>
        </w:rPr>
        <w:t xml:space="preserve">Рассмотрите варианты домашнего задания по </w:t>
      </w:r>
      <w:r>
        <w:rPr>
          <w:rFonts w:ascii="Times New Roman" w:hAnsi="Times New Roman" w:cs="Times New Roman"/>
          <w:sz w:val="24"/>
          <w:szCs w:val="24"/>
        </w:rPr>
        <w:t>лирическим произведениям</w:t>
      </w:r>
      <w:r w:rsidRPr="009A228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A228F" w:rsidRPr="009A228F" w:rsidRDefault="009A228F" w:rsidP="009A22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228F" w:rsidRDefault="009A228F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(с.163-167). 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Колесникова О.И. Художественный модус языка и языковая компетенция ребенка: Монография. Киров: Изд-во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ВятГГУ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2005. 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Андрюшина И.И. Выразительное чтение [Электронный ресурс]: учебное пособие/ Андрюшина И.И., Лебедева Е.Л.—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2012.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других периодических печатных и электронных научно-методических изданий.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поэзии.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228F" w:rsidRPr="00EA006C" w:rsidRDefault="009A228F" w:rsidP="009A228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006C">
        <w:rPr>
          <w:rFonts w:ascii="Times New Roman" w:hAnsi="Times New Roman" w:cs="Times New Roman"/>
          <w:b/>
          <w:sz w:val="24"/>
          <w:szCs w:val="24"/>
        </w:rPr>
        <w:t>Тема (для самостоятельной работы)</w:t>
      </w:r>
    </w:p>
    <w:p w:rsidR="009A228F" w:rsidRDefault="009A228F" w:rsidP="009A22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b/>
          <w:sz w:val="24"/>
          <w:szCs w:val="24"/>
        </w:rPr>
        <w:t>Методика изучения драматических произведений  на уроке литературного чтения (пьесы-сказки)</w:t>
      </w:r>
    </w:p>
    <w:p w:rsidR="009A228F" w:rsidRDefault="009A228F" w:rsidP="009A22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9A228F" w:rsidRDefault="009A228F" w:rsidP="009A2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Анализ жанровых особенностей драматического произведения.</w:t>
      </w:r>
    </w:p>
    <w:p w:rsidR="009A228F" w:rsidRDefault="009A228F" w:rsidP="009A22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Методические приемы ознакомления детей с драматическими произведениями: чтение по ролям, инсценировки, кукольный театр и др.</w:t>
      </w:r>
    </w:p>
    <w:p w:rsidR="009A228F" w:rsidRPr="00FD152F" w:rsidRDefault="009A228F" w:rsidP="009A22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228F" w:rsidRPr="00FD152F" w:rsidRDefault="009A228F" w:rsidP="009A2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r w:rsidRPr="00FD152F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9A228F" w:rsidRDefault="009A228F" w:rsidP="009A22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С. П. Технология литературного образования.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подход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студентов-филологов /  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Прогресс-Традиция, 2003.</w:t>
      </w:r>
    </w:p>
    <w:p w:rsidR="009A228F" w:rsidRPr="00FD152F" w:rsidRDefault="009A228F" w:rsidP="009A2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9A228F" w:rsidRPr="00FD152F" w:rsidRDefault="009A228F" w:rsidP="009A2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Pr="00FD152F">
        <w:rPr>
          <w:rFonts w:ascii="Times New Roman" w:hAnsi="Times New Roman" w:cs="Times New Roman"/>
          <w:b/>
          <w:sz w:val="24"/>
          <w:szCs w:val="24"/>
        </w:rPr>
        <w:t>:</w:t>
      </w:r>
      <w:r w:rsidRPr="00FD152F">
        <w:rPr>
          <w:rFonts w:ascii="Times New Roman" w:hAnsi="Times New Roman" w:cs="Times New Roman"/>
          <w:sz w:val="24"/>
          <w:szCs w:val="24"/>
        </w:rPr>
        <w:t xml:space="preserve"> Проектирование </w:t>
      </w:r>
      <w:r w:rsidRPr="00FD152F">
        <w:rPr>
          <w:rFonts w:ascii="Times New Roman" w:eastAsia="Times New Roman" w:hAnsi="Times New Roman" w:cs="Times New Roman"/>
          <w:sz w:val="24"/>
          <w:szCs w:val="24"/>
        </w:rPr>
        <w:t xml:space="preserve">уроков изучения драматических произведений.  </w:t>
      </w:r>
    </w:p>
    <w:p w:rsidR="006E3507" w:rsidRDefault="006E3507" w:rsidP="006E35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0215" w:rsidRDefault="001C0215" w:rsidP="001C02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C0215" w:rsidSect="00ED3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A20"/>
    <w:multiLevelType w:val="hybridMultilevel"/>
    <w:tmpl w:val="28C2E19C"/>
    <w:lvl w:ilvl="0" w:tplc="BB8C9F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AA0022"/>
    <w:multiLevelType w:val="hybridMultilevel"/>
    <w:tmpl w:val="2864E162"/>
    <w:lvl w:ilvl="0" w:tplc="FE38738C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FB4294"/>
    <w:multiLevelType w:val="hybridMultilevel"/>
    <w:tmpl w:val="40B84812"/>
    <w:lvl w:ilvl="0" w:tplc="FE9087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F66D73"/>
    <w:multiLevelType w:val="hybridMultilevel"/>
    <w:tmpl w:val="925ECD8C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6A631F"/>
    <w:multiLevelType w:val="hybridMultilevel"/>
    <w:tmpl w:val="082AA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3A799A"/>
    <w:multiLevelType w:val="hybridMultilevel"/>
    <w:tmpl w:val="2334E7CC"/>
    <w:lvl w:ilvl="0" w:tplc="78443F06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6A5E3B"/>
    <w:multiLevelType w:val="hybridMultilevel"/>
    <w:tmpl w:val="DAA0E6AA"/>
    <w:lvl w:ilvl="0" w:tplc="300A58F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E10FAC"/>
    <w:multiLevelType w:val="hybridMultilevel"/>
    <w:tmpl w:val="53B01D54"/>
    <w:lvl w:ilvl="0" w:tplc="B066EA2C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32114B"/>
    <w:multiLevelType w:val="hybridMultilevel"/>
    <w:tmpl w:val="D07EFCC8"/>
    <w:lvl w:ilvl="0" w:tplc="FC4EF9B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C53471C"/>
    <w:multiLevelType w:val="hybridMultilevel"/>
    <w:tmpl w:val="FA2059DE"/>
    <w:lvl w:ilvl="0" w:tplc="ACF488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E2F1E41"/>
    <w:multiLevelType w:val="hybridMultilevel"/>
    <w:tmpl w:val="BB1C9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0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5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0215"/>
    <w:rsid w:val="000375AB"/>
    <w:rsid w:val="001C0215"/>
    <w:rsid w:val="00507EEC"/>
    <w:rsid w:val="006E3507"/>
    <w:rsid w:val="009A228F"/>
    <w:rsid w:val="00EA006C"/>
    <w:rsid w:val="00ED3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0215"/>
    <w:pPr>
      <w:ind w:left="720"/>
      <w:contextualSpacing/>
    </w:pPr>
  </w:style>
  <w:style w:type="character" w:customStyle="1" w:styleId="hl">
    <w:name w:val="hl"/>
    <w:basedOn w:val="a0"/>
    <w:rsid w:val="006E35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1168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2021-10-23T15:52:00Z</dcterms:created>
  <dcterms:modified xsi:type="dcterms:W3CDTF">2021-10-23T18:06:00Z</dcterms:modified>
</cp:coreProperties>
</file>