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328" w:rsidRP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5.06.2021 г. 15.00. ПБ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Z</w:t>
      </w:r>
      <w:r w:rsidRP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12 </w:t>
      </w:r>
    </w:p>
    <w:p w:rsid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5.06.2021 г. 16.40. ПБ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SZ</w:t>
      </w:r>
      <w:r w:rsidRP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</w:t>
      </w:r>
    </w:p>
    <w:p w:rsidR="004C5328" w:rsidRP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КОНСУЛЬТАЦИЯ</w:t>
      </w:r>
    </w:p>
    <w:p w:rsid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ДЕТСКАЯ ЛИТЕРАТУРА С ОСНОВАМИ ЛИТЕРАТУРОВЕДЕНИЯ</w:t>
      </w:r>
    </w:p>
    <w:p w:rsid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5328">
        <w:rPr>
          <w:rFonts w:ascii="Times New Roman" w:eastAsia="Times New Roman" w:hAnsi="Times New Roman" w:cs="Times New Roman"/>
          <w:sz w:val="24"/>
          <w:szCs w:val="24"/>
        </w:rPr>
        <w:t>Экзамен по дисциплине «ДЕТСКАЯ ЛИТЕРАТУРА С ОСНОВАМИ ЛИТЕРАТУРОВЕДЕНИЯ»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проходит в виде тестирования. 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5328">
        <w:rPr>
          <w:rFonts w:ascii="Times New Roman" w:eastAsia="Times New Roman" w:hAnsi="Times New Roman" w:cs="Times New Roman"/>
          <w:b/>
          <w:sz w:val="24"/>
          <w:szCs w:val="24"/>
        </w:rPr>
        <w:t xml:space="preserve">Тест№1.  </w:t>
      </w:r>
      <w:r w:rsidRP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Теория литературы.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Тест№2.</w:t>
      </w:r>
      <w:r w:rsidRPr="004C5328">
        <w:rPr>
          <w:rFonts w:ascii="Times New Roman" w:hAnsi="Times New Roman" w:cs="Times New Roman"/>
          <w:b/>
          <w:bCs/>
          <w:sz w:val="24"/>
          <w:szCs w:val="24"/>
        </w:rPr>
        <w:t xml:space="preserve"> Детская литература. Х</w:t>
      </w:r>
      <w:proofErr w:type="gramStart"/>
      <w:r w:rsidRPr="004C5328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proofErr w:type="gramEnd"/>
      <w:r w:rsidRPr="004C5328">
        <w:rPr>
          <w:rFonts w:ascii="Times New Roman" w:hAnsi="Times New Roman" w:cs="Times New Roman"/>
          <w:b/>
          <w:bCs/>
          <w:sz w:val="24"/>
          <w:szCs w:val="24"/>
        </w:rPr>
        <w:t>Х век.</w:t>
      </w: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Тест№3.</w:t>
      </w:r>
      <w:r w:rsidRPr="004C5328">
        <w:rPr>
          <w:rFonts w:ascii="Times New Roman" w:hAnsi="Times New Roman" w:cs="Times New Roman"/>
          <w:b/>
          <w:bCs/>
          <w:sz w:val="24"/>
          <w:szCs w:val="24"/>
        </w:rPr>
        <w:t xml:space="preserve"> Детская литература ХХ век.</w:t>
      </w: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Студенты п</w:t>
      </w:r>
      <w:r w:rsidR="002607F7">
        <w:rPr>
          <w:rFonts w:ascii="Times New Roman" w:hAnsi="Times New Roman" w:cs="Times New Roman"/>
          <w:b/>
          <w:bCs/>
          <w:sz w:val="24"/>
          <w:szCs w:val="24"/>
        </w:rPr>
        <w:t xml:space="preserve">олучают тесты в день экзамена,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 течение 1,5 часов выполняют три теста и </w:t>
      </w:r>
      <w:r w:rsidR="002607F7">
        <w:rPr>
          <w:rFonts w:ascii="Times New Roman" w:hAnsi="Times New Roman" w:cs="Times New Roman"/>
          <w:b/>
          <w:bCs/>
          <w:sz w:val="24"/>
          <w:szCs w:val="24"/>
        </w:rPr>
        <w:t xml:space="preserve">в 14.40.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отправляют на проверку по электронной почте преподавателю. </w:t>
      </w: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Экзамен в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ПБ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Z</w:t>
      </w:r>
      <w:r w:rsidRP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– </w:t>
      </w:r>
      <w:r w:rsidR="002607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8.06. 2021 г. 13.10. – 14.40.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Экзамен в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ПБ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Z</w:t>
      </w:r>
      <w:r w:rsidR="002607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–</w:t>
      </w:r>
      <w:r w:rsidR="002607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11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.06. 2021 г. 13.10. – 14.40.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4A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ВОПРОСЫ К ЭКЗАМЕНУ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Основы литер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туроведения / Теория литературы. Примерные вопросы:</w:t>
      </w:r>
    </w:p>
    <w:p w:rsidR="00424A28" w:rsidRDefault="00424A28" w:rsidP="00424A2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Литературоведение как наука о художественной литературе. Общая характеристика основных литературоведческих дисциплин: теория литературы, история литературы, литературная критика. Литературоведение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другие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гуманитарные и естественные науки.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Литература как вид искусства. Сфера и предмет художественной литературы.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Функции художественной литературы.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Художественный образ: понятие, типология.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Художественная типизация и её формы.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Форма и содержание литературно-художественного текста.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Тема и идея художественного произведения.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Сюжет и фабула. Элементы сюжета. Сюжет в эпическом, лирическом и драматическом произведениях. Понятие конфликта.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Композиция и её виды (сюжета, образов, пространственно-временная). Понятие архитектоники.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Язык поэтический и литературный язык. Общеупотребительная лексика и иные виды лексики (архаизмы, неологизмы, диалектизмы, варваризмы и пр.).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Использование переноса значения слова. Тропы, их виды.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Синтаксис поэтической речи. Поэтические фигуры.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Эвфония, виды звуковых повторов. Звукопись.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Эпитеты, их виды, идейно-художественная роль.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Сравнения, их виды, идейно-художественная роль.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Метафора, её виды, художественные функции. Приёмы реализации метафоры.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Метонимия, её виды, художественные функции.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Перифраз, его виды, художественные функции.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Гипербола и литота, художественные функции.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Литературные роды и жанры.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Специфические особенности лирики как рода литературы. Основные лирические жанры.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Специфические особенности эпоса как рода литературы. Основные эпические жанры.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Специфические особенности драмы как рода литературы. Основные драматические жанры. 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Понятие о ритме. Отличие стихотворной речи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прозаической.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Тоническая система стихосложения. Дольник как переход от силлабо-тонической системы стихосложения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тонической. Тонический народный стих.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Силлабо-тоническая система стихосложения. Стопа и ее виды.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Разностопные стихи.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Рифма, её значение. Виды рифм.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Строфа, её виды. Способы рифмовки.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Понятие о литературном процессе.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Понятие художественного стиля. Язык и стиль.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Классицизм и его художественный метод. Авторы-классицисты.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Сущность сентиментализма и его представители.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Романтизм и его художественный метод. Самые известные поэты и писатели - романтики.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Реализм, его разновидности, художественный метод. 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Модернизм в русской литературе ХХ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Постмодернизм и современная литература.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Рекомендуемая литература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Теория литературы [Текст]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Теория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художественного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дискурса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Теоретическая поэтика / под ред.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авт. тома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В. И. Тюпа, С.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- 3-е изд., стер.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Академия, 2008. - 509, [1] с. - (Высшее профессиональное образование.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Филология).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ISBN 978-5-7695-5585-5; 978-5-7695-5584-8 (т.1); 85 экз.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316-80. 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Теория литературы [Текст]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2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Историческая поэтика / под ред.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авт. тома С.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- 3-е изд., стер.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    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М. : Академия, 2008. - 359,[1] с. - (Высшее профессиональное образование.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Филология).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ISBN 978-5-7695-5585-5; 978-5-7695-5586-2(т.2); 95 экз.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239-80.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С. И.  Основные понятия теории литературы. Литературное произведение. Проза и стих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/ С. 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Московский государственный университет имени М.В. Ломоносова, 2002. - 112 с. - ISBN 5-211-04464-9.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2EA3">
        <w:rPr>
          <w:rFonts w:ascii="Times New Roman" w:hAnsi="Times New Roman" w:cs="Times New Roman"/>
          <w:b/>
          <w:bCs/>
          <w:sz w:val="24"/>
          <w:szCs w:val="24"/>
        </w:rPr>
        <w:t>Детская литература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2EA3">
        <w:rPr>
          <w:rFonts w:ascii="Times New Roman" w:hAnsi="Times New Roman" w:cs="Times New Roman"/>
          <w:b/>
          <w:bCs/>
          <w:sz w:val="24"/>
          <w:szCs w:val="24"/>
        </w:rPr>
        <w:t xml:space="preserve"> Х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proofErr w:type="gramEnd"/>
      <w:r w:rsidRPr="00882EA3">
        <w:rPr>
          <w:rFonts w:ascii="Times New Roman" w:hAnsi="Times New Roman" w:cs="Times New Roman"/>
          <w:b/>
          <w:bCs/>
          <w:sz w:val="24"/>
          <w:szCs w:val="24"/>
        </w:rPr>
        <w:t>Х век</w:t>
      </w:r>
      <w:r w:rsidRPr="00426B50">
        <w:rPr>
          <w:rFonts w:ascii="Times New Roman" w:hAnsi="Times New Roman" w:cs="Times New Roman"/>
          <w:b/>
          <w:bCs/>
          <w:sz w:val="24"/>
          <w:szCs w:val="24"/>
        </w:rPr>
        <w:t>. Примерные вопросы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Литература как вид искусства. Специфика детской литературы.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Фольклор как художественная система. 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Малые фольклорные жанры и их роль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Поэтика русских народных сказок. Роль сказок в развитии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Басни И.А. Крылова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жанра литературной сказки в русской литературе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Сказки А.С. Пушкина и их включение в детское чтение.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Сказки В.Ф. Одоевского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 Д.Н.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Мамина-Сибиряка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жанра рассказа для детей в литературе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Произведения К.Д. Ушинского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Тематическое и жанровое разнообразие рассказов Л.Н. Толстого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Произведения В.А. Жуковского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для детей. Тема детства в поэзии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для детей. Изображение природы в поэзии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Произведения Н.А. Некрасова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Переводная литература в детском чтении. 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Г.Х.  Андерсена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в детском чтении.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Ш. Перро 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братьев Гримм 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Поэзия  рубежа 19-го – 20-го вв.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детей.</w:t>
      </w:r>
    </w:p>
    <w:p w:rsidR="00424A28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Проза рубежа 19-го – 20-го вв.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детей.</w:t>
      </w:r>
    </w:p>
    <w:p w:rsidR="00424A28" w:rsidRDefault="00424A28" w:rsidP="00424A28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:rsidR="00424A28" w:rsidRDefault="00424A28" w:rsidP="00424A28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Перечень учебной литературы: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Дополнительная литература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ПУ "Перемена", 2010.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Детская литература: учебник для использования в учебник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сред. проф. образования / Е. О. Путилова [и др.]; под ред. Е.О. Путиловой. </w:t>
      </w:r>
      <w:proofErr w:type="gramStart"/>
      <w:r>
        <w:rPr>
          <w:rFonts w:ascii="Times New Roman" w:hAnsi="Times New Roman" w:cs="Times New Roman"/>
          <w:sz w:val="24"/>
          <w:szCs w:val="24"/>
        </w:rPr>
        <w:t>-М</w:t>
      </w:r>
      <w:proofErr w:type="gramEnd"/>
      <w:r>
        <w:rPr>
          <w:rFonts w:ascii="Times New Roman" w:hAnsi="Times New Roman" w:cs="Times New Roman"/>
          <w:sz w:val="24"/>
          <w:szCs w:val="24"/>
        </w:rPr>
        <w:t>.: Академия, 2008.-381с.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Е.А.Неживая. - Комсомольск-на-Амуре: Амурский гуманитарно-педагогический государственный университет, 2012. - 162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424A28" w:rsidRDefault="00424A28" w:rsidP="00424A2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ресурсов Интернета, необходимых для освоения дисциплины: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>». - URL: http://bibliogid.ru.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>
        <w:rPr>
          <w:rFonts w:ascii="Times New Roman" w:hAnsi="Times New Roman" w:cs="Times New Roman"/>
          <w:sz w:val="24"/>
          <w:szCs w:val="24"/>
        </w:rPr>
        <w:t>/.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URL: http://elibrary.ru.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информационных технологий, </w:t>
      </w:r>
      <w:r>
        <w:rPr>
          <w:rFonts w:ascii="Times New Roman" w:hAnsi="Times New Roman" w:cs="Times New Roman"/>
          <w:sz w:val="24"/>
          <w:szCs w:val="24"/>
        </w:rPr>
        <w:t>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A28" w:rsidRDefault="00424A28" w:rsidP="00424A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4A28" w:rsidRPr="00882EA3" w:rsidRDefault="00424A28" w:rsidP="00424A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2EA3">
        <w:rPr>
          <w:rFonts w:ascii="Times New Roman" w:hAnsi="Times New Roman" w:cs="Times New Roman"/>
          <w:b/>
          <w:bCs/>
          <w:sz w:val="24"/>
          <w:szCs w:val="24"/>
        </w:rPr>
        <w:t>Детская литература ХХ век. Примерные вопросы</w:t>
      </w:r>
    </w:p>
    <w:p w:rsidR="00424A28" w:rsidRPr="00882EA3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М.Горький о детской литературе и детском чтении.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жанра литературной сказки в русской литературе 20 </w:t>
      </w:r>
      <w:proofErr w:type="gram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Сказки К.И. Чуковского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П.П. Бажова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Авторские сказки в детской литературе ХХ в. (М. Горький, А.Н. Толстой, Ю.К.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Олеша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Лагин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А.П. Гайдар, Е. Л. Шварц, А.М. Волков, В.П.  Катаев)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Отечественная поэзия 20 </w:t>
      </w:r>
      <w:proofErr w:type="gram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-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А.Л.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поэт для детей.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С.Я. Маршак как детский поэт.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С.В. Михалков как детский поэт.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Произведения детских поэтов  60-80-х годов ХХ в. (Я. Аким,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Б.Заходер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В.Берестов, И.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Токмакова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 Благинина, Ю.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Мориц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Хармс и др.).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жанра рассказа для детей в литературе 20 в. (М. Пришвин, А.Гайдар, Б. Житков, Н. Носов, К. Паустовский, В. Драгунский)</w:t>
      </w:r>
    </w:p>
    <w:p w:rsidR="00424A28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Б.С. Житкова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М. Пришвина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Н.Н. Носова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В.Ю. Драгунского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Природоведческая литература в чтении младших школьников (Е.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Чарушин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Г.Скребицкий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 Сладков, Э.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В.В. Бианки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Переводная литература ХХ в (Р. Киплинг,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А.Милн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Кэрролл, С. Лагерлёф, Дж.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Родари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А. Сент-Экзюпери, А. Линдгрен).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А. Линдгрен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Современная литература для детей (В. Лунин, М.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Яснов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Тим Собакин, О.Григорьев, С. Козлов,  А. Усачев, Э. Успенский)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Новейшая литература для детей: писатели, жанры, тематика, образы.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 xml:space="preserve">Перечень учебной литературы: </w:t>
      </w: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 xml:space="preserve"> Дополнительная литература</w:t>
      </w:r>
    </w:p>
    <w:p w:rsidR="00424A28" w:rsidRPr="001F2F1A" w:rsidRDefault="00424A28" w:rsidP="00424A28">
      <w:pPr>
        <w:pStyle w:val="a3"/>
        <w:numPr>
          <w:ilvl w:val="2"/>
          <w:numId w:val="2"/>
        </w:numPr>
        <w:tabs>
          <w:tab w:val="clear" w:pos="216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Академия, 2008.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ПУ "Перемена", 2010.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 xml:space="preserve">Детская литература: учебник для использования в учебник процессе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прогр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сред. проф. образования / Е. О. Путилова [и др.]; под ред. Е.О. Путиловой.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.: Академия, 2008.-381с.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 xml:space="preserve">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; Е.А.Неживая. - Комсомольск-на-Амуре: Амурский гуманитарно-педагогический государственный университет, 2012. - 162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»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>Перечень ресурсов Интернета, необходимых для освоения дисциплины: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lastRenderedPageBreak/>
        <w:tab/>
        <w:t>1. Сайт Республиканской государственной детской библиотеки «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». - URL: http://bibliogid.ru.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/.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- URL: http://elibrary.ru.</w:t>
      </w: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 xml:space="preserve">Перечень информационных технологий, </w:t>
      </w:r>
      <w:r w:rsidRPr="001F2F1A">
        <w:rPr>
          <w:rFonts w:ascii="Times New Roman" w:hAnsi="Times New Roman" w:cs="Times New Roman"/>
          <w:sz w:val="24"/>
          <w:szCs w:val="24"/>
        </w:rPr>
        <w:t>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424A28" w:rsidRPr="001F2F1A" w:rsidRDefault="00424A28" w:rsidP="00424A2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424A28" w:rsidRPr="001F2F1A" w:rsidRDefault="00424A28" w:rsidP="00424A2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424A28" w:rsidRDefault="00424A28" w:rsidP="00424A28"/>
    <w:p w:rsidR="00424A28" w:rsidRP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И.С.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Доктор Айболит (прозаический) //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по выбору).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24A28" w:rsidRDefault="00424A28" w:rsidP="00424A28"/>
    <w:p w:rsidR="00424A28" w:rsidRDefault="00424A28" w:rsidP="00424A28"/>
    <w:p w:rsidR="00625BE8" w:rsidRDefault="00625BE8"/>
    <w:sectPr w:rsidR="00625BE8" w:rsidSect="00E85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115F16"/>
    <w:multiLevelType w:val="hybridMultilevel"/>
    <w:tmpl w:val="A9547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723CD6"/>
    <w:multiLevelType w:val="hybridMultilevel"/>
    <w:tmpl w:val="DEE6A422"/>
    <w:lvl w:ilvl="0" w:tplc="CAE41AB4">
      <w:start w:val="1"/>
      <w:numFmt w:val="decimal"/>
      <w:lvlText w:val="%1."/>
      <w:lvlJc w:val="left"/>
      <w:pPr>
        <w:ind w:left="1669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4A28"/>
    <w:rsid w:val="002607F7"/>
    <w:rsid w:val="00424A28"/>
    <w:rsid w:val="004C5328"/>
    <w:rsid w:val="00625BE8"/>
    <w:rsid w:val="00E8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A2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2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2335</Words>
  <Characters>13313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2021-05-30T17:38:00Z</dcterms:created>
  <dcterms:modified xsi:type="dcterms:W3CDTF">2021-05-30T17:57:00Z</dcterms:modified>
</cp:coreProperties>
</file>