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75A1" w:rsidRDefault="002275A1" w:rsidP="002275A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4.06.20 г. 18.20.ПБ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Z</w:t>
      </w:r>
      <w:r>
        <w:rPr>
          <w:rFonts w:ascii="Times New Roman" w:hAnsi="Times New Roman" w:cs="Times New Roman"/>
          <w:b/>
          <w:sz w:val="28"/>
          <w:szCs w:val="28"/>
        </w:rPr>
        <w:t xml:space="preserve">-12. </w:t>
      </w:r>
    </w:p>
    <w:p w:rsidR="002275A1" w:rsidRPr="002275A1" w:rsidRDefault="002275A1" w:rsidP="002275A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СЕМИНАР 3.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Тема: Природоведческая литература  для детей.</w:t>
      </w:r>
    </w:p>
    <w:p w:rsidR="002275A1" w:rsidRDefault="002275A1" w:rsidP="002275A1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Задание:</w:t>
      </w:r>
      <w:r>
        <w:rPr>
          <w:rFonts w:ascii="Times New Roman" w:hAnsi="Times New Roman" w:cs="Times New Roman"/>
          <w:sz w:val="28"/>
          <w:szCs w:val="28"/>
        </w:rPr>
        <w:t xml:space="preserve"> Разделившись на подгруппы, подготовьте литературоведческий анализ сказок В.В. Бианки и план презентации её в детской аудитории.</w:t>
      </w:r>
    </w:p>
    <w:p w:rsidR="002275A1" w:rsidRDefault="002275A1" w:rsidP="002275A1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Подготовьте презентацию и анализ текстов из «Лесной газеты» в детской аудитории.</w:t>
      </w:r>
    </w:p>
    <w:p w:rsidR="002275A1" w:rsidRDefault="002275A1" w:rsidP="002275A1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Задание:</w:t>
      </w:r>
      <w:r>
        <w:rPr>
          <w:rFonts w:ascii="Times New Roman" w:hAnsi="Times New Roman" w:cs="Times New Roman"/>
          <w:sz w:val="28"/>
          <w:szCs w:val="28"/>
        </w:rPr>
        <w:t xml:space="preserve"> Подготовьте сообщения и презентации: Развитие темы природы в творчестве М.М. Пришвина, Е.И.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Чарушина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Н.И. Сладкова, Г.А.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Скребицкого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В.В. </w:t>
      </w:r>
      <w:proofErr w:type="spellStart"/>
      <w:r>
        <w:rPr>
          <w:rFonts w:ascii="Times New Roman" w:eastAsia="Times New Roman" w:hAnsi="Times New Roman" w:cs="Times New Roman"/>
          <w:iCs/>
          <w:sz w:val="28"/>
          <w:szCs w:val="28"/>
        </w:rPr>
        <w:t>Чаплиной</w:t>
      </w:r>
      <w:proofErr w:type="spellEnd"/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, Э.Ю. </w:t>
      </w:r>
      <w:proofErr w:type="spellStart"/>
      <w:r>
        <w:rPr>
          <w:rFonts w:ascii="Times New Roman" w:eastAsia="Times New Roman" w:hAnsi="Times New Roman" w:cs="Times New Roman"/>
          <w:iCs/>
          <w:sz w:val="28"/>
          <w:szCs w:val="28"/>
        </w:rPr>
        <w:t>Шима</w:t>
      </w:r>
      <w:proofErr w:type="spellEnd"/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 и др.</w:t>
      </w:r>
    </w:p>
    <w:p w:rsidR="002275A1" w:rsidRDefault="002275A1" w:rsidP="002275A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Рекомендуемая литература:</w:t>
      </w:r>
    </w:p>
    <w:p w:rsidR="002275A1" w:rsidRDefault="002275A1" w:rsidP="002275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Гриценко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>, З. А. Детская литература. Методика приобщения детей к чтению: учеб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особие для студентов вузов. - М.: Академия, 2008// Глава 4. Русская детская литература  нового времени: виды, жанры, темы.  – С.85-99.</w:t>
      </w:r>
    </w:p>
    <w:p w:rsidR="002275A1" w:rsidRDefault="002275A1" w:rsidP="002275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Гриценко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>, З. А. Практикум по детской литературе и методике приобщения детей к чтению: учеб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особие для студентов вузов. - М.: Академия, 2008.</w:t>
      </w:r>
    </w:p>
    <w:p w:rsidR="002275A1" w:rsidRDefault="002275A1" w:rsidP="002275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Арзамасцева</w:t>
      </w:r>
      <w:proofErr w:type="spellEnd"/>
      <w:r>
        <w:rPr>
          <w:rFonts w:ascii="Times New Roman" w:hAnsi="Times New Roman" w:cs="Times New Roman"/>
          <w:sz w:val="28"/>
          <w:szCs w:val="28"/>
        </w:rPr>
        <w:t>, И.Н., Николаева,  С.А.  Детская литература: учебник для студентов вузов - М.: Академия, 2009 //Русская детская литература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XX в.– С.161-391.</w:t>
      </w:r>
    </w:p>
    <w:p w:rsidR="002275A1" w:rsidRDefault="002275A1" w:rsidP="002275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Творчество В.В. Бианки в филологической и методической парадигмах  [Электронный ресурс]: Коллективная монография / В. 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Бардакова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[и др.]; В. 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Бардакова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>. - Волгоград: Волгоградский государственный социально-педагогический университет; «Перемена», 2011.</w:t>
      </w:r>
    </w:p>
    <w:p w:rsidR="002275A1" w:rsidRDefault="002275A1" w:rsidP="002275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</w:rPr>
        <w:t>Бегак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Б.</w:t>
      </w:r>
      <w:r>
        <w:rPr>
          <w:rFonts w:ascii="Times New Roman" w:hAnsi="Times New Roman" w:cs="Times New Roman"/>
          <w:sz w:val="28"/>
          <w:szCs w:val="28"/>
        </w:rPr>
        <w:t xml:space="preserve"> Классики в стране детства. – М.: Дет. лит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., </w:t>
      </w:r>
      <w:proofErr w:type="gramEnd"/>
      <w:r>
        <w:rPr>
          <w:rFonts w:ascii="Times New Roman" w:hAnsi="Times New Roman" w:cs="Times New Roman"/>
          <w:sz w:val="28"/>
          <w:szCs w:val="28"/>
        </w:rPr>
        <w:t>1984. – С.20–34.</w:t>
      </w:r>
    </w:p>
    <w:p w:rsidR="002275A1" w:rsidRDefault="002275A1" w:rsidP="002275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Белинский В.Г.,</w:t>
      </w:r>
      <w:r>
        <w:rPr>
          <w:rFonts w:ascii="Times New Roman" w:hAnsi="Times New Roman" w:cs="Times New Roman"/>
          <w:sz w:val="28"/>
          <w:szCs w:val="28"/>
        </w:rPr>
        <w:t xml:space="preserve"> Чернышевский Н.Г., Добролюбов НН.А. О детской литературе. М., 1983.</w:t>
      </w:r>
    </w:p>
    <w:p w:rsidR="002275A1" w:rsidRDefault="002275A1" w:rsidP="002275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Гродненский Г. </w:t>
      </w:r>
      <w:proofErr w:type="spellStart"/>
      <w:r>
        <w:rPr>
          <w:rFonts w:ascii="Times New Roman" w:hAnsi="Times New Roman" w:cs="Times New Roman"/>
          <w:sz w:val="28"/>
          <w:szCs w:val="28"/>
        </w:rPr>
        <w:t>Е.Чарушин</w:t>
      </w:r>
      <w:proofErr w:type="spellEnd"/>
      <w:r>
        <w:rPr>
          <w:rFonts w:ascii="Times New Roman" w:hAnsi="Times New Roman" w:cs="Times New Roman"/>
          <w:sz w:val="28"/>
          <w:szCs w:val="28"/>
        </w:rPr>
        <w:t>: Критико-биографический очерк. — Л., 1962.</w:t>
      </w:r>
    </w:p>
    <w:p w:rsidR="002275A1" w:rsidRDefault="002275A1" w:rsidP="002275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Жизнь</w:t>
      </w:r>
      <w:r>
        <w:rPr>
          <w:rFonts w:ascii="Times New Roman" w:hAnsi="Times New Roman" w:cs="Times New Roman"/>
          <w:sz w:val="28"/>
          <w:szCs w:val="28"/>
        </w:rPr>
        <w:t xml:space="preserve"> и творчество Б.С.Житкова: Сборник. — М., 1951.</w:t>
      </w:r>
    </w:p>
    <w:p w:rsidR="002275A1" w:rsidRDefault="002275A1" w:rsidP="002275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Жизнь </w:t>
      </w:r>
      <w:r>
        <w:rPr>
          <w:rFonts w:ascii="Times New Roman" w:hAnsi="Times New Roman" w:cs="Times New Roman"/>
          <w:sz w:val="28"/>
          <w:szCs w:val="28"/>
        </w:rPr>
        <w:t>и творчество В. Бианки. — Л., 1967.</w:t>
      </w:r>
    </w:p>
    <w:p w:rsidR="002275A1" w:rsidRDefault="002275A1" w:rsidP="002275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Жизнь и</w:t>
      </w:r>
      <w:r>
        <w:rPr>
          <w:rFonts w:ascii="Times New Roman" w:hAnsi="Times New Roman" w:cs="Times New Roman"/>
          <w:sz w:val="28"/>
          <w:szCs w:val="28"/>
        </w:rPr>
        <w:t xml:space="preserve"> творчество Виталия Бианки: Статьи.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Восп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Публ</w:t>
      </w:r>
      <w:proofErr w:type="spellEnd"/>
      <w:r>
        <w:rPr>
          <w:rFonts w:ascii="Times New Roman" w:hAnsi="Times New Roman" w:cs="Times New Roman"/>
          <w:sz w:val="28"/>
          <w:szCs w:val="28"/>
        </w:rPr>
        <w:t>. Письма. Библиография. − Л.: Дет</w:t>
      </w:r>
      <w:proofErr w:type="gramStart"/>
      <w:r>
        <w:rPr>
          <w:rFonts w:ascii="Times New Roman" w:hAnsi="Times New Roman" w:cs="Times New Roman"/>
          <w:sz w:val="28"/>
          <w:szCs w:val="28"/>
        </w:rPr>
        <w:t>.л</w:t>
      </w:r>
      <w:proofErr w:type="gramEnd"/>
      <w:r>
        <w:rPr>
          <w:rFonts w:ascii="Times New Roman" w:hAnsi="Times New Roman" w:cs="Times New Roman"/>
          <w:sz w:val="28"/>
          <w:szCs w:val="28"/>
        </w:rPr>
        <w:t>ит., 1967.</w:t>
      </w:r>
    </w:p>
    <w:p w:rsidR="002275A1" w:rsidRDefault="002275A1" w:rsidP="002275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</w:rPr>
        <w:t>Липеровская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С.И.</w:t>
      </w:r>
      <w:r>
        <w:rPr>
          <w:rFonts w:ascii="Times New Roman" w:hAnsi="Times New Roman" w:cs="Times New Roman"/>
          <w:sz w:val="28"/>
          <w:szCs w:val="28"/>
        </w:rPr>
        <w:t xml:space="preserve"> За волшебным словом: Жизнь Пришвина. — М., 1964</w:t>
      </w:r>
    </w:p>
    <w:p w:rsidR="002275A1" w:rsidRDefault="002275A1" w:rsidP="002275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Минералов Ю.И.</w:t>
      </w:r>
      <w:r>
        <w:rPr>
          <w:rFonts w:ascii="Times New Roman" w:hAnsi="Times New Roman" w:cs="Times New Roman"/>
          <w:sz w:val="28"/>
          <w:szCs w:val="28"/>
        </w:rPr>
        <w:t xml:space="preserve"> Бианки В.В. // Русские детские писатели ХХ века: Биобиблиографический словарь – М.: Флинта, Наука. – 1997.  С.68 – 70.</w:t>
      </w:r>
    </w:p>
    <w:p w:rsidR="002275A1" w:rsidRDefault="002275A1" w:rsidP="002275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Неуймина Н</w:t>
      </w:r>
      <w:r>
        <w:rPr>
          <w:rFonts w:ascii="Times New Roman" w:hAnsi="Times New Roman" w:cs="Times New Roman"/>
          <w:sz w:val="28"/>
          <w:szCs w:val="28"/>
        </w:rPr>
        <w:t>. Николай Сладков: Писатель и человек.</w:t>
      </w:r>
      <w:proofErr w:type="gramStart"/>
      <w:r>
        <w:rPr>
          <w:rFonts w:ascii="Times New Roman" w:hAnsi="Times New Roman" w:cs="Times New Roman"/>
          <w:sz w:val="28"/>
          <w:szCs w:val="28"/>
        </w:rPr>
        <w:t>–Л</w:t>
      </w:r>
      <w:proofErr w:type="gramEnd"/>
      <w:r>
        <w:rPr>
          <w:rFonts w:ascii="Times New Roman" w:hAnsi="Times New Roman" w:cs="Times New Roman"/>
          <w:sz w:val="28"/>
          <w:szCs w:val="28"/>
        </w:rPr>
        <w:t>., 1988.</w:t>
      </w:r>
    </w:p>
    <w:p w:rsidR="002275A1" w:rsidRDefault="002275A1" w:rsidP="002275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Путилова Е.О.</w:t>
      </w:r>
      <w:r>
        <w:rPr>
          <w:rFonts w:ascii="Times New Roman" w:hAnsi="Times New Roman" w:cs="Times New Roman"/>
          <w:sz w:val="28"/>
          <w:szCs w:val="28"/>
        </w:rPr>
        <w:t xml:space="preserve"> Очерки по истории критики советской детской литературы. 1917 – 1941. – М.: Детская литература, 1982. 175 с. С.8.</w:t>
      </w:r>
    </w:p>
    <w:p w:rsidR="002275A1" w:rsidRDefault="002275A1" w:rsidP="002275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</w:rPr>
        <w:t>Сивоконь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С.</w:t>
      </w:r>
      <w:r>
        <w:rPr>
          <w:rFonts w:ascii="Times New Roman" w:hAnsi="Times New Roman" w:cs="Times New Roman"/>
          <w:sz w:val="28"/>
          <w:szCs w:val="28"/>
        </w:rPr>
        <w:t>Уроки детских классиков.- М.: Дет</w:t>
      </w:r>
      <w:proofErr w:type="gramStart"/>
      <w:r>
        <w:rPr>
          <w:rFonts w:ascii="Times New Roman" w:hAnsi="Times New Roman" w:cs="Times New Roman"/>
          <w:sz w:val="28"/>
          <w:szCs w:val="28"/>
        </w:rPr>
        <w:t>.л</w:t>
      </w:r>
      <w:proofErr w:type="gramEnd"/>
      <w:r>
        <w:rPr>
          <w:rFonts w:ascii="Times New Roman" w:hAnsi="Times New Roman" w:cs="Times New Roman"/>
          <w:sz w:val="28"/>
          <w:szCs w:val="28"/>
        </w:rPr>
        <w:t>ит.,1990</w:t>
      </w:r>
    </w:p>
    <w:p w:rsidR="002275A1" w:rsidRDefault="002275A1" w:rsidP="002275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Черненко Г.</w:t>
      </w:r>
      <w:r>
        <w:rPr>
          <w:rFonts w:ascii="Times New Roman" w:hAnsi="Times New Roman" w:cs="Times New Roman"/>
          <w:sz w:val="28"/>
          <w:szCs w:val="28"/>
        </w:rPr>
        <w:t xml:space="preserve"> Вечный Колумб: Биографический очерк о Б. </w:t>
      </w:r>
      <w:proofErr w:type="spellStart"/>
      <w:r>
        <w:rPr>
          <w:rFonts w:ascii="Times New Roman" w:hAnsi="Times New Roman" w:cs="Times New Roman"/>
          <w:sz w:val="28"/>
          <w:szCs w:val="28"/>
        </w:rPr>
        <w:t>Житко</w:t>
      </w:r>
      <w:r>
        <w:rPr>
          <w:rFonts w:ascii="Times New Roman" w:hAnsi="Times New Roman" w:cs="Times New Roman"/>
          <w:sz w:val="28"/>
          <w:szCs w:val="28"/>
        </w:rPr>
        <w:softHyphen/>
        <w:t>ве</w:t>
      </w:r>
      <w:proofErr w:type="gramStart"/>
      <w:r>
        <w:rPr>
          <w:rFonts w:ascii="Times New Roman" w:hAnsi="Times New Roman" w:cs="Times New Roman"/>
          <w:sz w:val="28"/>
          <w:szCs w:val="28"/>
        </w:rPr>
        <w:t>.-</w:t>
      </w:r>
      <w:proofErr w:type="gramEnd"/>
      <w:r>
        <w:rPr>
          <w:rFonts w:ascii="Times New Roman" w:hAnsi="Times New Roman" w:cs="Times New Roman"/>
          <w:sz w:val="28"/>
          <w:szCs w:val="28"/>
        </w:rPr>
        <w:t>Л</w:t>
      </w:r>
      <w:proofErr w:type="spellEnd"/>
      <w:r>
        <w:rPr>
          <w:rFonts w:ascii="Times New Roman" w:hAnsi="Times New Roman" w:cs="Times New Roman"/>
          <w:sz w:val="28"/>
          <w:szCs w:val="28"/>
        </w:rPr>
        <w:t>., 1982</w:t>
      </w:r>
    </w:p>
    <w:p w:rsidR="002275A1" w:rsidRDefault="002275A1" w:rsidP="002275A1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  <w:highlight w:val="green"/>
        </w:rPr>
      </w:pPr>
    </w:p>
    <w:p w:rsidR="00820391" w:rsidRDefault="00820391"/>
    <w:sectPr w:rsidR="00820391" w:rsidSect="009E11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C578E7"/>
    <w:multiLevelType w:val="hybridMultilevel"/>
    <w:tmpl w:val="057E02EE"/>
    <w:lvl w:ilvl="0" w:tplc="B13AB284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6B94EA9"/>
    <w:multiLevelType w:val="hybridMultilevel"/>
    <w:tmpl w:val="D974D0A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8916CD5"/>
    <w:multiLevelType w:val="hybridMultilevel"/>
    <w:tmpl w:val="E062CC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9D11B60"/>
    <w:multiLevelType w:val="hybridMultilevel"/>
    <w:tmpl w:val="F4AE7AF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0EA4520"/>
    <w:multiLevelType w:val="hybridMultilevel"/>
    <w:tmpl w:val="29A0574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78A4D8A"/>
    <w:multiLevelType w:val="hybridMultilevel"/>
    <w:tmpl w:val="CF3A5A7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275A1"/>
    <w:rsid w:val="002275A1"/>
    <w:rsid w:val="008203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semiHidden/>
    <w:unhideWhenUsed/>
    <w:rsid w:val="002275A1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2 Знак"/>
    <w:basedOn w:val="a0"/>
    <w:link w:val="2"/>
    <w:uiPriority w:val="99"/>
    <w:semiHidden/>
    <w:rsid w:val="002275A1"/>
    <w:rPr>
      <w:rFonts w:ascii="Times New Roman" w:eastAsia="Times New Roman" w:hAnsi="Times New Roman" w:cs="Times New Roman"/>
      <w:sz w:val="24"/>
      <w:szCs w:val="24"/>
    </w:rPr>
  </w:style>
  <w:style w:type="paragraph" w:styleId="a3">
    <w:name w:val="List Paragraph"/>
    <w:basedOn w:val="a"/>
    <w:uiPriority w:val="34"/>
    <w:qFormat/>
    <w:rsid w:val="002275A1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328</Words>
  <Characters>1871</Characters>
  <Application>Microsoft Office Word</Application>
  <DocSecurity>0</DocSecurity>
  <Lines>15</Lines>
  <Paragraphs>4</Paragraphs>
  <ScaleCrop>false</ScaleCrop>
  <Company/>
  <LinksUpToDate>false</LinksUpToDate>
  <CharactersWithSpaces>2195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2</cp:revision>
  <dcterms:created xsi:type="dcterms:W3CDTF">2021-05-30T17:24:00Z</dcterms:created>
  <dcterms:modified xsi:type="dcterms:W3CDTF">2021-05-30T17:26:00Z</dcterms:modified>
</cp:coreProperties>
</file>