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035" w:rsidRDefault="009B7035" w:rsidP="0084141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30.11.2020.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Рассказы о детях и для детей  в русской литературе XX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41414" w:rsidRDefault="00841414" w:rsidP="00841414">
      <w:pPr>
        <w:pStyle w:val="a3"/>
        <w:numPr>
          <w:ilvl w:val="1"/>
          <w:numId w:val="1"/>
        </w:numPr>
        <w:tabs>
          <w:tab w:val="clear" w:pos="1440"/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Разделившись на подгруппы, подготовьте доклады (презентации) о творчестве Б. Житкова, Н.Носова, В. Драгунского. </w:t>
      </w:r>
    </w:p>
    <w:p w:rsidR="00841414" w:rsidRDefault="00841414" w:rsidP="00841414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1414" w:rsidRDefault="00841414" w:rsidP="008414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Произведения Б.С. Житкова в чтении младших школьников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Б.С. Житкова о детях: «Как я ловил человечков»,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произведения Б.С. Житкова о животных, о труде: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льдина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», «Телеграмма», «Про слона», «Мангуста», «Про обезьянку»,   «Храбрый утенок» 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841414">
        <w:rPr>
          <w:rFonts w:ascii="Times New Roman" w:hAnsi="Times New Roman" w:cs="Times New Roman"/>
          <w:b/>
          <w:i/>
          <w:sz w:val="20"/>
          <w:szCs w:val="20"/>
        </w:rPr>
        <w:t>Задание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для самостоятельной работы</w:t>
      </w:r>
      <w:r w:rsidRPr="00841414">
        <w:rPr>
          <w:rFonts w:ascii="Times New Roman" w:hAnsi="Times New Roman" w:cs="Times New Roman"/>
          <w:b/>
          <w:i/>
          <w:sz w:val="20"/>
          <w:szCs w:val="20"/>
        </w:rPr>
        <w:t>:</w:t>
      </w:r>
      <w:r w:rsidRPr="00841414">
        <w:rPr>
          <w:rFonts w:ascii="Times New Roman" w:hAnsi="Times New Roman" w:cs="Times New Roman"/>
          <w:i/>
          <w:sz w:val="20"/>
          <w:szCs w:val="20"/>
        </w:rPr>
        <w:t xml:space="preserve">  Проанализируйте энциклопедию для детей </w:t>
      </w:r>
      <w:r w:rsidRPr="00841414">
        <w:rPr>
          <w:rFonts w:ascii="Times New Roman" w:eastAsia="Times New Roman" w:hAnsi="Times New Roman" w:cs="Times New Roman"/>
          <w:i/>
          <w:sz w:val="20"/>
          <w:szCs w:val="20"/>
        </w:rPr>
        <w:t xml:space="preserve">Б.С. Житкова «Что я видел». Обратите внимание на следующие аспекты: принцип отбора и организации материала, </w:t>
      </w:r>
      <w:proofErr w:type="spellStart"/>
      <w:r w:rsidRPr="00841414">
        <w:rPr>
          <w:rFonts w:ascii="Times New Roman" w:eastAsia="Times New Roman" w:hAnsi="Times New Roman" w:cs="Times New Roman"/>
          <w:i/>
          <w:sz w:val="20"/>
          <w:szCs w:val="20"/>
        </w:rPr>
        <w:t>сюжетность</w:t>
      </w:r>
      <w:proofErr w:type="spellEnd"/>
      <w:r w:rsidRPr="00841414">
        <w:rPr>
          <w:rFonts w:ascii="Times New Roman" w:eastAsia="Times New Roman" w:hAnsi="Times New Roman" w:cs="Times New Roman"/>
          <w:i/>
          <w:sz w:val="20"/>
          <w:szCs w:val="20"/>
        </w:rPr>
        <w:t xml:space="preserve"> изложения, характер героя-ребенка, обилие познавательного материала. Определите значение книги «Что я видел» для развития научно-художественной литературы для детей. </w:t>
      </w:r>
    </w:p>
    <w:p w:rsidR="00841414" w:rsidRP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841414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</w:p>
    <w:p w:rsidR="00841414" w:rsidRDefault="00841414" w:rsidP="008414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Произведения Н.Н. Носова в чтении младших школьников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 Н.Н. Носова «Фантазеры», «Живая шляпа», «Мишкина каша», «Телефон», «Огурцы»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</w:p>
    <w:p w:rsidR="00841414" w:rsidRDefault="00841414" w:rsidP="0084141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414" w:rsidRDefault="00841414" w:rsidP="008414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Произведения В.Ю.  Драгунского в чтении младших школьников</w:t>
      </w:r>
    </w:p>
    <w:p w:rsidR="00841414" w:rsidRDefault="00841414" w:rsidP="008414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841414" w:rsidRDefault="00841414" w:rsidP="008414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произведения В.Ю. Драгунского из цикла «</w:t>
      </w:r>
      <w:r>
        <w:rPr>
          <w:rFonts w:ascii="Times New Roman" w:eastAsia="Times New Roman" w:hAnsi="Times New Roman" w:cs="Times New Roman"/>
          <w:sz w:val="24"/>
          <w:szCs w:val="24"/>
        </w:rPr>
        <w:t>Денискины рассказы»: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авторская позиция и способы ее выявления.</w:t>
      </w:r>
    </w:p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41414" w:rsidRDefault="00841414" w:rsidP="008414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(письменное сообщение может быть заменено на компьютерную презентацию): Творчество В.Ю. Драгунского, А.Г. Алексина, Н.И. Дубова, В.П. Крапивина,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Э.Н. Успенского, Ю.И. Коваля и др.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для обсуждения на занятии.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03D0A" w:rsidRDefault="00841414" w:rsidP="008414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2. Индивидуально подготовьте </w:t>
      </w:r>
      <w:r>
        <w:rPr>
          <w:rFonts w:ascii="Times New Roman" w:hAnsi="Times New Roman" w:cs="Times New Roman"/>
          <w:sz w:val="24"/>
          <w:szCs w:val="24"/>
        </w:rPr>
        <w:t xml:space="preserve">письменное сообщение (письменное сообщение может быть заменено на компьютерную презентацию): </w:t>
      </w:r>
    </w:p>
    <w:p w:rsidR="00841414" w:rsidRDefault="00841414" w:rsidP="008414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 А.П. Гайдара (</w:t>
      </w:r>
      <w:r w:rsidR="0054209C">
        <w:rPr>
          <w:rFonts w:ascii="Times New Roman" w:hAnsi="Times New Roman" w:cs="Times New Roman"/>
          <w:sz w:val="24"/>
          <w:szCs w:val="24"/>
        </w:rPr>
        <w:t xml:space="preserve">К.Г. Паустовского, В.А. Осеевой, Л. Пантелеева, </w:t>
      </w:r>
      <w:r>
        <w:rPr>
          <w:rFonts w:ascii="Times New Roman" w:hAnsi="Times New Roman" w:cs="Times New Roman"/>
          <w:sz w:val="24"/>
          <w:szCs w:val="24"/>
        </w:rPr>
        <w:t xml:space="preserve">А.Г. Алексина, Н.И. Дубова, В.П. Крапивина,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Ю.И. Коваля и др.)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для обсуждения на занятии.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03D0A" w:rsidRDefault="00203D0A" w:rsidP="00203D0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Детская литература с основами литературоведения. </w:t>
      </w:r>
    </w:p>
    <w:p w:rsidR="00203D0A" w:rsidRDefault="00203D0A" w:rsidP="00203D0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03D0A" w:rsidRPr="00203D0A" w:rsidRDefault="00203D0A" w:rsidP="00203D0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 для подготовки сообщения  объемом 3-5 страниц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03D0A" w:rsidRDefault="00203D0A" w:rsidP="00203D0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Требования к содержанию и оформлению: </w:t>
      </w:r>
    </w:p>
    <w:p w:rsidR="00203D0A" w:rsidRPr="00203D0A" w:rsidRDefault="00203D0A" w:rsidP="00203D0A">
      <w:pPr>
        <w:pStyle w:val="21"/>
        <w:numPr>
          <w:ilvl w:val="0"/>
          <w:numId w:val="3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Сообщение  включает: 1) краткие сведения об авторе произведения; 2) краткое, но исчерпывающее (по сути) и точное  изложение информации об истории создания произведения; 3) обобщенный  анализ произведения / литературоведческий комментарий к произведению;  4) выводы об изложенной информации, 5) оценку места произведения в творчестве писателя; 6) определение значения творчества писателя в детской литературе (по литературоведческим исследованиям и литературно-критическим работам); </w:t>
      </w:r>
      <w:proofErr w:type="gramEnd"/>
    </w:p>
    <w:p w:rsidR="00203D0A" w:rsidRDefault="00203D0A" w:rsidP="00203D0A">
      <w:pPr>
        <w:pStyle w:val="21"/>
        <w:numPr>
          <w:ilvl w:val="0"/>
          <w:numId w:val="3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Важный момент:</w:t>
      </w:r>
      <w:r>
        <w:rPr>
          <w:rFonts w:ascii="Times New Roman" w:hAnsi="Times New Roman" w:cs="Times New Roman"/>
          <w:sz w:val="24"/>
          <w:szCs w:val="24"/>
        </w:rPr>
        <w:t xml:space="preserve"> Библиография / Список использованной литературы, в т.ч. – и электронных источников (не более 5).</w:t>
      </w:r>
    </w:p>
    <w:p w:rsidR="00203D0A" w:rsidRDefault="00203D0A" w:rsidP="00203D0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Оформление: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Объем сообщения объемом </w:t>
      </w:r>
      <w:r>
        <w:rPr>
          <w:rFonts w:ascii="Times New Roman" w:hAnsi="Times New Roman" w:cs="Times New Roman"/>
          <w:sz w:val="24"/>
          <w:szCs w:val="24"/>
        </w:rPr>
        <w:t xml:space="preserve">3-5 страниц </w:t>
      </w:r>
      <w:r>
        <w:rPr>
          <w:rFonts w:ascii="Times New Roman" w:eastAsia="Calibri" w:hAnsi="Times New Roman" w:cs="Times New Roman"/>
          <w:sz w:val="24"/>
          <w:szCs w:val="24"/>
        </w:rPr>
        <w:t>(А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4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), ориентация – книжная, все поля – 2х2х2х2; шрифт Т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NR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кегль -14, обычный; межстрочный интервал – 1,5; выравнивание по ширине, без переносов  – для основного текста. </w:t>
      </w:r>
    </w:p>
    <w:p w:rsidR="00203D0A" w:rsidRDefault="00203D0A" w:rsidP="00203D0A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Заголовок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жирным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– выравнивание по центру, </w:t>
      </w:r>
      <w:r>
        <w:rPr>
          <w:rFonts w:ascii="Times New Roman" w:eastAsia="Calibri" w:hAnsi="Times New Roman" w:cs="Times New Roman"/>
          <w:sz w:val="24"/>
          <w:szCs w:val="24"/>
        </w:rPr>
        <w:t>межстрочный интервал – 1,0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03D0A" w:rsidRDefault="00203D0A" w:rsidP="00203D0A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1-я строка –  Фамилия имя (отчество) студента,  группа; 2-я строка – дисциплина -  «Детская литература с основами литературоведения»; 3-я строка  – тема  –  «Сказка о рыбаке и рыбке» А.С. Пушкина в детском чтении; 4-я строка – жанр – Сообщение.</w:t>
      </w:r>
      <w:proofErr w:type="gramEnd"/>
    </w:p>
    <w:p w:rsidR="00203D0A" w:rsidRDefault="00203D0A" w:rsidP="00203D0A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Пропустить 1 интервал, далее – </w:t>
      </w:r>
      <w:r>
        <w:rPr>
          <w:rFonts w:ascii="Times New Roman" w:hAnsi="Times New Roman" w:cs="Times New Roman"/>
          <w:b/>
          <w:sz w:val="24"/>
          <w:szCs w:val="24"/>
        </w:rPr>
        <w:t>основной текст</w:t>
      </w:r>
      <w:r>
        <w:rPr>
          <w:rFonts w:ascii="Times New Roman" w:hAnsi="Times New Roman" w:cs="Times New Roman"/>
          <w:sz w:val="24"/>
          <w:szCs w:val="24"/>
        </w:rPr>
        <w:t>, абзацный отступ – 1,25 (стандарт)</w:t>
      </w:r>
    </w:p>
    <w:p w:rsidR="00203D0A" w:rsidRDefault="00203D0A" w:rsidP="00203D0A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 (по центру, жирным шрифтом):</w:t>
      </w:r>
    </w:p>
    <w:p w:rsidR="00203D0A" w:rsidRDefault="00203D0A" w:rsidP="00203D0A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Источники оформляются по стандарту (Смотри: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Рекомендуемая литература), 12 кегль, 1,0 интервал </w:t>
      </w:r>
      <w:proofErr w:type="gramEnd"/>
    </w:p>
    <w:p w:rsidR="00203D0A" w:rsidRDefault="00203D0A" w:rsidP="00203D0A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4"/>
          <w:szCs w:val="24"/>
        </w:rPr>
      </w:pPr>
    </w:p>
    <w:p w:rsidR="00203D0A" w:rsidRDefault="00203D0A" w:rsidP="00203D0A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643" w:type="dxa"/>
        <w:tblLook w:val="04A0"/>
      </w:tblPr>
      <w:tblGrid>
        <w:gridCol w:w="8928"/>
      </w:tblGrid>
      <w:tr w:rsidR="00203D0A" w:rsidTr="00203D0A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3D0A" w:rsidRDefault="00203D0A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Иванов Иван Иванович, гр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Б11.</w:t>
            </w:r>
          </w:p>
          <w:p w:rsidR="00203D0A" w:rsidRDefault="00203D0A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«Детская литература с основами литературоведения»</w:t>
            </w:r>
          </w:p>
          <w:p w:rsidR="00203D0A" w:rsidRDefault="00203D0A">
            <w:pPr>
              <w:pStyle w:val="2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«Сказка о рыбаке и рыбке» А.С. Пушкина в детском чтении</w:t>
            </w:r>
          </w:p>
          <w:p w:rsidR="00203D0A" w:rsidRDefault="00203D0A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</w:t>
            </w:r>
          </w:p>
          <w:p w:rsidR="00203D0A" w:rsidRDefault="00203D0A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Литература:</w:t>
            </w:r>
          </w:p>
          <w:p w:rsidR="00203D0A" w:rsidRDefault="00203D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Арзамасцева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И.Н., Николаева, С.А. Детская литература: учебник для студентов вузов. - М.: Академия, 2009.</w:t>
            </w:r>
          </w:p>
          <w:p w:rsidR="00203D0A" w:rsidRDefault="00203D0A">
            <w:pPr>
              <w:pStyle w:val="a3"/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Зуева Т.В. Сказки А.С. Пушкина: Книга для учителя. М.: Просвещение, 1989.</w:t>
            </w:r>
          </w:p>
          <w:p w:rsidR="00203D0A" w:rsidRDefault="00203D0A">
            <w:pPr>
              <w:pStyle w:val="a3"/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Медриш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Д.Н. Путешествие в Лукоморье. Сказки Пушкина и народная культура. – Волгоград, 1992.</w:t>
            </w:r>
          </w:p>
          <w:p w:rsidR="00203D0A" w:rsidRDefault="00203D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Русская литература для детей: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пособие / Под ред. Т.Д. Полозовой.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1997. </w:t>
            </w:r>
          </w:p>
          <w:p w:rsidR="00203D0A" w:rsidRDefault="00203D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Ф.И. История русской детской литературы, конец Х – половина XIX века. – М., 1990.  </w:t>
            </w:r>
          </w:p>
          <w:p w:rsidR="00203D0A" w:rsidRDefault="00203D0A">
            <w:pPr>
              <w:pStyle w:val="21"/>
              <w:spacing w:after="0"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3D0A" w:rsidRDefault="00203D0A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3D0A" w:rsidRDefault="00203D0A">
            <w:pPr>
              <w:pStyle w:val="21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03D0A" w:rsidRDefault="00203D0A" w:rsidP="00203D0A">
      <w:pPr>
        <w:pStyle w:val="21"/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ar-SA"/>
        </w:rPr>
        <w:t xml:space="preserve">Примерная схема анализа стихотворений: 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1.История создания произведения: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 особенности.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3. Тематика, проблематика. Идея. Особенности их выражения.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4. Композиция лирического произведения и ее особенности.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5. Образ лирического героя.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6. Способы характеристики персонажей или лирического героя.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7. Особенности речевой организации произведения: 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лексический состав,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особенности синтаксиса,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средства выразительности.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8. Ритмико-интонационный строй: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метр и размер,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рифмы,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строфика.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9. Смысл названия, его связь со всеми элементами художественного текста.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ar-SA"/>
        </w:rPr>
        <w:t xml:space="preserve">Примерная схема анализа рассказа: 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1.История создания произведения: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 особенности.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3. Тематика, проблематика. Идея. Особенности их выражения.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 элементов.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5. Система образов-характеров.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6. Способы характеристики персонажей.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7. Особенности речевой организации произведения: 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речь повествователя,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речь персонажей,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lastRenderedPageBreak/>
        <w:tab/>
        <w:t>лексический состав,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особенности синтаксиса,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ab/>
        <w:t>средства выразительности.</w:t>
      </w:r>
    </w:p>
    <w:p w:rsidR="00203D0A" w:rsidRDefault="00203D0A" w:rsidP="00203D0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>8. Смысл названия, его связь со всеми элементами художественного текста.</w:t>
      </w:r>
    </w:p>
    <w:p w:rsidR="00203D0A" w:rsidRDefault="00203D0A" w:rsidP="00203D0A"/>
    <w:p w:rsidR="00203D0A" w:rsidRDefault="00203D0A" w:rsidP="00203D0A"/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41414" w:rsidRDefault="00841414" w:rsidP="0084141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2009.</w:t>
      </w:r>
    </w:p>
    <w:p w:rsidR="00203D0A" w:rsidRDefault="00203D0A" w:rsidP="00203D0A">
      <w:pPr>
        <w:pStyle w:val="2"/>
        <w:numPr>
          <w:ilvl w:val="0"/>
          <w:numId w:val="7"/>
        </w:numPr>
        <w:spacing w:after="0" w:line="240" w:lineRule="auto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203D0A" w:rsidRDefault="00203D0A" w:rsidP="00203D0A">
      <w:pPr>
        <w:pStyle w:val="2"/>
        <w:numPr>
          <w:ilvl w:val="0"/>
          <w:numId w:val="7"/>
        </w:numPr>
        <w:spacing w:after="0" w:line="240" w:lineRule="auto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Б. </w:t>
      </w:r>
      <w:r>
        <w:t>Доброе слово для всей семьи / Классики в стране детства.– М.,1983.– С.3–19.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2007.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eastAsia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3D0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203D0A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03D0A"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 w:rsidRPr="00203D0A">
        <w:rPr>
          <w:rFonts w:ascii="Times New Roman" w:hAnsi="Times New Roman" w:cs="Times New Roman"/>
          <w:i/>
          <w:sz w:val="24"/>
          <w:szCs w:val="24"/>
        </w:rPr>
        <w:t xml:space="preserve"> Л.В.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D0A">
        <w:rPr>
          <w:rFonts w:ascii="Times New Roman" w:hAnsi="Times New Roman" w:cs="Times New Roman"/>
          <w:i/>
          <w:sz w:val="24"/>
          <w:szCs w:val="24"/>
        </w:rPr>
        <w:t>Жизнь</w:t>
      </w:r>
      <w:r w:rsidRPr="00203D0A">
        <w:rPr>
          <w:rFonts w:ascii="Times New Roman" w:hAnsi="Times New Roman" w:cs="Times New Roman"/>
          <w:sz w:val="24"/>
          <w:szCs w:val="24"/>
        </w:rPr>
        <w:t xml:space="preserve"> и творчество Б.С.Житкова: Сборник. — М., 1951.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D0A">
        <w:rPr>
          <w:rFonts w:ascii="Times New Roman" w:hAnsi="Times New Roman" w:cs="Times New Roman"/>
          <w:i/>
          <w:sz w:val="24"/>
          <w:szCs w:val="24"/>
        </w:rPr>
        <w:t xml:space="preserve">Катаев В. </w:t>
      </w:r>
      <w:r w:rsidRPr="00203D0A">
        <w:rPr>
          <w:rFonts w:ascii="Times New Roman" w:hAnsi="Times New Roman" w:cs="Times New Roman"/>
          <w:sz w:val="24"/>
          <w:szCs w:val="24"/>
        </w:rPr>
        <w:t>О Николае Носове // Носов Н.Н. Собр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>оч..: В 3т. –М.: Дет.лит.,1968.- Т.1.- С.5-7.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D0A">
        <w:rPr>
          <w:rFonts w:ascii="Times New Roman" w:hAnsi="Times New Roman" w:cs="Times New Roman"/>
          <w:i/>
          <w:sz w:val="24"/>
          <w:szCs w:val="24"/>
        </w:rPr>
        <w:t>Путилова Е.О.</w:t>
      </w:r>
      <w:r w:rsidRPr="00203D0A">
        <w:rPr>
          <w:rFonts w:ascii="Times New Roman" w:hAnsi="Times New Roman" w:cs="Times New Roman"/>
          <w:sz w:val="24"/>
          <w:szCs w:val="24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D0A">
        <w:rPr>
          <w:rFonts w:ascii="Times New Roman" w:hAnsi="Times New Roman" w:cs="Times New Roman"/>
          <w:i/>
          <w:sz w:val="24"/>
          <w:szCs w:val="24"/>
        </w:rPr>
        <w:t>Рассадин С.</w:t>
      </w:r>
      <w:r w:rsidRPr="00203D0A">
        <w:rPr>
          <w:rFonts w:ascii="Times New Roman" w:hAnsi="Times New Roman" w:cs="Times New Roman"/>
          <w:sz w:val="24"/>
          <w:szCs w:val="24"/>
        </w:rPr>
        <w:t xml:space="preserve"> Николай Носов: Критико-биографический очерк.- М.: Дет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>ит., 1961.</w:t>
      </w:r>
    </w:p>
    <w:p w:rsid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3D0A"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 w:rsidRPr="00203D0A">
        <w:rPr>
          <w:rFonts w:ascii="Times New Roman" w:hAnsi="Times New Roman" w:cs="Times New Roman"/>
          <w:i/>
          <w:sz w:val="24"/>
          <w:szCs w:val="24"/>
        </w:rPr>
        <w:t xml:space="preserve"> С.</w:t>
      </w:r>
      <w:r w:rsidRPr="00203D0A"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>ит.,1990</w:t>
      </w:r>
    </w:p>
    <w:p w:rsidR="00203D0A" w:rsidRPr="00203D0A" w:rsidRDefault="00203D0A" w:rsidP="00203D0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D0A">
        <w:rPr>
          <w:rFonts w:ascii="Times New Roman" w:hAnsi="Times New Roman" w:cs="Times New Roman"/>
          <w:i/>
          <w:sz w:val="24"/>
          <w:szCs w:val="24"/>
        </w:rPr>
        <w:t>Черненко Г.</w:t>
      </w:r>
      <w:r w:rsidRPr="00203D0A"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 w:rsidRPr="00203D0A">
        <w:rPr>
          <w:rFonts w:ascii="Times New Roman" w:hAnsi="Times New Roman" w:cs="Times New Roman"/>
          <w:sz w:val="24"/>
          <w:szCs w:val="24"/>
        </w:rPr>
        <w:t>Житко</w:t>
      </w:r>
      <w:r w:rsidRPr="00203D0A"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 w:rsidRPr="00203D0A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203D0A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203D0A">
        <w:rPr>
          <w:rFonts w:ascii="Times New Roman" w:hAnsi="Times New Roman" w:cs="Times New Roman"/>
          <w:sz w:val="24"/>
          <w:szCs w:val="24"/>
        </w:rPr>
        <w:t>., 1982</w:t>
      </w:r>
    </w:p>
    <w:p w:rsidR="00203D0A" w:rsidRPr="00203D0A" w:rsidRDefault="00203D0A" w:rsidP="00203D0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03D0A" w:rsidRDefault="00203D0A" w:rsidP="00203D0A"/>
    <w:p w:rsidR="00203D0A" w:rsidRDefault="00203D0A" w:rsidP="00203D0A"/>
    <w:p w:rsidR="00203D0A" w:rsidRDefault="00203D0A" w:rsidP="008414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1414" w:rsidRDefault="00841414" w:rsidP="00841414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41414" w:rsidSect="00A63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D241AB"/>
    <w:multiLevelType w:val="hybridMultilevel"/>
    <w:tmpl w:val="D8AA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650CF4"/>
    <w:multiLevelType w:val="hybridMultilevel"/>
    <w:tmpl w:val="48509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characterSpacingControl w:val="doNotCompress"/>
  <w:compat>
    <w:useFELayout/>
  </w:compat>
  <w:rsids>
    <w:rsidRoot w:val="00841414"/>
    <w:rsid w:val="00203D0A"/>
    <w:rsid w:val="0054209C"/>
    <w:rsid w:val="005B39A1"/>
    <w:rsid w:val="00841414"/>
    <w:rsid w:val="009B7035"/>
    <w:rsid w:val="00A6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414"/>
    <w:pPr>
      <w:ind w:left="720"/>
      <w:contextualSpacing/>
    </w:pPr>
    <w:rPr>
      <w:rFonts w:eastAsiaTheme="minorHAnsi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203D0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03D0A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203D0A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203D0A"/>
    <w:rPr>
      <w:rFonts w:eastAsiaTheme="minorHAnsi"/>
      <w:lang w:eastAsia="en-US"/>
    </w:rPr>
  </w:style>
  <w:style w:type="table" w:styleId="a4">
    <w:name w:val="Table Grid"/>
    <w:basedOn w:val="a1"/>
    <w:uiPriority w:val="59"/>
    <w:rsid w:val="00203D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0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2020-11-29T08:12:00Z</dcterms:created>
  <dcterms:modified xsi:type="dcterms:W3CDTF">2020-12-07T15:24:00Z</dcterms:modified>
</cp:coreProperties>
</file>