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F0C" w:rsidRDefault="00923F0C" w:rsidP="00BC2EE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fldChar w:fldCharType="begin"/>
      </w:r>
      <w:r>
        <w:rPr>
          <w:rFonts w:ascii="Times New Roman" w:hAnsi="Times New Roman" w:cs="Times New Roman"/>
          <w:b/>
          <w:sz w:val="24"/>
          <w:szCs w:val="24"/>
          <w:lang w:val="en-US"/>
        </w:rPr>
        <w:instrText xml:space="preserve"> HYPERLINK "</w:instrText>
      </w:r>
      <w:r w:rsidRPr="00923F0C">
        <w:rPr>
          <w:rFonts w:ascii="Times New Roman" w:hAnsi="Times New Roman" w:cs="Times New Roman"/>
          <w:b/>
          <w:sz w:val="24"/>
          <w:szCs w:val="24"/>
          <w:lang w:val="en-US"/>
        </w:rPr>
        <w:instrText>http://edu.vspu.ru/members/vvbardakova/docs/131361/</w:instrTex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instrText xml:space="preserve">" </w:instrTex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fldChar w:fldCharType="separate"/>
      </w:r>
      <w:r w:rsidRPr="0020351F">
        <w:rPr>
          <w:rStyle w:val="a3"/>
          <w:rFonts w:ascii="Times New Roman" w:hAnsi="Times New Roman" w:cs="Times New Roman"/>
          <w:b/>
          <w:sz w:val="24"/>
          <w:szCs w:val="24"/>
          <w:lang w:val="en-US"/>
        </w:rPr>
        <w:t>http://edu.vspu.ru/members/vvbardakova/docs/131361/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fldChar w:fldCharType="end"/>
      </w:r>
    </w:p>
    <w:p w:rsidR="00923F0C" w:rsidRDefault="00923F0C" w:rsidP="00BC2EE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C2EEB" w:rsidRPr="00BC2EEB" w:rsidRDefault="00BC2EEB" w:rsidP="00BC2EE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C2EEB">
        <w:rPr>
          <w:rFonts w:ascii="Times New Roman" w:hAnsi="Times New Roman" w:cs="Times New Roman"/>
          <w:b/>
          <w:sz w:val="24"/>
          <w:szCs w:val="24"/>
        </w:rPr>
        <w:t>26.10.2020 г.  ПБ-</w:t>
      </w:r>
      <w:proofErr w:type="gramStart"/>
      <w:r w:rsidRPr="00BC2EEB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proofErr w:type="gramEnd"/>
      <w:r w:rsidRPr="00BC2EEB">
        <w:rPr>
          <w:rFonts w:ascii="Times New Roman" w:hAnsi="Times New Roman" w:cs="Times New Roman"/>
          <w:b/>
          <w:sz w:val="24"/>
          <w:szCs w:val="24"/>
        </w:rPr>
        <w:t xml:space="preserve">к. Детская литература с основами литературоведения. </w:t>
      </w:r>
    </w:p>
    <w:p w:rsidR="00BC2EEB" w:rsidRPr="00BC2EEB" w:rsidRDefault="00BC2EEB" w:rsidP="00BC2EE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C2EEB">
        <w:rPr>
          <w:rFonts w:ascii="Times New Roman" w:hAnsi="Times New Roman" w:cs="Times New Roman"/>
          <w:b/>
          <w:sz w:val="24"/>
          <w:szCs w:val="24"/>
        </w:rPr>
        <w:t>9.40. Лекция.</w:t>
      </w:r>
    </w:p>
    <w:p w:rsidR="00BC2EEB" w:rsidRPr="00BC2EEB" w:rsidRDefault="00BC2EEB" w:rsidP="00BC2EE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C2EE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Тема: Отечественная детская литература ХХ </w:t>
      </w:r>
      <w:proofErr w:type="gramStart"/>
      <w:r w:rsidRPr="00BC2EE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</w:t>
      </w:r>
      <w:proofErr w:type="gramEnd"/>
      <w:r w:rsidRPr="00BC2EE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. Поэзия. </w:t>
      </w:r>
    </w:p>
    <w:p w:rsidR="00BC2EEB" w:rsidRDefault="00BC2EEB" w:rsidP="00BC2EEB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C2EEB" w:rsidRDefault="00BC2EEB" w:rsidP="00BC2EEB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План лекции.</w:t>
      </w:r>
    </w:p>
    <w:p w:rsidR="00BC2EEB" w:rsidRDefault="00BC2EEB" w:rsidP="00BC2EEB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Развитие литературы для детей в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ХХ веке (20-е – 80-е годы).  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 М. Горький, С. Маршак, К. Чуковский как теоретики и организаторы детской литературы. Поэтические и прозаические произведения для детей (обзор по периодам). </w:t>
      </w:r>
    </w:p>
    <w:p w:rsidR="00BC2EEB" w:rsidRDefault="00BC2EEB" w:rsidP="00BC2EEB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Поэзия для детей. 20-30-е годы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ХХ в.: 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 Жанрово-тематическое многообразие произведений В.В. Маяковского для детей: К.Чуковский и детская литература. Литературные сказки и стихотворения Чуковского: фольклорные мотивы, проблематика, сюжет, образы, игровое начало, язык и стих. С.Я. Маршак и детская литература. </w:t>
      </w:r>
    </w:p>
    <w:p w:rsidR="00BC2EEB" w:rsidRDefault="00BC2EEB" w:rsidP="00BC2EEB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Поэзия для детей 50 – 80-х гг. ХХ </w:t>
      </w:r>
      <w:proofErr w:type="gramStart"/>
      <w:r>
        <w:rPr>
          <w:rFonts w:ascii="Times New Roman" w:hAnsi="Times New Roman" w:cs="Times New Roman"/>
          <w:sz w:val="24"/>
          <w:szCs w:val="24"/>
          <w:lang w:eastAsia="en-US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  <w:lang w:eastAsia="en-US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  <w:lang w:eastAsia="en-US"/>
        </w:rPr>
        <w:t>Широта</w:t>
      </w:r>
      <w:proofErr w:type="gramEnd"/>
      <w:r>
        <w:rPr>
          <w:rFonts w:ascii="Times New Roman" w:hAnsi="Times New Roman" w:cs="Times New Roman"/>
          <w:sz w:val="24"/>
          <w:szCs w:val="24"/>
          <w:lang w:eastAsia="en-US"/>
        </w:rPr>
        <w:t xml:space="preserve"> и разнообразие проблематики, усиление лирического начала. Основные мотивы творчества Е.А. Благининой, Б.В. </w:t>
      </w:r>
      <w:proofErr w:type="spellStart"/>
      <w:r>
        <w:rPr>
          <w:rFonts w:ascii="Times New Roman" w:hAnsi="Times New Roman" w:cs="Times New Roman"/>
          <w:sz w:val="24"/>
          <w:szCs w:val="24"/>
          <w:lang w:eastAsia="en-US"/>
        </w:rPr>
        <w:t>Заходера</w:t>
      </w:r>
      <w:proofErr w:type="spellEnd"/>
      <w:r>
        <w:rPr>
          <w:rFonts w:ascii="Times New Roman" w:hAnsi="Times New Roman" w:cs="Times New Roman"/>
          <w:sz w:val="24"/>
          <w:szCs w:val="24"/>
          <w:lang w:eastAsia="en-US"/>
        </w:rPr>
        <w:t xml:space="preserve">, В.Д. </w:t>
      </w:r>
      <w:proofErr w:type="spellStart"/>
      <w:r>
        <w:rPr>
          <w:rFonts w:ascii="Times New Roman" w:hAnsi="Times New Roman" w:cs="Times New Roman"/>
          <w:sz w:val="24"/>
          <w:szCs w:val="24"/>
          <w:lang w:eastAsia="en-US"/>
        </w:rPr>
        <w:t>Берестова</w:t>
      </w:r>
      <w:proofErr w:type="spellEnd"/>
      <w:r>
        <w:rPr>
          <w:rFonts w:ascii="Times New Roman" w:hAnsi="Times New Roman" w:cs="Times New Roman"/>
          <w:sz w:val="24"/>
          <w:szCs w:val="24"/>
          <w:lang w:eastAsia="en-US"/>
        </w:rPr>
        <w:t xml:space="preserve">, И.П. </w:t>
      </w:r>
      <w:proofErr w:type="spellStart"/>
      <w:r>
        <w:rPr>
          <w:rFonts w:ascii="Times New Roman" w:hAnsi="Times New Roman" w:cs="Times New Roman"/>
          <w:sz w:val="24"/>
          <w:szCs w:val="24"/>
          <w:lang w:eastAsia="en-US"/>
        </w:rPr>
        <w:t>Токмаковой</w:t>
      </w:r>
      <w:proofErr w:type="spellEnd"/>
      <w:r>
        <w:rPr>
          <w:rFonts w:ascii="Times New Roman" w:hAnsi="Times New Roman" w:cs="Times New Roman"/>
          <w:sz w:val="24"/>
          <w:szCs w:val="24"/>
          <w:lang w:eastAsia="en-US"/>
        </w:rPr>
        <w:t xml:space="preserve">, Г.В. Сапгира, Ю.П. </w:t>
      </w:r>
      <w:proofErr w:type="spellStart"/>
      <w:r>
        <w:rPr>
          <w:rFonts w:ascii="Times New Roman" w:hAnsi="Times New Roman" w:cs="Times New Roman"/>
          <w:sz w:val="24"/>
          <w:szCs w:val="24"/>
          <w:lang w:eastAsia="en-US"/>
        </w:rPr>
        <w:t>Мориц</w:t>
      </w:r>
      <w:proofErr w:type="spellEnd"/>
      <w:r>
        <w:rPr>
          <w:rFonts w:ascii="Times New Roman" w:hAnsi="Times New Roman" w:cs="Times New Roman"/>
          <w:sz w:val="24"/>
          <w:szCs w:val="24"/>
          <w:lang w:eastAsia="en-US"/>
        </w:rPr>
        <w:t xml:space="preserve"> и др.</w:t>
      </w:r>
    </w:p>
    <w:p w:rsidR="00BC2EEB" w:rsidRDefault="00BC2EEB" w:rsidP="00BC2EEB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«Возвращенная» литература (творчество Саши Черного, Осипа Мандельштама, Д. Хармса, А.И. Введенского для детей и др.). </w:t>
      </w:r>
    </w:p>
    <w:p w:rsidR="00BC2EEB" w:rsidRDefault="00BC2EEB" w:rsidP="00BC2EEB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Переводная литература ХХ века как неотъемлемый компонент детского чтения: творчество Д. </w:t>
      </w:r>
      <w:proofErr w:type="spellStart"/>
      <w:r>
        <w:rPr>
          <w:rFonts w:ascii="Times New Roman" w:hAnsi="Times New Roman" w:cs="Times New Roman"/>
          <w:sz w:val="24"/>
          <w:szCs w:val="24"/>
          <w:lang w:eastAsia="en-US"/>
        </w:rPr>
        <w:t>Родари</w:t>
      </w:r>
      <w:proofErr w:type="spellEnd"/>
      <w:r>
        <w:rPr>
          <w:rFonts w:ascii="Times New Roman" w:hAnsi="Times New Roman" w:cs="Times New Roman"/>
          <w:sz w:val="24"/>
          <w:szCs w:val="24"/>
          <w:lang w:eastAsia="en-US"/>
        </w:rPr>
        <w:t xml:space="preserve">, Ю. </w:t>
      </w:r>
      <w:proofErr w:type="spellStart"/>
      <w:r>
        <w:rPr>
          <w:rFonts w:ascii="Times New Roman" w:hAnsi="Times New Roman" w:cs="Times New Roman"/>
          <w:sz w:val="24"/>
          <w:szCs w:val="24"/>
          <w:lang w:eastAsia="en-US"/>
        </w:rPr>
        <w:t>Тувима</w:t>
      </w:r>
      <w:proofErr w:type="spellEnd"/>
      <w:r>
        <w:rPr>
          <w:rFonts w:ascii="Times New Roman" w:hAnsi="Times New Roman" w:cs="Times New Roman"/>
          <w:sz w:val="24"/>
          <w:szCs w:val="24"/>
          <w:lang w:eastAsia="en-US"/>
        </w:rPr>
        <w:t xml:space="preserve"> и др.</w:t>
      </w:r>
    </w:p>
    <w:p w:rsidR="009C41CC" w:rsidRDefault="009C41CC" w:rsidP="009C41CC">
      <w:pPr>
        <w:spacing w:after="0" w:line="240" w:lineRule="auto"/>
        <w:ind w:left="360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C41CC">
        <w:rPr>
          <w:rFonts w:ascii="Times New Roman" w:hAnsi="Times New Roman" w:cs="Times New Roman"/>
          <w:b/>
          <w:sz w:val="24"/>
          <w:szCs w:val="24"/>
        </w:rPr>
        <w:t>Задание</w:t>
      </w:r>
      <w:r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Pr="009C41CC">
        <w:rPr>
          <w:rFonts w:ascii="Times New Roman" w:hAnsi="Times New Roman" w:cs="Times New Roman"/>
          <w:b/>
          <w:sz w:val="24"/>
          <w:szCs w:val="24"/>
        </w:rPr>
        <w:t>:</w:t>
      </w:r>
      <w:r w:rsidRPr="009C41CC"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и подготовьте тезисный план-конспект.</w:t>
      </w:r>
    </w:p>
    <w:p w:rsidR="009C41CC" w:rsidRDefault="009C41CC" w:rsidP="009C41CC">
      <w:pPr>
        <w:spacing w:after="0" w:line="240" w:lineRule="auto"/>
        <w:ind w:left="360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C41CC"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 w:rsidRPr="009C41CC"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 w:rsidRPr="009C41CC"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 w:rsidRPr="009C41C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C41CC">
        <w:rPr>
          <w:rFonts w:ascii="Times New Roman" w:hAnsi="Times New Roman" w:cs="Times New Roman"/>
          <w:sz w:val="24"/>
          <w:szCs w:val="24"/>
        </w:rPr>
        <w:t>XX в.– С.209-352.</w:t>
      </w:r>
    </w:p>
    <w:p w:rsidR="009C41CC" w:rsidRPr="009C41CC" w:rsidRDefault="009C41CC" w:rsidP="009C41CC">
      <w:pPr>
        <w:spacing w:after="0" w:line="240" w:lineRule="auto"/>
        <w:ind w:left="360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C41CC">
        <w:rPr>
          <w:rFonts w:ascii="Times New Roman" w:hAnsi="Times New Roman" w:cs="Times New Roman"/>
          <w:b/>
          <w:sz w:val="24"/>
          <w:szCs w:val="24"/>
        </w:rPr>
        <w:t>Задание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Pr="009C41CC">
        <w:rPr>
          <w:rFonts w:ascii="Times New Roman" w:hAnsi="Times New Roman" w:cs="Times New Roman"/>
          <w:b/>
          <w:sz w:val="24"/>
          <w:szCs w:val="24"/>
        </w:rPr>
        <w:t>:</w:t>
      </w:r>
      <w:r w:rsidRPr="009C41CC">
        <w:rPr>
          <w:rFonts w:ascii="Times New Roman" w:hAnsi="Times New Roman" w:cs="Times New Roman"/>
          <w:sz w:val="24"/>
          <w:szCs w:val="24"/>
        </w:rPr>
        <w:t xml:space="preserve"> Составьте конспект главы «Заповеди для детских писателей» из книги «От двух до пяти»; прокомментируйте «Заповеди для детских писателей», подобрав примеры из произведений самого писателя.</w:t>
      </w:r>
    </w:p>
    <w:p w:rsidR="009C41CC" w:rsidRDefault="009C41CC" w:rsidP="009C41CC">
      <w:pPr>
        <w:pStyle w:val="a4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2EEB" w:rsidRDefault="00BC2EEB" w:rsidP="00BC2EE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Рекомендованная литература: </w:t>
      </w:r>
    </w:p>
    <w:p w:rsidR="00BC2EEB" w:rsidRDefault="00BC2EEB" w:rsidP="00BC2E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2EEB" w:rsidRDefault="00BC2EEB" w:rsidP="00BC2EEB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И.Н. Детская литература: учебник для студентов вузов, обучающихся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спец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"Педагогика и методика начального образования" и направлению подготовки "Педагогика"/ </w:t>
      </w:r>
      <w:proofErr w:type="spellStart"/>
      <w:r>
        <w:rPr>
          <w:rFonts w:ascii="Times New Roman" w:hAnsi="Times New Roman" w:cs="Times New Roman"/>
          <w:sz w:val="24"/>
          <w:szCs w:val="24"/>
        </w:rPr>
        <w:t>И.Н.Арзамасцева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.- 6-е изд., </w:t>
      </w:r>
      <w:proofErr w:type="spellStart"/>
      <w:r>
        <w:rPr>
          <w:rFonts w:ascii="Times New Roman" w:hAnsi="Times New Roman" w:cs="Times New Roman"/>
          <w:sz w:val="24"/>
          <w:szCs w:val="24"/>
        </w:rPr>
        <w:t>испр</w:t>
      </w:r>
      <w:proofErr w:type="spellEnd"/>
      <w:r>
        <w:rPr>
          <w:rFonts w:ascii="Times New Roman" w:hAnsi="Times New Roman" w:cs="Times New Roman"/>
          <w:sz w:val="24"/>
          <w:szCs w:val="24"/>
        </w:rPr>
        <w:t>. - М.: Академия, 2009. - 574с.</w:t>
      </w:r>
    </w:p>
    <w:p w:rsidR="00BC2EEB" w:rsidRDefault="00BC2EEB" w:rsidP="00BC2EEB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З.А. Детская литература. Методика приобщения детей к чтению: Учебное пособие. – М., 2007; 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З.А. Практикум по детской литературе и методике приобщения детей к чтению: Учебное пособие. – М., 2008.</w:t>
      </w:r>
    </w:p>
    <w:p w:rsidR="00BC2EEB" w:rsidRDefault="00BC2EEB" w:rsidP="00BC2EEB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Детская литература: учебник для использования в учебник процессе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образоват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учреждений, реализующих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образоват</w:t>
      </w:r>
      <w:proofErr w:type="gramStart"/>
      <w:r>
        <w:rPr>
          <w:rFonts w:ascii="Times New Roman" w:hAnsi="Times New Roman" w:cs="Times New Roman"/>
          <w:sz w:val="24"/>
          <w:szCs w:val="24"/>
        </w:rPr>
        <w:t>.п</w:t>
      </w:r>
      <w:proofErr w:type="gramEnd"/>
      <w:r>
        <w:rPr>
          <w:rFonts w:ascii="Times New Roman" w:hAnsi="Times New Roman" w:cs="Times New Roman"/>
          <w:sz w:val="24"/>
          <w:szCs w:val="24"/>
        </w:rPr>
        <w:t>рогр.сред.проф</w:t>
      </w:r>
      <w:proofErr w:type="spellEnd"/>
      <w:r>
        <w:rPr>
          <w:rFonts w:ascii="Times New Roman" w:hAnsi="Times New Roman" w:cs="Times New Roman"/>
          <w:sz w:val="24"/>
          <w:szCs w:val="24"/>
        </w:rPr>
        <w:t>. образования/Е. О. Путилова [и др.]; под ред. Е.О.Путиловой. - М. : Академия, 2008. - 381с</w:t>
      </w:r>
      <w:proofErr w:type="gramStart"/>
      <w:r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BC2EEB" w:rsidRDefault="00BC2EEB" w:rsidP="00BC2EEB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Русская литература для детей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</w:rPr>
        <w:t>од ред. Т.Д. Полозовой. – М., 1997.</w:t>
      </w:r>
    </w:p>
    <w:p w:rsidR="00BC2EEB" w:rsidRDefault="00BC2EEB" w:rsidP="00BC2E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2EEB" w:rsidRDefault="00BC2EEB" w:rsidP="00BC2EEB">
      <w:pPr>
        <w:spacing w:line="240" w:lineRule="auto"/>
        <w:ind w:firstLine="709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Ресурсы Интернета </w:t>
      </w:r>
    </w:p>
    <w:p w:rsidR="00BC2EEB" w:rsidRDefault="00BC2EEB" w:rsidP="00BC2EEB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lastRenderedPageBreak/>
        <w:t xml:space="preserve">а) программное обеспечение и электронные образовательные ресурсы </w:t>
      </w:r>
    </w:p>
    <w:p w:rsidR="00BC2EEB" w:rsidRDefault="00BC2EEB" w:rsidP="00BC2EEB">
      <w:pPr>
        <w:spacing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 Электронные презентации  к занятиям</w:t>
      </w:r>
    </w:p>
    <w:p w:rsidR="00BC2EEB" w:rsidRDefault="00BC2EEB" w:rsidP="00BC2EEB">
      <w:pPr>
        <w:spacing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 Сайт Республиканской государственной детской  библиотеки 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Библиогид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  (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http</w:t>
      </w:r>
      <w:r>
        <w:rPr>
          <w:rFonts w:ascii="Times New Roman" w:eastAsia="Times New Roman" w:hAnsi="Times New Roman" w:cs="Times New Roman"/>
          <w:sz w:val="24"/>
          <w:szCs w:val="24"/>
        </w:rPr>
        <w:t>://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bibliogid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ru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BC2EEB" w:rsidRDefault="00BC2EEB" w:rsidP="00BC2EEB">
      <w:pPr>
        <w:spacing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3.Электронная версия  детского журнала «Костер»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www.kostyor.ru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</w:p>
    <w:p w:rsidR="00BC2EEB" w:rsidRDefault="00BC2EEB" w:rsidP="00BC2EEB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4.Электронная версия  детского журнала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Кукумбер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(</w:t>
      </w:r>
      <w:hyperlink r:id="rId5" w:history="1">
        <w:r>
          <w:rPr>
            <w:rStyle w:val="a3"/>
            <w:rFonts w:ascii="Times New Roman" w:hAnsi="Times New Roman" w:cs="Times New Roman"/>
            <w:sz w:val="24"/>
            <w:szCs w:val="24"/>
          </w:rPr>
          <w:t>www.kykymber.ru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</w:p>
    <w:p w:rsidR="00BC2EEB" w:rsidRDefault="00BC2EEB" w:rsidP="00BC2EEB">
      <w:pPr>
        <w:spacing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 Электронный журнал о детской литературе «Электронные пампасы»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</w:rPr>
        <w:t>http://www.epampa.narod.ru)</w:t>
      </w:r>
    </w:p>
    <w:p w:rsidR="00BC2EEB" w:rsidRDefault="00BC2EEB" w:rsidP="00BC2EEB">
      <w:pPr>
        <w:spacing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б) базы данных, информационно-справочные и поисковые системы</w:t>
      </w:r>
    </w:p>
    <w:p w:rsidR="00BC2EEB" w:rsidRDefault="00BC2EEB" w:rsidP="00BC2EEB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Википедия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свободная энциклопедия. – URL: http://ru.wikipedia.org</w:t>
      </w:r>
    </w:p>
    <w:p w:rsidR="00BC2EEB" w:rsidRDefault="00BC2EEB" w:rsidP="00BC2EEB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Электронная гуманитарная библиотека. – </w:t>
      </w:r>
      <w:r>
        <w:rPr>
          <w:rFonts w:ascii="Times New Roman" w:hAnsi="Times New Roman" w:cs="Times New Roman"/>
          <w:sz w:val="24"/>
          <w:szCs w:val="24"/>
          <w:lang w:val="en-US"/>
        </w:rPr>
        <w:t>URL</w:t>
      </w:r>
      <w:r>
        <w:rPr>
          <w:rFonts w:ascii="Times New Roman" w:hAnsi="Times New Roman" w:cs="Times New Roman"/>
          <w:sz w:val="24"/>
          <w:szCs w:val="24"/>
        </w:rPr>
        <w:t>: http://www.gumfak.ru</w:t>
      </w:r>
    </w:p>
    <w:p w:rsidR="00BC2EEB" w:rsidRDefault="00BC2EEB" w:rsidP="00BC2EEB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Официальный портал комитета по образованию и науки Администрации Волгоградской области – http://www.volganet.ru/irj/avo.html?guest_user=guest_edu</w:t>
      </w:r>
    </w:p>
    <w:p w:rsidR="00BC2EEB" w:rsidRDefault="00BC2EEB" w:rsidP="00BC2EEB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C2EEB" w:rsidRDefault="00BC2EEB" w:rsidP="00BC2EEB">
      <w:pPr>
        <w:pStyle w:val="Default"/>
        <w:ind w:firstLine="720"/>
        <w:jc w:val="both"/>
        <w:rPr>
          <w:b/>
          <w:bCs/>
        </w:rPr>
      </w:pPr>
      <w:r>
        <w:rPr>
          <w:b/>
          <w:bCs/>
        </w:rPr>
        <w:t xml:space="preserve">7. Информационные технологии и программное обеспечение </w:t>
      </w:r>
    </w:p>
    <w:p w:rsidR="00BC2EEB" w:rsidRDefault="00BC2EEB" w:rsidP="00BC2EEB">
      <w:pPr>
        <w:pStyle w:val="Default"/>
        <w:ind w:firstLine="720"/>
        <w:jc w:val="both"/>
      </w:pPr>
      <w:r>
        <w:t xml:space="preserve">Перечень информационных технологий, используемых при осуществлении образовательного процесса по дисциплине, включая перечень программного обеспечения и информационных справочных систем (при необходимости): </w:t>
      </w:r>
    </w:p>
    <w:p w:rsidR="00BC2EEB" w:rsidRDefault="00BC2EEB" w:rsidP="00BC2EEB">
      <w:pPr>
        <w:pStyle w:val="Default"/>
        <w:jc w:val="both"/>
      </w:pPr>
      <w:r>
        <w:t xml:space="preserve">1. Образовательный портал ФГБОУ ВПО "ВГСПУ"-URL: http://www.edu.vspy.ru. </w:t>
      </w:r>
    </w:p>
    <w:p w:rsidR="00BC2EEB" w:rsidRDefault="00BC2EEB" w:rsidP="00BC2EEB">
      <w:pPr>
        <w:pStyle w:val="Default"/>
        <w:jc w:val="both"/>
      </w:pPr>
      <w:r>
        <w:t xml:space="preserve">2. Пакет MS </w:t>
      </w:r>
      <w:proofErr w:type="spellStart"/>
      <w:r>
        <w:t>Office</w:t>
      </w:r>
      <w:proofErr w:type="spellEnd"/>
      <w:r>
        <w:t xml:space="preserve"> (редактор текстовых документов, презентаций). </w:t>
      </w:r>
    </w:p>
    <w:p w:rsidR="00BC2EEB" w:rsidRDefault="00BC2EEB" w:rsidP="00BC2EEB">
      <w:pPr>
        <w:pStyle w:val="Default"/>
        <w:jc w:val="both"/>
      </w:pPr>
      <w:r>
        <w:rPr>
          <w:color w:val="auto"/>
        </w:rPr>
        <w:t xml:space="preserve">3. Ресурсы социальных сервисов </w:t>
      </w:r>
      <w:proofErr w:type="spellStart"/>
      <w:r>
        <w:rPr>
          <w:color w:val="auto"/>
        </w:rPr>
        <w:t>Google</w:t>
      </w:r>
      <w:proofErr w:type="spellEnd"/>
      <w:r>
        <w:rPr>
          <w:color w:val="auto"/>
        </w:rPr>
        <w:t xml:space="preserve"> (создание сайтов, совместная работа с документами и др.). - URL: http: // </w:t>
      </w:r>
      <w:proofErr w:type="spellStart"/>
      <w:r>
        <w:rPr>
          <w:color w:val="auto"/>
        </w:rPr>
        <w:t>www.google.ru</w:t>
      </w:r>
      <w:proofErr w:type="spellEnd"/>
      <w:r>
        <w:rPr>
          <w:color w:val="auto"/>
        </w:rPr>
        <w:t>.</w:t>
      </w:r>
    </w:p>
    <w:p w:rsidR="00BC2EEB" w:rsidRDefault="00BC2EEB" w:rsidP="00BC2E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292D" w:rsidRDefault="00C5292D"/>
    <w:sectPr w:rsidR="00C5292D" w:rsidSect="004B3D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857DE"/>
    <w:multiLevelType w:val="hybridMultilevel"/>
    <w:tmpl w:val="396A194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A3B2D5C"/>
    <w:multiLevelType w:val="hybridMultilevel"/>
    <w:tmpl w:val="702486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C2EEB"/>
    <w:rsid w:val="004B3D98"/>
    <w:rsid w:val="00923F0C"/>
    <w:rsid w:val="009C41CC"/>
    <w:rsid w:val="00BC2EEB"/>
    <w:rsid w:val="00C5292D"/>
    <w:rsid w:val="00D804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D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2EEB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C2EEB"/>
    <w:pPr>
      <w:ind w:left="720"/>
      <w:contextualSpacing/>
    </w:pPr>
  </w:style>
  <w:style w:type="paragraph" w:customStyle="1" w:styleId="Default">
    <w:name w:val="Default"/>
    <w:rsid w:val="00BC2EEB"/>
    <w:pPr>
      <w:autoSpaceDE w:val="0"/>
      <w:autoSpaceDN w:val="0"/>
      <w:adjustRightInd w:val="0"/>
      <w:spacing w:after="0" w:line="240" w:lineRule="auto"/>
    </w:pPr>
    <w:rPr>
      <w:rFonts w:ascii="Times New Roman" w:eastAsia="Arial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0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kykymbe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579</Words>
  <Characters>3301</Characters>
  <Application>Microsoft Office Word</Application>
  <DocSecurity>0</DocSecurity>
  <Lines>27</Lines>
  <Paragraphs>7</Paragraphs>
  <ScaleCrop>false</ScaleCrop>
  <Company/>
  <LinksUpToDate>false</LinksUpToDate>
  <CharactersWithSpaces>3873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4</cp:revision>
  <dcterms:created xsi:type="dcterms:W3CDTF">2020-10-21T13:49:00Z</dcterms:created>
  <dcterms:modified xsi:type="dcterms:W3CDTF">2020-10-21T14:07:00Z</dcterms:modified>
</cp:coreProperties>
</file>