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C96" w:rsidRPr="0027013B" w:rsidRDefault="00182C96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13B">
        <w:rPr>
          <w:rFonts w:ascii="Times New Roman" w:hAnsi="Times New Roman" w:cs="Times New Roman"/>
          <w:b/>
          <w:sz w:val="24"/>
          <w:szCs w:val="24"/>
        </w:rPr>
        <w:t xml:space="preserve">27.10.2020 г. ПАБ51.МАХПНШ. </w:t>
      </w:r>
    </w:p>
    <w:p w:rsidR="00182C96" w:rsidRPr="0027013B" w:rsidRDefault="00182C96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13B">
        <w:rPr>
          <w:rFonts w:ascii="Times New Roman" w:hAnsi="Times New Roman" w:cs="Times New Roman"/>
          <w:b/>
          <w:sz w:val="24"/>
          <w:szCs w:val="24"/>
        </w:rPr>
        <w:t>Лекция</w:t>
      </w:r>
    </w:p>
    <w:p w:rsidR="00182C96" w:rsidRPr="0027013B" w:rsidRDefault="00182C96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13B">
        <w:rPr>
          <w:rFonts w:ascii="Times New Roman" w:hAnsi="Times New Roman" w:cs="Times New Roman"/>
          <w:b/>
          <w:sz w:val="24"/>
          <w:szCs w:val="24"/>
        </w:rPr>
        <w:t>Тема: Анализ лирических произведений на уроках литературного чтения</w:t>
      </w:r>
    </w:p>
    <w:p w:rsidR="00182C96" w:rsidRDefault="00182C96" w:rsidP="00182C9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82C96" w:rsidRDefault="00182C96" w:rsidP="00182C9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План лекции:</w:t>
      </w:r>
    </w:p>
    <w:p w:rsidR="00182C96" w:rsidRDefault="00182C96" w:rsidP="00182C9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82C96">
        <w:rPr>
          <w:rFonts w:ascii="Times New Roman" w:hAnsi="Times New Roman" w:cs="Times New Roman"/>
          <w:sz w:val="24"/>
          <w:szCs w:val="24"/>
          <w:lang w:eastAsia="ru-RU"/>
        </w:rPr>
        <w:t xml:space="preserve">Лирические и лиро-эпические (стихотворные) произведения в детском чтении. Критерии отбора произведений для детского чтения. </w:t>
      </w:r>
    </w:p>
    <w:p w:rsidR="00182C96" w:rsidRPr="00182C96" w:rsidRDefault="00182C96" w:rsidP="00182C9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Ж</w:t>
      </w:r>
      <w:r w:rsidRPr="00182C96">
        <w:rPr>
          <w:rFonts w:ascii="Times New Roman" w:hAnsi="Times New Roman" w:cs="Times New Roman"/>
          <w:sz w:val="24"/>
          <w:szCs w:val="24"/>
          <w:lang w:eastAsia="ru-RU"/>
        </w:rPr>
        <w:t>анровое</w:t>
      </w:r>
      <w:r>
        <w:rPr>
          <w:rFonts w:ascii="Times New Roman" w:hAnsi="Times New Roman" w:cs="Times New Roman"/>
          <w:sz w:val="24"/>
          <w:szCs w:val="24"/>
          <w:lang w:eastAsia="ru-RU"/>
        </w:rPr>
        <w:t>, тематическое</w:t>
      </w:r>
      <w:r w:rsidRPr="00182C96">
        <w:rPr>
          <w:rFonts w:ascii="Times New Roman" w:hAnsi="Times New Roman" w:cs="Times New Roman"/>
          <w:sz w:val="24"/>
          <w:szCs w:val="24"/>
          <w:lang w:eastAsia="ru-RU"/>
        </w:rPr>
        <w:t xml:space="preserve"> и стилистическое разнообразие произведений в круге детского чтения</w:t>
      </w:r>
    </w:p>
    <w:p w:rsidR="00182C96" w:rsidRDefault="00182C96" w:rsidP="00182C9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Восприятие лирических произведений младшими школьниками.  </w:t>
      </w:r>
    </w:p>
    <w:p w:rsidR="00182C96" w:rsidRPr="00182C96" w:rsidRDefault="00182C96" w:rsidP="00182C9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82C96">
        <w:rPr>
          <w:rFonts w:ascii="Times New Roman" w:hAnsi="Times New Roman" w:cs="Times New Roman"/>
          <w:sz w:val="24"/>
          <w:szCs w:val="24"/>
          <w:lang w:eastAsia="ru-RU"/>
        </w:rPr>
        <w:t>Освоение основ стихосложения  младшими школьниками</w:t>
      </w:r>
      <w:r w:rsidRPr="00182C96">
        <w:rPr>
          <w:rFonts w:ascii="Times New Roman" w:hAnsi="Times New Roman" w:cs="Times New Roman"/>
          <w:sz w:val="24"/>
          <w:szCs w:val="24"/>
        </w:rPr>
        <w:t xml:space="preserve"> на уроках литературного чтения.</w:t>
      </w:r>
      <w:r w:rsidRPr="00182C96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</w:p>
    <w:p w:rsidR="00182C96" w:rsidRDefault="00182C96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985DFB" w:rsidRDefault="00985DFB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985DFB" w:rsidRDefault="00985DFB" w:rsidP="00985D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Проблемное задание: Подумайте, какие методы и приемы эффективны при изучении стихотворений (или в работе над лирическими произведениями литературы)?</w:t>
      </w:r>
    </w:p>
    <w:p w:rsidR="00985DFB" w:rsidRDefault="00985DFB" w:rsidP="00985DF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85DFB" w:rsidRDefault="00985DFB" w:rsidP="00985DFB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Идейно-тематический анализ</w:t>
      </w:r>
      <w:r>
        <w:rPr>
          <w:rFonts w:ascii="Times New Roman" w:hAnsi="Times New Roman" w:cs="Times New Roman"/>
          <w:sz w:val="24"/>
          <w:szCs w:val="24"/>
        </w:rPr>
        <w:t xml:space="preserve"> произведения литературы;</w:t>
      </w:r>
    </w:p>
    <w:p w:rsidR="00985DFB" w:rsidRDefault="00985DFB" w:rsidP="00985DFB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Анализ  образов</w:t>
      </w:r>
      <w:r>
        <w:rPr>
          <w:rFonts w:ascii="Times New Roman" w:hAnsi="Times New Roman" w:cs="Times New Roman"/>
          <w:sz w:val="24"/>
          <w:szCs w:val="24"/>
        </w:rPr>
        <w:t xml:space="preserve"> произведения литературы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985DFB" w:rsidRDefault="00985DFB" w:rsidP="00985DFB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Анализ сюжетно-композиционной структуры произведений;</w:t>
      </w:r>
    </w:p>
    <w:p w:rsidR="00985DFB" w:rsidRDefault="00985DFB" w:rsidP="00985DFB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Анализ  речевой  структуры </w:t>
      </w:r>
      <w:r>
        <w:rPr>
          <w:rFonts w:ascii="Times New Roman" w:hAnsi="Times New Roman" w:cs="Times New Roman"/>
          <w:sz w:val="24"/>
          <w:szCs w:val="24"/>
        </w:rPr>
        <w:t>произведения литературы;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85DFB" w:rsidRDefault="00985DFB" w:rsidP="00985DFB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Анализ стиля писателя; </w:t>
      </w:r>
    </w:p>
    <w:p w:rsidR="00985DFB" w:rsidRDefault="00985DFB" w:rsidP="00985DFB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Сопоставительный анализ</w:t>
      </w:r>
      <w:r>
        <w:rPr>
          <w:rFonts w:ascii="Times New Roman" w:hAnsi="Times New Roman" w:cs="Times New Roman"/>
          <w:sz w:val="24"/>
          <w:szCs w:val="24"/>
        </w:rPr>
        <w:t xml:space="preserve"> произведений литературы, литературы и фольклора.</w:t>
      </w:r>
    </w:p>
    <w:p w:rsidR="00985DFB" w:rsidRDefault="00985DFB" w:rsidP="00985DFB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85DFB" w:rsidRDefault="00985DFB" w:rsidP="00985DF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985DFB" w:rsidRDefault="00985DFB" w:rsidP="00985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5. Методика чтения и анализа художественного произведения в начальных классах. – С.148-158. </w:t>
      </w:r>
    </w:p>
    <w:p w:rsidR="00985DFB" w:rsidRDefault="00985DFB" w:rsidP="00985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4. Глава 12.1-12.2. Методы и приемы изучения литературного произведения. – С. 168-170; Глава 12.4.  Метод анализа литературного произведения и его приемы. – С.179-245. </w:t>
      </w:r>
    </w:p>
    <w:p w:rsidR="00985DFB" w:rsidRDefault="00985DFB" w:rsidP="00985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6. Методы и приемы начального литературного образования: 6.3. Приемы анализа художественного произведения. – С.116 -169; Глава 10.3.1. Анализ произведения в культурно-историческом контексте.– С. 240-250.</w:t>
      </w:r>
    </w:p>
    <w:p w:rsidR="00985DFB" w:rsidRDefault="00985DFB" w:rsidP="00985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Анализ современных  программ и учебников по литературному чтению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(«Школа России», «Перспектива»,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 и др.)</w:t>
      </w:r>
    </w:p>
    <w:p w:rsidR="00985DFB" w:rsidRDefault="00985DFB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182C96" w:rsidRDefault="00182C96" w:rsidP="00182C96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Составить тезисный план-конспект:</w:t>
      </w:r>
    </w:p>
    <w:p w:rsidR="00182C96" w:rsidRDefault="00182C96" w:rsidP="00182C9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1999// Глава 2. О литературе и ее содержательной сущности. – С.36-72. </w:t>
      </w:r>
    </w:p>
    <w:p w:rsidR="00985DFB" w:rsidRDefault="00985DFB" w:rsidP="00985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Раздел 2. Глава 4. Научные основы анализа художественного произведения. – С.142-148; Глава 5. Методика чтения и анализа художественного произведения в начальных классах. – С. 148-158.</w:t>
      </w:r>
    </w:p>
    <w:p w:rsidR="00985DFB" w:rsidRDefault="00985DFB" w:rsidP="00985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 Глава 6.2. Принципы организации школьного анализа художественного произведения и структура урока литературного чтения. – С.100-115.</w:t>
      </w:r>
    </w:p>
    <w:p w:rsidR="00985DFB" w:rsidRDefault="00985DFB" w:rsidP="00182C9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2C96" w:rsidRDefault="00182C96" w:rsidP="00182C9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Реферирование </w:t>
      </w:r>
      <w:r>
        <w:rPr>
          <w:rFonts w:ascii="Times New Roman" w:hAnsi="Times New Roman" w:cs="Times New Roman"/>
          <w:sz w:val="24"/>
          <w:szCs w:val="24"/>
        </w:rPr>
        <w:t xml:space="preserve">учебно-методических пособий: </w:t>
      </w:r>
    </w:p>
    <w:p w:rsidR="00182C96" w:rsidRDefault="00182C96" w:rsidP="00182C9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Первова Г.М. Обучение чтению детской литературы в начальных классах. – Тамбов, 1995.</w:t>
      </w:r>
    </w:p>
    <w:p w:rsidR="00182C96" w:rsidRDefault="00182C96" w:rsidP="00182C9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1999// Глава 3. Круг чтения современного младшего школьника. – С.73-112. </w:t>
      </w:r>
    </w:p>
    <w:p w:rsidR="00182C96" w:rsidRDefault="00182C96" w:rsidP="00182C9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Романовская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З.И. Чтение и развитие младших школьников: Приобщение детей к художественной литературе как к искусству.  – М., 1982.</w:t>
      </w:r>
    </w:p>
    <w:p w:rsidR="00182C96" w:rsidRDefault="00182C96" w:rsidP="00182C9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Теория литературы и практика читательской деятельности. Учебник. – М.: Академия, 2008. </w:t>
      </w:r>
    </w:p>
    <w:p w:rsidR="00182C96" w:rsidRDefault="00182C96" w:rsidP="00182C9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Кудина Г.Н., Мелик-Пашаев А.А. Как развивать художественное восприятие у школьников. – М.,1988.</w:t>
      </w:r>
    </w:p>
    <w:p w:rsidR="00182C96" w:rsidRDefault="00182C96" w:rsidP="00182C9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Левин В.</w:t>
      </w:r>
      <w:proofErr w:type="gramStart"/>
      <w:r>
        <w:rPr>
          <w:rFonts w:ascii="Times New Roman" w:hAnsi="Times New Roman" w:cs="Times New Roman"/>
          <w:sz w:val="24"/>
          <w:szCs w:val="24"/>
        </w:rPr>
        <w:t>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Когда маленький школьник становится большим читателем. – М. 1994.</w:t>
      </w:r>
    </w:p>
    <w:p w:rsidR="00182C96" w:rsidRDefault="00182C96" w:rsidP="00182C9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Никифорова О.И. Психология восприятия художественной литературы. – М., 1978.</w:t>
      </w:r>
    </w:p>
    <w:p w:rsidR="00985DFB" w:rsidRDefault="00985DFB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2C96" w:rsidRDefault="00182C96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Анализ современных  программ и учебников по литературному чтению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(«Школа России», «Перспектива»,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 и др.)</w:t>
      </w:r>
    </w:p>
    <w:p w:rsidR="00182C96" w:rsidRDefault="00182C96" w:rsidP="00182C9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2C96" w:rsidRDefault="00182C96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2C96" w:rsidRDefault="00182C96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2C96" w:rsidRDefault="00182C96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2C96" w:rsidRDefault="00182C96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2C96" w:rsidRDefault="00182C96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2C96" w:rsidRPr="0027013B" w:rsidRDefault="00182C96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13B">
        <w:rPr>
          <w:rFonts w:ascii="Times New Roman" w:hAnsi="Times New Roman" w:cs="Times New Roman"/>
          <w:b/>
          <w:sz w:val="24"/>
          <w:szCs w:val="24"/>
        </w:rPr>
        <w:t xml:space="preserve">27.10.2020 г. ПАБ51.МАХПНШ. </w:t>
      </w:r>
    </w:p>
    <w:p w:rsidR="00182C96" w:rsidRPr="0027013B" w:rsidRDefault="00182C96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13B">
        <w:rPr>
          <w:rFonts w:ascii="Times New Roman" w:hAnsi="Times New Roman" w:cs="Times New Roman"/>
          <w:b/>
          <w:sz w:val="24"/>
          <w:szCs w:val="24"/>
        </w:rPr>
        <w:t>Практическое занятие.</w:t>
      </w:r>
    </w:p>
    <w:p w:rsidR="00182C96" w:rsidRPr="0027013B" w:rsidRDefault="00182C96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13B">
        <w:rPr>
          <w:rFonts w:ascii="Times New Roman" w:hAnsi="Times New Roman" w:cs="Times New Roman"/>
          <w:b/>
          <w:sz w:val="24"/>
          <w:szCs w:val="24"/>
        </w:rPr>
        <w:t>Тема: Анализ лирических произведений</w:t>
      </w:r>
    </w:p>
    <w:p w:rsidR="00182C96" w:rsidRPr="0027013B" w:rsidRDefault="00182C96" w:rsidP="00182C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01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C96" w:rsidRPr="0027013B" w:rsidRDefault="00182C96" w:rsidP="00182C96">
      <w:pPr>
        <w:spacing w:after="0" w:line="240" w:lineRule="auto"/>
        <w:ind w:firstLine="709"/>
        <w:jc w:val="center"/>
        <w:rPr>
          <w:rFonts w:ascii="Times New Roman" w:eastAsiaTheme="minorHAnsi" w:hAnsi="Times New Roman" w:cs="Times New Roman"/>
          <w:b/>
          <w:i/>
          <w:sz w:val="24"/>
          <w:szCs w:val="24"/>
        </w:rPr>
      </w:pPr>
      <w:r w:rsidRPr="0027013B"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182C96" w:rsidRPr="0027013B" w:rsidRDefault="00182C96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2C96" w:rsidRPr="0027013B" w:rsidRDefault="00182C96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13B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27013B">
        <w:rPr>
          <w:rFonts w:ascii="Times New Roman" w:hAnsi="Times New Roman" w:cs="Times New Roman"/>
          <w:sz w:val="24"/>
          <w:szCs w:val="24"/>
        </w:rPr>
        <w:t>Анализ темы, сюжета и композиции лирического произведения</w:t>
      </w:r>
    </w:p>
    <w:p w:rsidR="00182C96" w:rsidRPr="0027013B" w:rsidRDefault="00182C96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13B">
        <w:rPr>
          <w:rFonts w:ascii="Times New Roman" w:hAnsi="Times New Roman" w:cs="Times New Roman"/>
          <w:b/>
          <w:sz w:val="24"/>
          <w:szCs w:val="24"/>
        </w:rPr>
        <w:t xml:space="preserve">2.  </w:t>
      </w:r>
      <w:r w:rsidRPr="0027013B">
        <w:rPr>
          <w:rFonts w:ascii="Times New Roman" w:hAnsi="Times New Roman" w:cs="Times New Roman"/>
          <w:sz w:val="24"/>
          <w:szCs w:val="24"/>
        </w:rPr>
        <w:t xml:space="preserve">Анализ стихотворной формы. </w:t>
      </w:r>
    </w:p>
    <w:p w:rsidR="00182C96" w:rsidRPr="0027013B" w:rsidRDefault="00182C96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13B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27013B">
        <w:rPr>
          <w:rFonts w:ascii="Times New Roman" w:hAnsi="Times New Roman" w:cs="Times New Roman"/>
          <w:sz w:val="24"/>
          <w:szCs w:val="24"/>
        </w:rPr>
        <w:t>Анализ игровой поэзии</w:t>
      </w:r>
    </w:p>
    <w:p w:rsidR="00182C96" w:rsidRPr="0027013B" w:rsidRDefault="00182C96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13B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27013B">
        <w:rPr>
          <w:rFonts w:ascii="Times New Roman" w:hAnsi="Times New Roman" w:cs="Times New Roman"/>
          <w:sz w:val="24"/>
          <w:szCs w:val="24"/>
        </w:rPr>
        <w:t xml:space="preserve">Анализ пейзажной лирики </w:t>
      </w:r>
    </w:p>
    <w:p w:rsidR="00182C96" w:rsidRPr="0027013B" w:rsidRDefault="00182C96" w:rsidP="00182C96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27013B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27013B"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182C96" w:rsidRPr="0027013B" w:rsidRDefault="00182C96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13B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27013B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27013B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 (с.163-167). </w:t>
      </w:r>
    </w:p>
    <w:p w:rsidR="00182C96" w:rsidRPr="0027013B" w:rsidRDefault="00182C96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13B"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182C96" w:rsidRPr="0027013B" w:rsidRDefault="00182C96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13B">
        <w:rPr>
          <w:rFonts w:ascii="Times New Roman" w:hAnsi="Times New Roman" w:cs="Times New Roman"/>
          <w:sz w:val="24"/>
          <w:szCs w:val="24"/>
        </w:rPr>
        <w:t xml:space="preserve">Колесникова О.И. Художественный модус языка и языковая компетенция ребенка: Монография. Киров: Изд-во </w:t>
      </w:r>
      <w:proofErr w:type="spellStart"/>
      <w:r w:rsidRPr="0027013B">
        <w:rPr>
          <w:rFonts w:ascii="Times New Roman" w:hAnsi="Times New Roman" w:cs="Times New Roman"/>
          <w:sz w:val="24"/>
          <w:szCs w:val="24"/>
        </w:rPr>
        <w:t>ВятГГУ</w:t>
      </w:r>
      <w:proofErr w:type="spellEnd"/>
      <w:r w:rsidRPr="0027013B">
        <w:rPr>
          <w:rFonts w:ascii="Times New Roman" w:hAnsi="Times New Roman" w:cs="Times New Roman"/>
          <w:sz w:val="24"/>
          <w:szCs w:val="24"/>
        </w:rPr>
        <w:t xml:space="preserve">, 2005. </w:t>
      </w:r>
    </w:p>
    <w:p w:rsidR="00182C96" w:rsidRPr="0027013B" w:rsidRDefault="00182C96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13B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27013B">
        <w:rPr>
          <w:rFonts w:ascii="Times New Roman" w:hAnsi="Times New Roman" w:cs="Times New Roman"/>
          <w:sz w:val="24"/>
          <w:szCs w:val="24"/>
        </w:rPr>
        <w:t xml:space="preserve"> Реферирование:</w:t>
      </w:r>
    </w:p>
    <w:p w:rsidR="00182C96" w:rsidRPr="0027013B" w:rsidRDefault="00182C96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7013B">
        <w:rPr>
          <w:rFonts w:ascii="Times New Roman" w:eastAsia="Times New Roman" w:hAnsi="Times New Roman" w:cs="Times New Roman"/>
          <w:sz w:val="24"/>
          <w:szCs w:val="24"/>
        </w:rPr>
        <w:t>Андрюшина И.И. Выразительное чтение [Электронный ресурс]: учебное пособие/ Андрюшина И.И., Лебедева Е.Л.— Электрон</w:t>
      </w:r>
      <w:proofErr w:type="gramStart"/>
      <w:r w:rsidRPr="0027013B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2701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27013B"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 w:rsidRPr="0027013B">
        <w:rPr>
          <w:rFonts w:ascii="Times New Roman" w:eastAsia="Times New Roman" w:hAnsi="Times New Roman" w:cs="Times New Roman"/>
          <w:sz w:val="24"/>
          <w:szCs w:val="24"/>
        </w:rPr>
        <w:t>екстовые данные.— М.: Прометей, 2012.</w:t>
      </w:r>
    </w:p>
    <w:p w:rsidR="00182C96" w:rsidRPr="0027013B" w:rsidRDefault="00182C96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27013B"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182C96" w:rsidRPr="0027013B" w:rsidRDefault="00182C96" w:rsidP="00182C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2C96" w:rsidRPr="0027013B" w:rsidRDefault="00985DFB" w:rsidP="00182C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013B">
        <w:rPr>
          <w:rFonts w:ascii="Times New Roman" w:eastAsia="Times New Roman" w:hAnsi="Times New Roman" w:cs="Times New Roman"/>
          <w:b/>
          <w:sz w:val="24"/>
          <w:szCs w:val="24"/>
        </w:rPr>
        <w:t>Практическое з</w:t>
      </w:r>
      <w:r w:rsidR="00182C96" w:rsidRPr="0027013B">
        <w:rPr>
          <w:rFonts w:ascii="Times New Roman" w:eastAsia="Times New Roman" w:hAnsi="Times New Roman" w:cs="Times New Roman"/>
          <w:b/>
          <w:sz w:val="24"/>
          <w:szCs w:val="24"/>
        </w:rPr>
        <w:t>адание</w:t>
      </w:r>
      <w:r w:rsidR="00182C96" w:rsidRPr="0027013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82C96" w:rsidRPr="0027013B"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 w:rsidR="00182C96" w:rsidRPr="0027013B">
        <w:rPr>
          <w:rFonts w:ascii="Times New Roman" w:eastAsia="Times New Roman" w:hAnsi="Times New Roman" w:cs="Times New Roman"/>
          <w:sz w:val="24"/>
          <w:szCs w:val="24"/>
        </w:rPr>
        <w:t>уроков изучения поэзии.</w:t>
      </w:r>
    </w:p>
    <w:p w:rsidR="00985DFB" w:rsidRDefault="00985DFB" w:rsidP="00182C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013B">
        <w:rPr>
          <w:rFonts w:ascii="Times New Roman" w:eastAsia="Times New Roman" w:hAnsi="Times New Roman" w:cs="Times New Roman"/>
          <w:b/>
          <w:sz w:val="24"/>
          <w:szCs w:val="24"/>
        </w:rPr>
        <w:t>Задание:</w:t>
      </w:r>
      <w:r w:rsidRPr="0027013B">
        <w:rPr>
          <w:rFonts w:ascii="Times New Roman" w:eastAsia="Times New Roman" w:hAnsi="Times New Roman" w:cs="Times New Roman"/>
          <w:sz w:val="24"/>
          <w:szCs w:val="24"/>
        </w:rPr>
        <w:t xml:space="preserve"> Подобрать статьи об изучении лирических произведений и составить аннотации 1-3 статей (по выбору)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85DFB" w:rsidRDefault="00985DFB" w:rsidP="00182C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411C" w:rsidRDefault="0023411C"/>
    <w:sectPr w:rsidR="002341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2A20"/>
    <w:multiLevelType w:val="hybridMultilevel"/>
    <w:tmpl w:val="28C2E19C"/>
    <w:lvl w:ilvl="0" w:tplc="BB8C9F7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A23B7F"/>
    <w:multiLevelType w:val="hybridMultilevel"/>
    <w:tmpl w:val="45287D28"/>
    <w:lvl w:ilvl="0" w:tplc="F12CBFCA">
      <w:start w:val="1"/>
      <w:numFmt w:val="decimal"/>
      <w:lvlText w:val="%1."/>
      <w:lvlJc w:val="left"/>
      <w:pPr>
        <w:ind w:left="11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AA0022"/>
    <w:multiLevelType w:val="hybridMultilevel"/>
    <w:tmpl w:val="2864E162"/>
    <w:lvl w:ilvl="0" w:tplc="FE38738C">
      <w:start w:val="1"/>
      <w:numFmt w:val="decimal"/>
      <w:lvlText w:val="%1."/>
      <w:lvlJc w:val="left"/>
      <w:pPr>
        <w:ind w:left="1069" w:hanging="360"/>
      </w:pPr>
      <w:rPr>
        <w:rFonts w:asciiTheme="minorHAnsi" w:hAnsiTheme="minorHAnsi" w:cstheme="minorBidi" w:hint="default"/>
        <w:b w:val="0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6A5E3B"/>
    <w:multiLevelType w:val="hybridMultilevel"/>
    <w:tmpl w:val="DAA0E6AA"/>
    <w:lvl w:ilvl="0" w:tplc="300A58F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32114B"/>
    <w:multiLevelType w:val="hybridMultilevel"/>
    <w:tmpl w:val="D07EFCC8"/>
    <w:lvl w:ilvl="0" w:tplc="FC4EF9B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2C96"/>
    <w:rsid w:val="00182C96"/>
    <w:rsid w:val="0023411C"/>
    <w:rsid w:val="0027013B"/>
    <w:rsid w:val="00985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2C96"/>
    <w:pPr>
      <w:ind w:left="720"/>
      <w:contextualSpacing/>
    </w:pPr>
    <w:rPr>
      <w:rFonts w:eastAsiaTheme="minorHAnsi"/>
      <w:lang w:eastAsia="en-US"/>
    </w:rPr>
  </w:style>
  <w:style w:type="character" w:customStyle="1" w:styleId="hl">
    <w:name w:val="hl"/>
    <w:basedOn w:val="a0"/>
    <w:rsid w:val="00182C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8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2020-10-21T18:57:00Z</dcterms:created>
  <dcterms:modified xsi:type="dcterms:W3CDTF">2020-10-21T19:19:00Z</dcterms:modified>
</cp:coreProperties>
</file>