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B0" w:rsidRPr="00597BAE" w:rsidRDefault="004076B0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 xml:space="preserve">30 </w:t>
      </w:r>
      <w:r w:rsidR="00E10A4C" w:rsidRPr="00597BAE">
        <w:rPr>
          <w:rFonts w:ascii="Times New Roman" w:hAnsi="Times New Roman" w:cs="Times New Roman"/>
          <w:b/>
          <w:sz w:val="28"/>
          <w:szCs w:val="28"/>
        </w:rPr>
        <w:t xml:space="preserve">сентября.2020 г. </w:t>
      </w:r>
      <w:r w:rsidRPr="00597BAE">
        <w:rPr>
          <w:rFonts w:ascii="Times New Roman" w:hAnsi="Times New Roman" w:cs="Times New Roman"/>
          <w:b/>
          <w:sz w:val="28"/>
          <w:szCs w:val="28"/>
        </w:rPr>
        <w:t>16.40.</w:t>
      </w:r>
    </w:p>
    <w:p w:rsidR="00E10A4C" w:rsidRPr="00597BAE" w:rsidRDefault="004076B0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>Лекция.</w:t>
      </w:r>
      <w:r w:rsidR="00E10A4C" w:rsidRPr="00597B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 xml:space="preserve">Тема: Развитие жанра литературной сказки в XIX </w:t>
      </w:r>
      <w:proofErr w:type="gramStart"/>
      <w:r w:rsidRPr="00597BA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97BAE">
        <w:rPr>
          <w:rFonts w:ascii="Times New Roman" w:hAnsi="Times New Roman" w:cs="Times New Roman"/>
          <w:b/>
          <w:sz w:val="28"/>
          <w:szCs w:val="28"/>
        </w:rPr>
        <w:t>.</w:t>
      </w:r>
    </w:p>
    <w:p w:rsidR="004076B0" w:rsidRPr="00597BAE" w:rsidRDefault="004076B0" w:rsidP="00E10A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A4C" w:rsidRPr="00597BAE" w:rsidRDefault="00E10A4C" w:rsidP="00E10A4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1.</w:t>
      </w:r>
      <w:r w:rsidR="00254021" w:rsidRPr="00597BAE">
        <w:rPr>
          <w:rFonts w:ascii="Times New Roman" w:hAnsi="Times New Roman" w:cs="Times New Roman"/>
          <w:sz w:val="28"/>
          <w:szCs w:val="28"/>
        </w:rPr>
        <w:t xml:space="preserve">Становление жанра литературной сказки </w:t>
      </w:r>
      <w:r w:rsidRPr="00597BAE">
        <w:rPr>
          <w:rFonts w:ascii="Times New Roman" w:hAnsi="Times New Roman" w:cs="Times New Roman"/>
          <w:sz w:val="28"/>
          <w:szCs w:val="28"/>
        </w:rPr>
        <w:t>в творчестве писателей</w:t>
      </w:r>
      <w:r w:rsidR="00254021" w:rsidRPr="00597BAE">
        <w:rPr>
          <w:rFonts w:ascii="Times New Roman" w:hAnsi="Times New Roman" w:cs="Times New Roman"/>
          <w:sz w:val="28"/>
          <w:szCs w:val="28"/>
        </w:rPr>
        <w:t xml:space="preserve"> </w:t>
      </w:r>
      <w:r w:rsidRPr="00597BAE">
        <w:rPr>
          <w:rFonts w:ascii="Times New Roman" w:hAnsi="Times New Roman" w:cs="Times New Roman"/>
          <w:sz w:val="28"/>
          <w:szCs w:val="28"/>
        </w:rPr>
        <w:t xml:space="preserve"> </w:t>
      </w:r>
      <w:r w:rsidR="00254021" w:rsidRPr="00597BAE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254021" w:rsidRPr="00597BAE">
        <w:rPr>
          <w:rFonts w:ascii="Times New Roman" w:hAnsi="Times New Roman" w:cs="Times New Roman"/>
          <w:sz w:val="28"/>
          <w:szCs w:val="28"/>
        </w:rPr>
        <w:t>-</w:t>
      </w:r>
      <w:r w:rsidRPr="00597BAE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254021" w:rsidRPr="00597BAE">
        <w:rPr>
          <w:rFonts w:ascii="Times New Roman" w:hAnsi="Times New Roman" w:cs="Times New Roman"/>
          <w:sz w:val="28"/>
          <w:szCs w:val="28"/>
        </w:rPr>
        <w:t xml:space="preserve"> веков.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2. Антоний Погорельский и его сказка «Черная курица, или Подземные жители».</w:t>
      </w:r>
    </w:p>
    <w:p w:rsidR="004076B0" w:rsidRPr="00597BAE" w:rsidRDefault="00E10A4C" w:rsidP="004076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3. Познавательная литература для детей. В.Ф. Одоевский как детский писатель.</w:t>
      </w:r>
    </w:p>
    <w:p w:rsidR="004076B0" w:rsidRPr="00597BAE" w:rsidRDefault="004076B0" w:rsidP="004076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3. Сказка П.П. Ершова «Конек-горбунок» в детском чтении.</w:t>
      </w:r>
    </w:p>
    <w:p w:rsidR="004076B0" w:rsidRPr="00597BAE" w:rsidRDefault="004076B0" w:rsidP="004076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4. Включение сказок  А.С. Пушкина в детское чтение.</w:t>
      </w:r>
    </w:p>
    <w:p w:rsidR="00254021" w:rsidRPr="00597BAE" w:rsidRDefault="00254021" w:rsidP="00254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5. Литературная сказка во второй половине XIX века. </w:t>
      </w:r>
    </w:p>
    <w:p w:rsidR="00254021" w:rsidRPr="00597BAE" w:rsidRDefault="00254021" w:rsidP="00254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6. Переводная литература. Сказки зарубежных авторов. Г.Х.Андерсен.</w:t>
      </w:r>
    </w:p>
    <w:p w:rsidR="004076B0" w:rsidRPr="00597BAE" w:rsidRDefault="00254021" w:rsidP="00254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7. </w:t>
      </w:r>
      <w:r w:rsidR="004076B0" w:rsidRPr="00597BAE">
        <w:rPr>
          <w:rFonts w:ascii="Times New Roman" w:hAnsi="Times New Roman" w:cs="Times New Roman"/>
          <w:sz w:val="28"/>
          <w:szCs w:val="28"/>
        </w:rPr>
        <w:t>Роль сказок в формировании и развитии нравственных представлений, эстетического идеала, языкового чутья детей.</w:t>
      </w:r>
    </w:p>
    <w:p w:rsidR="004076B0" w:rsidRPr="00597BAE" w:rsidRDefault="004076B0" w:rsidP="004076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4021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97BAE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E10A4C" w:rsidRPr="00597BAE" w:rsidRDefault="00254021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 См.: </w:t>
      </w: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97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7BAE"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 w:rsidRPr="00597BA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97BA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97BAE"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 w:rsidRPr="00597BAE">
        <w:rPr>
          <w:rFonts w:ascii="Times New Roman" w:hAnsi="Times New Roman" w:cs="Times New Roman"/>
          <w:sz w:val="28"/>
          <w:szCs w:val="28"/>
        </w:rPr>
        <w:t xml:space="preserve"> половина XIX века – С.43-95;</w:t>
      </w:r>
    </w:p>
    <w:p w:rsidR="00254021" w:rsidRPr="00597BAE" w:rsidRDefault="00254021" w:rsidP="002540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Подготовить письменное сообщение </w:t>
      </w:r>
    </w:p>
    <w:p w:rsidR="00254021" w:rsidRPr="00597BAE" w:rsidRDefault="00254021" w:rsidP="002540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«Сказки В.А. Жуковского в детском чтении», </w:t>
      </w:r>
    </w:p>
    <w:p w:rsidR="00254021" w:rsidRPr="00597BAE" w:rsidRDefault="00254021" w:rsidP="002540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«Литературные сказки В.Ф. Одоевского и их место в детском чтении»,  </w:t>
      </w:r>
    </w:p>
    <w:p w:rsidR="00254021" w:rsidRPr="00597BAE" w:rsidRDefault="00254021" w:rsidP="0025402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«Сказка «Конёк-Горбунок» П.П. Ершова в детском чтении» </w:t>
      </w:r>
    </w:p>
    <w:p w:rsidR="00254021" w:rsidRPr="00597BAE" w:rsidRDefault="00254021" w:rsidP="00254021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4021" w:rsidRPr="00597BAE" w:rsidRDefault="00254021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6B0" w:rsidRPr="00597BAE" w:rsidRDefault="00E10A4C" w:rsidP="004076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97BAE">
        <w:rPr>
          <w:rFonts w:ascii="Times New Roman" w:hAnsi="Times New Roman" w:cs="Times New Roman"/>
          <w:sz w:val="28"/>
          <w:szCs w:val="28"/>
        </w:rPr>
        <w:t xml:space="preserve"> </w:t>
      </w:r>
      <w:r w:rsidR="004076B0" w:rsidRPr="00597BAE">
        <w:rPr>
          <w:rFonts w:ascii="Times New Roman" w:hAnsi="Times New Roman" w:cs="Times New Roman"/>
          <w:sz w:val="28"/>
          <w:szCs w:val="28"/>
        </w:rPr>
        <w:t>Изучите соответствующие разделы учебников и  рекомендованных дополнительно изданий  и подготовьте тезисный план-конспект.</w:t>
      </w:r>
    </w:p>
    <w:p w:rsidR="004076B0" w:rsidRPr="00597BAE" w:rsidRDefault="004076B0" w:rsidP="004076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Русская детская литература</w:t>
      </w:r>
      <w:r w:rsidRPr="00597BA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97BAE">
        <w:rPr>
          <w:rFonts w:ascii="Times New Roman" w:hAnsi="Times New Roman" w:cs="Times New Roman"/>
          <w:sz w:val="28"/>
          <w:szCs w:val="28"/>
        </w:rPr>
        <w:t xml:space="preserve">Вторая половина XIX века. – С.96-160. </w:t>
      </w:r>
    </w:p>
    <w:p w:rsidR="004076B0" w:rsidRPr="00597BAE" w:rsidRDefault="00E10A4C" w:rsidP="00E10A4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Подготовить письменные сообщения </w:t>
      </w:r>
    </w:p>
    <w:p w:rsidR="004076B0" w:rsidRPr="00597BAE" w:rsidRDefault="00254021" w:rsidP="00E10A4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 </w:t>
      </w:r>
      <w:r w:rsidR="00E10A4C" w:rsidRPr="00597BAE">
        <w:rPr>
          <w:rFonts w:ascii="Times New Roman" w:hAnsi="Times New Roman" w:cs="Times New Roman"/>
          <w:sz w:val="28"/>
          <w:szCs w:val="28"/>
        </w:rPr>
        <w:t xml:space="preserve">«Литературные сказки Д.Н. </w:t>
      </w:r>
      <w:proofErr w:type="spellStart"/>
      <w:proofErr w:type="gramStart"/>
      <w:r w:rsidR="00E10A4C" w:rsidRPr="00597BAE">
        <w:rPr>
          <w:rFonts w:ascii="Times New Roman" w:hAnsi="Times New Roman" w:cs="Times New Roman"/>
          <w:sz w:val="28"/>
          <w:szCs w:val="28"/>
        </w:rPr>
        <w:t>Мамина-Сибиряка</w:t>
      </w:r>
      <w:proofErr w:type="spellEnd"/>
      <w:proofErr w:type="gramEnd"/>
      <w:r w:rsidR="00E10A4C" w:rsidRPr="00597BAE">
        <w:rPr>
          <w:rFonts w:ascii="Times New Roman" w:hAnsi="Times New Roman" w:cs="Times New Roman"/>
          <w:sz w:val="28"/>
          <w:szCs w:val="28"/>
        </w:rPr>
        <w:t xml:space="preserve"> и их место в детском чтении» </w:t>
      </w:r>
    </w:p>
    <w:p w:rsidR="00E10A4C" w:rsidRPr="00597BAE" w:rsidRDefault="00E10A4C" w:rsidP="00E10A4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«Литературные сказки В.М. Гаршина и их место в детском чтении» 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6B0" w:rsidRPr="00597BAE" w:rsidRDefault="004076B0" w:rsidP="00E10A4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76B0" w:rsidRPr="00597BAE" w:rsidRDefault="004076B0" w:rsidP="00E10A4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0A4C" w:rsidRPr="00597BAE" w:rsidRDefault="00E10A4C" w:rsidP="00E10A4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lastRenderedPageBreak/>
        <w:t>Арзамасцева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97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021" w:rsidRPr="00597BAE">
        <w:rPr>
          <w:rFonts w:ascii="Times New Roman" w:hAnsi="Times New Roman" w:cs="Times New Roman"/>
          <w:sz w:val="28"/>
          <w:szCs w:val="28"/>
        </w:rPr>
        <w:t>XIX в. С.43-160</w:t>
      </w:r>
      <w:r w:rsidRPr="00597BAE">
        <w:rPr>
          <w:rFonts w:ascii="Times New Roman" w:hAnsi="Times New Roman" w:cs="Times New Roman"/>
          <w:sz w:val="28"/>
          <w:szCs w:val="28"/>
        </w:rPr>
        <w:t>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BAE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E10A4C" w:rsidRPr="00597BAE" w:rsidRDefault="00254021" w:rsidP="0025402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***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97BAE"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Сапожков С.В. Сказки Пушкина как поэтический цикл // Детская литература. – 1991. – №3. – С.23–27.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 w:rsidRPr="00597BAE"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E10A4C" w:rsidRPr="00597BAE" w:rsidRDefault="00E10A4C" w:rsidP="00E10A4C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Утков В. Ершов. – Новосибирск, 1980.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97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7BAE">
        <w:rPr>
          <w:rFonts w:ascii="Times New Roman" w:hAnsi="Times New Roman" w:cs="Times New Roman"/>
          <w:sz w:val="28"/>
          <w:szCs w:val="28"/>
        </w:rPr>
        <w:t xml:space="preserve">XIX </w:t>
      </w:r>
      <w:proofErr w:type="gramStart"/>
      <w:r w:rsidRPr="00597BA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97BA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97BAE"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 w:rsidRPr="00597BAE">
        <w:rPr>
          <w:rFonts w:ascii="Times New Roman" w:hAnsi="Times New Roman" w:cs="Times New Roman"/>
          <w:sz w:val="28"/>
          <w:szCs w:val="28"/>
        </w:rPr>
        <w:t xml:space="preserve"> половина XIX века – С.43-95.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597BAE"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BAE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4021" w:rsidRPr="00597BAE" w:rsidRDefault="00E10A4C" w:rsidP="0025402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97BAE">
        <w:rPr>
          <w:rFonts w:ascii="Times New Roman" w:hAnsi="Times New Roman" w:cs="Times New Roman"/>
          <w:sz w:val="28"/>
          <w:szCs w:val="28"/>
        </w:rPr>
        <w:t xml:space="preserve"> </w:t>
      </w:r>
      <w:r w:rsidR="00254021" w:rsidRPr="00597BAE">
        <w:rPr>
          <w:rFonts w:ascii="Times New Roman" w:hAnsi="Times New Roman" w:cs="Times New Roman"/>
          <w:sz w:val="28"/>
          <w:szCs w:val="28"/>
        </w:rPr>
        <w:t>Изучите соответствующие разделы учебников и рекомендованных дополнительно изданий  и подготовьте тезисный план-конспект.</w:t>
      </w:r>
    </w:p>
    <w:p w:rsidR="00254021" w:rsidRPr="00597BAE" w:rsidRDefault="00254021" w:rsidP="00254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 Зарубежные детские писатели. – С.392-419.</w:t>
      </w:r>
    </w:p>
    <w:p w:rsidR="00E10A4C" w:rsidRPr="00597BAE" w:rsidRDefault="00E10A4C" w:rsidP="002540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Подготовьте сообщения по произведениям зарубежных п</w:t>
      </w:r>
      <w:r w:rsidR="00597BAE" w:rsidRPr="00597BAE">
        <w:rPr>
          <w:rFonts w:ascii="Times New Roman" w:hAnsi="Times New Roman" w:cs="Times New Roman"/>
          <w:sz w:val="28"/>
          <w:szCs w:val="28"/>
        </w:rPr>
        <w:t>исателей (по выбору студентов).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lastRenderedPageBreak/>
        <w:t>Тематика сообщений:</w:t>
      </w:r>
    </w:p>
    <w:p w:rsidR="00E10A4C" w:rsidRPr="00597BAE" w:rsidRDefault="00E10A4C" w:rsidP="00E10A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>Сказки</w:t>
      </w: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 xml:space="preserve">  Ш. Перро</w:t>
      </w:r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10A4C" w:rsidRPr="00597BAE" w:rsidRDefault="00E10A4C" w:rsidP="00E10A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Сказки братьев </w:t>
      </w: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>Гримм в чтении младших школьников.</w:t>
      </w:r>
    </w:p>
    <w:p w:rsidR="00E10A4C" w:rsidRPr="00597BAE" w:rsidRDefault="00E10A4C" w:rsidP="00E10A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>«</w:t>
      </w:r>
      <w:r w:rsidRPr="00597BAE">
        <w:rPr>
          <w:rFonts w:ascii="Times New Roman" w:eastAsia="Times New Roman" w:hAnsi="Times New Roman" w:cs="Times New Roman"/>
          <w:sz w:val="28"/>
          <w:szCs w:val="28"/>
        </w:rPr>
        <w:t>Щелкунчик, или Мышиный король»</w:t>
      </w: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 xml:space="preserve"> Гофмана Э.Т.А.</w:t>
      </w:r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</w:p>
    <w:p w:rsidR="00E10A4C" w:rsidRPr="00597BAE" w:rsidRDefault="00E10A4C" w:rsidP="00E10A4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Произведения </w:t>
      </w:r>
      <w:proofErr w:type="spellStart"/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>Гауфа</w:t>
      </w:r>
      <w:proofErr w:type="spellEnd"/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 xml:space="preserve"> В.</w:t>
      </w:r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97BAE">
        <w:rPr>
          <w:rFonts w:ascii="Times New Roman" w:eastAsia="Times New Roman" w:hAnsi="Times New Roman" w:cs="Times New Roman"/>
          <w:iCs/>
          <w:sz w:val="28"/>
          <w:szCs w:val="28"/>
        </w:rPr>
        <w:t>в чтении младших школьников.</w:t>
      </w:r>
      <w:r w:rsidRPr="00597BA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0A4C" w:rsidRPr="00597BAE" w:rsidRDefault="00E10A4C" w:rsidP="00E10A4C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BAE"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 w:rsidRPr="00597BAE">
        <w:rPr>
          <w:rFonts w:ascii="Times New Roman" w:hAnsi="Times New Roman" w:cs="Times New Roman"/>
          <w:sz w:val="28"/>
          <w:szCs w:val="28"/>
        </w:rPr>
        <w:t>—Л</w:t>
      </w:r>
      <w:proofErr w:type="gramEnd"/>
      <w:r w:rsidRPr="00597BAE">
        <w:rPr>
          <w:rFonts w:ascii="Times New Roman" w:hAnsi="Times New Roman" w:cs="Times New Roman"/>
          <w:sz w:val="28"/>
          <w:szCs w:val="28"/>
        </w:rPr>
        <w:t>., 1990.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 w:rsidRPr="00597BAE"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 w:rsidRPr="00597BAE"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Ленгли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 w:rsidRPr="00597BAE">
        <w:rPr>
          <w:rFonts w:ascii="Times New Roman" w:hAnsi="Times New Roman" w:cs="Times New Roman"/>
          <w:sz w:val="28"/>
          <w:szCs w:val="28"/>
        </w:rPr>
        <w:t>Ханс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Кристиан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Андерсен: Пер. с англ. В.Леви. — М., 1998.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 w:rsidRPr="00597BAE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597BAE">
        <w:rPr>
          <w:rFonts w:ascii="Times New Roman" w:hAnsi="Times New Roman" w:cs="Times New Roman"/>
          <w:sz w:val="28"/>
          <w:szCs w:val="28"/>
        </w:rPr>
        <w:t>—</w:t>
      </w:r>
      <w:r w:rsidRPr="00597BAE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597BAE"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E10A4C" w:rsidRPr="00597BAE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7BAE">
        <w:rPr>
          <w:rFonts w:ascii="Times New Roman" w:hAnsi="Times New Roman" w:cs="Times New Roman"/>
          <w:sz w:val="28"/>
          <w:szCs w:val="28"/>
        </w:rPr>
        <w:t>Трофимов  В. Сын башмачника [о Х.К.Андерсене]. — М., 1998.</w:t>
      </w:r>
    </w:p>
    <w:p w:rsidR="00E10A4C" w:rsidRDefault="00E10A4C" w:rsidP="00E10A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97BAE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597BAE">
        <w:rPr>
          <w:rFonts w:ascii="Times New Roman" w:hAnsi="Times New Roman" w:cs="Times New Roman"/>
          <w:sz w:val="28"/>
          <w:szCs w:val="28"/>
        </w:rPr>
        <w:t>, И.Н., Николаева, С.А.  Детская литература: учебник для студентов вузов - М.: Академия, 2009 // Зарубежные детские писатели.– С.392-419.</w:t>
      </w:r>
    </w:p>
    <w:p w:rsidR="006F69D7" w:rsidRDefault="006F69D7"/>
    <w:p w:rsidR="004076B0" w:rsidRDefault="004076B0"/>
    <w:sectPr w:rsidR="004076B0" w:rsidSect="000444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E10A4C"/>
    <w:rsid w:val="0004442C"/>
    <w:rsid w:val="00254021"/>
    <w:rsid w:val="004076B0"/>
    <w:rsid w:val="00597BAE"/>
    <w:rsid w:val="006F69D7"/>
    <w:rsid w:val="00E10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A4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2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2020-09-25T11:21:00Z</dcterms:created>
  <dcterms:modified xsi:type="dcterms:W3CDTF">2020-09-25T12:09:00Z</dcterms:modified>
</cp:coreProperties>
</file>