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788" w:rsidRDefault="00265788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на 28-29 сентября.2020 г.  </w:t>
      </w:r>
    </w:p>
    <w:p w:rsidR="00265788" w:rsidRDefault="00265788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Практическое </w:t>
      </w:r>
      <w:r w:rsidR="00064663">
        <w:rPr>
          <w:rFonts w:ascii="Times New Roman" w:hAnsi="Times New Roman" w:cs="Times New Roman"/>
          <w:b/>
          <w:sz w:val="28"/>
          <w:szCs w:val="28"/>
        </w:rPr>
        <w:t>занятие №№5-6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Литературная  сказка в XIX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66AF" w:rsidRDefault="002F66AF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28.09.2020г.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Теоретическое 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XIX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половина XIX века – С.43-95; Вторая половина XIX века. – С.96-160. 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788" w:rsidRPr="00882097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Практическое задание:  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 xml:space="preserve">Подготовиться к обсуждению произведения «Черная курица, или Подземные жители» А. Погорельского. Обратите внимание на такие аспекты, как: романтические мотивы в повести-сказке; соотношение реального и фантастического; образ Алёши – героя повести; композиция повести; педагогические мотивы повести.  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097">
        <w:rPr>
          <w:rFonts w:ascii="Times New Roman" w:hAnsi="Times New Roman" w:cs="Times New Roman"/>
          <w:sz w:val="28"/>
          <w:szCs w:val="28"/>
          <w:highlight w:val="yellow"/>
        </w:rPr>
        <w:t xml:space="preserve">См.: </w:t>
      </w:r>
      <w:proofErr w:type="spellStart"/>
      <w:r w:rsidRPr="00882097">
        <w:rPr>
          <w:rFonts w:ascii="Times New Roman" w:hAnsi="Times New Roman" w:cs="Times New Roman"/>
          <w:sz w:val="28"/>
          <w:szCs w:val="28"/>
          <w:highlight w:val="yellow"/>
        </w:rPr>
        <w:t>Гриценко</w:t>
      </w:r>
      <w:proofErr w:type="spellEnd"/>
      <w:r w:rsidRPr="00882097">
        <w:rPr>
          <w:rFonts w:ascii="Times New Roman" w:hAnsi="Times New Roman" w:cs="Times New Roman"/>
          <w:sz w:val="28"/>
          <w:szCs w:val="28"/>
          <w:highlight w:val="yellow"/>
        </w:rPr>
        <w:t>, З. А. Практикум по детской литературе и методике приобщения детей к чтению: учеб</w:t>
      </w:r>
      <w:proofErr w:type="gramStart"/>
      <w:r w:rsidRPr="00882097">
        <w:rPr>
          <w:rFonts w:ascii="Times New Roman" w:hAnsi="Times New Roman" w:cs="Times New Roman"/>
          <w:sz w:val="28"/>
          <w:szCs w:val="28"/>
          <w:highlight w:val="yellow"/>
        </w:rPr>
        <w:t>.</w:t>
      </w:r>
      <w:proofErr w:type="gramEnd"/>
      <w:r w:rsidRPr="00882097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gramStart"/>
      <w:r w:rsidRPr="00882097">
        <w:rPr>
          <w:rFonts w:ascii="Times New Roman" w:hAnsi="Times New Roman" w:cs="Times New Roman"/>
          <w:sz w:val="28"/>
          <w:szCs w:val="28"/>
          <w:highlight w:val="yellow"/>
        </w:rPr>
        <w:t>п</w:t>
      </w:r>
      <w:proofErr w:type="gramEnd"/>
      <w:r w:rsidRPr="00882097">
        <w:rPr>
          <w:rFonts w:ascii="Times New Roman" w:hAnsi="Times New Roman" w:cs="Times New Roman"/>
          <w:sz w:val="28"/>
          <w:szCs w:val="28"/>
          <w:highlight w:val="yellow"/>
        </w:rPr>
        <w:t>особие для студентов вузов. - М.: Академия, 2008. – С.19-28.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788" w:rsidRDefault="00265788" w:rsidP="00265788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XIX в. С.43-160.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66AF" w:rsidRPr="00882097" w:rsidRDefault="002F66AF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>28.09.2020 г.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Практическое задание:  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Прочитайте «Сказку о мертвой царевне и семи богатырях»,  А.С. Пушкина. На примере этого произведения покажите жанровые признаки литературной сказки. Обратите внимание на: фольклорные и литературные мо</w:t>
      </w:r>
      <w:r w:rsidR="00064663" w:rsidRPr="00882097">
        <w:rPr>
          <w:rFonts w:ascii="Times New Roman" w:hAnsi="Times New Roman" w:cs="Times New Roman"/>
          <w:sz w:val="28"/>
          <w:szCs w:val="28"/>
          <w:highlight w:val="yellow"/>
        </w:rPr>
        <w:t>тивы в сказке, народность героев сказ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к</w:t>
      </w:r>
      <w:r w:rsidR="00064663" w:rsidRPr="00882097">
        <w:rPr>
          <w:rFonts w:ascii="Times New Roman" w:hAnsi="Times New Roman" w:cs="Times New Roman"/>
          <w:sz w:val="28"/>
          <w:szCs w:val="28"/>
          <w:highlight w:val="yellow"/>
        </w:rPr>
        <w:t>и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, волшебные образы, стройность композиц</w:t>
      </w:r>
      <w:r w:rsidR="00064663" w:rsidRPr="00882097">
        <w:rPr>
          <w:rFonts w:ascii="Times New Roman" w:hAnsi="Times New Roman" w:cs="Times New Roman"/>
          <w:sz w:val="28"/>
          <w:szCs w:val="28"/>
          <w:highlight w:val="yellow"/>
        </w:rPr>
        <w:t>ии и эмоциональность стиля сказ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к</w:t>
      </w:r>
      <w:r w:rsidR="00064663" w:rsidRPr="00882097">
        <w:rPr>
          <w:rFonts w:ascii="Times New Roman" w:hAnsi="Times New Roman" w:cs="Times New Roman"/>
          <w:sz w:val="28"/>
          <w:szCs w:val="28"/>
          <w:highlight w:val="yellow"/>
        </w:rPr>
        <w:t>и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, богатство и вы</w:t>
      </w:r>
      <w:r w:rsidR="00064663" w:rsidRPr="00882097">
        <w:rPr>
          <w:rFonts w:ascii="Times New Roman" w:hAnsi="Times New Roman" w:cs="Times New Roman"/>
          <w:sz w:val="28"/>
          <w:szCs w:val="28"/>
          <w:highlight w:val="yellow"/>
        </w:rPr>
        <w:t>разительность языка произведения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788" w:rsidRDefault="00265788" w:rsidP="00265788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265788" w:rsidRDefault="00265788" w:rsidP="0026578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Зуева Т.В. Сказки А.С. Пушкина: Книга для учителя. М.: Просвещение, 1989.</w:t>
      </w:r>
    </w:p>
    <w:p w:rsidR="00265788" w:rsidRDefault="00265788" w:rsidP="0026578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Маршак С.Я. О сказках Пушкина / Соч.: В 4 т. – Т.4. – М., 1960. – С.9–25.</w:t>
      </w:r>
    </w:p>
    <w:p w:rsidR="00265788" w:rsidRDefault="00265788" w:rsidP="0026578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Медриш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Д.Н. Путешествие в Лукоморье. Сказки Пушкина и народная культура. – Волгоград, 1992.</w:t>
      </w:r>
    </w:p>
    <w:p w:rsidR="00265788" w:rsidRDefault="00265788" w:rsidP="0026578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Непомнящий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В.В. Поэзия и судьба: над страницами духовной биографии Пушкина. – М., 1987.</w:t>
      </w:r>
    </w:p>
    <w:p w:rsidR="00265788" w:rsidRDefault="00265788" w:rsidP="0026578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Сапожков С.В. Сказки Пушкина как поэтический цикл // Детская литература. – 1991. – №3. – С.23–27.</w:t>
      </w:r>
    </w:p>
    <w:p w:rsidR="00265788" w:rsidRDefault="00265788" w:rsidP="0026578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Аникин В.П. Вступительная часть / Ершов П.П. Конек – Горбунок. М., 1974.</w:t>
      </w:r>
    </w:p>
    <w:p w:rsidR="00265788" w:rsidRDefault="00265788" w:rsidP="0026578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Лупанова И.П. П.П. Ершов /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Ершов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П.П. Конек – Горбунок. Л., 1976.</w:t>
      </w:r>
    </w:p>
    <w:p w:rsidR="00265788" w:rsidRDefault="00265788" w:rsidP="0026578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Утков В. Ершов. – Новосибирск, 1980.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XIX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половина XIX века – С.43-95.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Переводная классическая литература в детском чтении.</w:t>
      </w:r>
    </w:p>
    <w:p w:rsidR="00265788" w:rsidRDefault="00064663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Теоретическое задание:</w:t>
      </w:r>
      <w:r w:rsidR="00265788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писатели. – С.392-419.</w:t>
      </w:r>
    </w:p>
    <w:p w:rsidR="00064663" w:rsidRDefault="00064663" w:rsidP="00064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Практическое задание: 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 xml:space="preserve"> Прочитайте</w:t>
      </w: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сказку братьев Гримм «Белоснежка и семь гномов». На основе анализа покажите жанровые признаки литературной сказки. Обратите внимание на: фольклорные и литературные мотивы в сказке, народность героев сказки, волшебные образы, композицию и стиль сказки, выразительность языка произведения.</w:t>
      </w:r>
    </w:p>
    <w:p w:rsidR="00064663" w:rsidRPr="00064663" w:rsidRDefault="00064663" w:rsidP="000646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5788" w:rsidRDefault="00265788" w:rsidP="00265788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Зарубежная литература для детей и юношества: В 2 ч. / Под ред. Н.К. Мещеряковой, И.С. Чернявской. – М., 1997.</w:t>
      </w:r>
    </w:p>
    <w:p w:rsidR="00265788" w:rsidRDefault="00265788" w:rsidP="0026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 Зарубежные детские писатели.– С.392-419.</w:t>
      </w:r>
    </w:p>
    <w:p w:rsidR="00265788" w:rsidRDefault="00265788" w:rsidP="00265788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64663" w:rsidRDefault="00064663" w:rsidP="00064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На занятии: 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 xml:space="preserve"> Выполните сопоставительный анализ </w:t>
      </w: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«Сказки о мертвой царевне и семи богатырях»,  А.С. Пушкина и сказки братьев Гримм «Белоснежка и семь гномов». Сравните композицию и сюжеты сказок, систему образов и героев</w:t>
      </w:r>
      <w:r w:rsidR="00EA6D2D" w:rsidRPr="00882097">
        <w:rPr>
          <w:rFonts w:ascii="Times New Roman" w:hAnsi="Times New Roman" w:cs="Times New Roman"/>
          <w:sz w:val="28"/>
          <w:szCs w:val="28"/>
          <w:highlight w:val="yellow"/>
        </w:rPr>
        <w:t xml:space="preserve"> сказок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265788" w:rsidRDefault="00265788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788" w:rsidRDefault="00265788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66AF" w:rsidRPr="00882097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>29.09.2020.г. 8.00.</w:t>
      </w:r>
    </w:p>
    <w:p w:rsidR="002F66AF" w:rsidRPr="00882097" w:rsidRDefault="002F66AF" w:rsidP="002F66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Занятие:  Сказки Г. Х. Андерсена в детском чтении. </w:t>
      </w:r>
    </w:p>
    <w:p w:rsidR="002F66AF" w:rsidRPr="00882097" w:rsidRDefault="002F66AF" w:rsidP="002F6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>Теоретическое задание: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2F66AF" w:rsidRPr="00882097" w:rsidRDefault="002F66AF" w:rsidP="002F6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82097">
        <w:rPr>
          <w:rFonts w:ascii="Times New Roman" w:hAnsi="Times New Roman" w:cs="Times New Roman"/>
          <w:sz w:val="28"/>
          <w:szCs w:val="28"/>
          <w:highlight w:val="yellow"/>
        </w:rPr>
        <w:t xml:space="preserve">См.: </w:t>
      </w:r>
      <w:proofErr w:type="spellStart"/>
      <w:r w:rsidRPr="00882097">
        <w:rPr>
          <w:rFonts w:ascii="Times New Roman" w:hAnsi="Times New Roman" w:cs="Times New Roman"/>
          <w:sz w:val="28"/>
          <w:szCs w:val="28"/>
          <w:highlight w:val="yellow"/>
        </w:rPr>
        <w:t>Арзамасцева</w:t>
      </w:r>
      <w:proofErr w:type="spellEnd"/>
      <w:r w:rsidRPr="00882097">
        <w:rPr>
          <w:rFonts w:ascii="Times New Roman" w:hAnsi="Times New Roman" w:cs="Times New Roman"/>
          <w:sz w:val="28"/>
          <w:szCs w:val="28"/>
          <w:highlight w:val="yellow"/>
        </w:rPr>
        <w:t>, И.Н., Николаева,  С.А.  Детская литература: учебник для студентов вузов - М.: Академия, 2009 // Зарубежные детские писатели. – С.392-419.</w:t>
      </w:r>
    </w:p>
    <w:p w:rsidR="002F66AF" w:rsidRPr="002F66AF" w:rsidRDefault="002F66AF" w:rsidP="002F66AF">
      <w:pPr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>Практическое задание: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 xml:space="preserve"> Прочитайте сказки Г.-Х. Андерсена (из рекомендованного списка, «</w:t>
      </w:r>
      <w:r w:rsidRPr="00882097">
        <w:rPr>
          <w:rFonts w:ascii="Times New Roman" w:eastAsia="Times New Roman" w:hAnsi="Times New Roman" w:cs="Times New Roman"/>
          <w:sz w:val="28"/>
          <w:szCs w:val="28"/>
          <w:highlight w:val="yellow"/>
        </w:rPr>
        <w:t>Снежная королева», «Дикие лебеди»,  «</w:t>
      </w:r>
      <w:proofErr w:type="spellStart"/>
      <w:r w:rsidRPr="00882097">
        <w:rPr>
          <w:rFonts w:ascii="Times New Roman" w:eastAsia="Times New Roman" w:hAnsi="Times New Roman" w:cs="Times New Roman"/>
          <w:sz w:val="28"/>
          <w:szCs w:val="28"/>
          <w:highlight w:val="yellow"/>
        </w:rPr>
        <w:t>Дюймовочка</w:t>
      </w:r>
      <w:proofErr w:type="spellEnd"/>
      <w:r w:rsidRPr="00882097">
        <w:rPr>
          <w:rFonts w:ascii="Times New Roman" w:eastAsia="Times New Roman" w:hAnsi="Times New Roman" w:cs="Times New Roman"/>
          <w:sz w:val="28"/>
          <w:szCs w:val="28"/>
          <w:highlight w:val="yellow"/>
        </w:rPr>
        <w:t>»,  «Огниво»,  «Соловей», «Стойкий оловянный солдатик», «Гадкий утёнок» и др.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). Представьте анализ сказок, указав на такие особенности, как: гуманизм, основные идеи; романтические черты сказок, своеобразие персонажей, поэтичность, лиризм сказок, юмор и сатира в сказках. Покажите познавательную и воспитательную значимость  сказок Г. Х. Андерсена. Предложите способы презентации сказок Г. Х. Андерсена детям младшего школьного</w:t>
      </w:r>
      <w:r w:rsidRPr="0088209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882097">
        <w:rPr>
          <w:rFonts w:ascii="Times New Roman" w:hAnsi="Times New Roman" w:cs="Times New Roman"/>
          <w:sz w:val="28"/>
          <w:szCs w:val="28"/>
          <w:highlight w:val="yellow"/>
        </w:rPr>
        <w:t>возраста.</w:t>
      </w:r>
    </w:p>
    <w:p w:rsidR="002F66AF" w:rsidRP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66AF" w:rsidRP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66AF" w:rsidRP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66AF" w:rsidRP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66AF" w:rsidRDefault="002F66AF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lastRenderedPageBreak/>
        <w:t xml:space="preserve">Тема: Развитие жанра литературной сказки в XIX </w:t>
      </w:r>
      <w:proofErr w:type="gramStart"/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в</w:t>
      </w:r>
      <w:proofErr w:type="gramEnd"/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.</w:t>
      </w:r>
    </w:p>
    <w:p w:rsidR="000C08CC" w:rsidRPr="00265788" w:rsidRDefault="000C08CC" w:rsidP="000C08C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План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1.Тема детства и образ ребенка в творчестве писателей </w:t>
      </w:r>
      <w:r w:rsidRPr="00265788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XIX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в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>2. Антоний Погорельский и его сказка «Черная курица, или Подземные жители».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>3. Познавательная литература для детей. В.Ф. Одоевский как детский писатель.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Задание: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См.: </w:t>
      </w: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Арзамасцева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XIX 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в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Первая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половина XIX века – С.43-95; Вторая половина XIX века. – С.96-160. 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Задание: 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>Прочитайте следующие произведения: «Черная курица, или Подземные жители» А. Погорельского, «Город в табакерке» и «Мороз Иванович» В.Ф. Одоевского. На примере этих произведений покажите жанровые признаки литературной сказки.</w:t>
      </w:r>
    </w:p>
    <w:p w:rsidR="000C08CC" w:rsidRPr="00265788" w:rsidRDefault="000C08CC" w:rsidP="000C08C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Задание: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Подготовиться к обсуждению произведения «Черная курица, или Подземные жители» А. Погорельского. Обратите внимание на такие аспекты, как: романтические мотивы в повести-сказке; соотношение реального и фантастического; образ Алёши – героя повести; композиция повести; педагогические мотивы повести.  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См.: </w:t>
      </w: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Гриценко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, З. А. Практикум по детской литературе и методике приобщения детей к чтению: учеб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.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п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особие для студентов вузов. - М.: Академия, 2008. – С.19-28.</w:t>
      </w:r>
    </w:p>
    <w:p w:rsidR="000C08CC" w:rsidRPr="00265788" w:rsidRDefault="000C08CC" w:rsidP="000C08C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Задание: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Подготовить письменные сообщения «Литературные сказки В.Ф. Одоевского и их место в детском чтении,  «Литературные сказки Д.Н. </w:t>
      </w:r>
      <w:proofErr w:type="spellStart"/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Мамина-Сибиряка</w:t>
      </w:r>
      <w:proofErr w:type="spellEnd"/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и их место в детском чтении» «Литературные сказки В.М. Гаршина и их место в детском чтении» для обсуждения на занятии (письменное сообщение может быть заменено на компьютерную презентацию).  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C08CC" w:rsidRPr="00265788" w:rsidRDefault="000C08CC" w:rsidP="000C08C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Рекомендуемая литература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Арзамасцева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>XIX в. С.43-160.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Детская литература</w:t>
      </w:r>
      <w:proofErr w:type="gramStart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/ П</w:t>
      </w:r>
      <w:proofErr w:type="gramEnd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од ред. А.В. Терновского. М.: Просвещение, 1977. 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Минералова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И.Г. Детская литература. – М., 2002.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Русская литература для детей: Учеб. пособие</w:t>
      </w:r>
      <w:proofErr w:type="gramStart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/ П</w:t>
      </w:r>
      <w:proofErr w:type="gramEnd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од ред. Т.Д. Полозовой. – М., 1997. 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Сетин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Ф.И. История русской детской литературы, конец Х – половина XIX века. – М., 1990.  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Тема: Развитие жанра литературной сказки в XIX </w:t>
      </w:r>
      <w:proofErr w:type="gramStart"/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в</w:t>
      </w:r>
      <w:proofErr w:type="gramEnd"/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.</w:t>
      </w:r>
    </w:p>
    <w:p w:rsidR="000C08CC" w:rsidRPr="00265788" w:rsidRDefault="000C08CC" w:rsidP="000C08C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План</w:t>
      </w:r>
    </w:p>
    <w:p w:rsidR="000C08CC" w:rsidRPr="00265788" w:rsidRDefault="000C08CC" w:rsidP="000C08C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>Сказка П.П. Ершова «Конек-горбунок» в детском чтении.</w:t>
      </w:r>
    </w:p>
    <w:p w:rsidR="000C08CC" w:rsidRPr="00265788" w:rsidRDefault="000C08CC" w:rsidP="000C08C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 xml:space="preserve">Включение сказок  А.С. Пушкина в детское чтение. </w:t>
      </w:r>
    </w:p>
    <w:p w:rsidR="000C08CC" w:rsidRPr="00265788" w:rsidRDefault="000C08CC" w:rsidP="000C08C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>Роль сказок в формировании и развитии нравственных представлений, эстетического идеала, языкового чутья детей.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Задание: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См.: </w:t>
      </w: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Арзамасцева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XIX 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в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Первая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половина XIX века – С.43-95.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Задание: 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Прочитайте произведения А.С. Пушкина: «Сказка о рыбаке и рыбке», «Сказка о попе и работнике его </w:t>
      </w: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Балде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», «Сказка о мертвой царевне и семи богатырях», «Сказка о царе </w:t>
      </w: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Салтане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...», «Сказка о золотом петушке». На примере этих произведений покажите жанровые признаки литературной сказки. Обратите внимание на: фольклорные и литературные мотивы в сказках, народность героев сказок, волшебные образы, стройность композиции и эмоциональность стиля сказок, богатство и выразительность языка произведений.</w:t>
      </w:r>
    </w:p>
    <w:p w:rsidR="000C08CC" w:rsidRPr="00265788" w:rsidRDefault="000C08CC" w:rsidP="000C08C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Задание: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Подготовить письменное сообщение «Сказки В.А. Жуковского в детском чтении», «Сказка «Конёк-Горбунок» П.П. Ершова в детском чтении» для обсуждения на занятии (письменное сообщение может быть заменено на компьютерную презентацию).</w:t>
      </w:r>
    </w:p>
    <w:p w:rsidR="000C08CC" w:rsidRPr="00265788" w:rsidRDefault="000C08CC" w:rsidP="000C08CC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C08CC" w:rsidRPr="00265788" w:rsidRDefault="000C08CC" w:rsidP="000C08C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Рекомендуемая литература</w:t>
      </w:r>
    </w:p>
    <w:p w:rsidR="000C08CC" w:rsidRPr="00265788" w:rsidRDefault="000C08CC" w:rsidP="000C08C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Зуева Т.В. Сказки А.С. Пушкина: Книга для учителя. М.: Просвещение, 1989.</w:t>
      </w:r>
    </w:p>
    <w:p w:rsidR="000C08CC" w:rsidRPr="00265788" w:rsidRDefault="000C08CC" w:rsidP="000C08C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Маршак С.Я. О сказках Пушкина / Соч.: В 4 т. – Т.4. – М., 1960. – С.9–25.</w:t>
      </w:r>
    </w:p>
    <w:p w:rsidR="000C08CC" w:rsidRPr="00265788" w:rsidRDefault="000C08CC" w:rsidP="000C08C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proofErr w:type="spellStart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Медриш</w:t>
      </w:r>
      <w:proofErr w:type="spellEnd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Д.Н. Путешествие в Лукоморье. Сказки Пушкина и народная культура. – Волгоград, 1992.</w:t>
      </w:r>
    </w:p>
    <w:p w:rsidR="000C08CC" w:rsidRPr="00265788" w:rsidRDefault="000C08CC" w:rsidP="000C08C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proofErr w:type="gramStart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Непомнящий</w:t>
      </w:r>
      <w:proofErr w:type="gramEnd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В.В. Поэзия и судьба: над страницами духовной биографии Пушкина. – М., 1987.</w:t>
      </w:r>
    </w:p>
    <w:p w:rsidR="000C08CC" w:rsidRPr="00265788" w:rsidRDefault="000C08CC" w:rsidP="000C08C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Сапожков С.В. Сказки Пушкина как поэтический цикл // Детская литература. – 1991. – №3. – С.23–27.</w:t>
      </w:r>
    </w:p>
    <w:p w:rsidR="000C08CC" w:rsidRPr="00265788" w:rsidRDefault="000C08CC" w:rsidP="000C08C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Аникин В.П. Вступительная часть / Ершов П.П. Конек – Горбунок. М., 1974.</w:t>
      </w:r>
    </w:p>
    <w:p w:rsidR="000C08CC" w:rsidRPr="00265788" w:rsidRDefault="000C08CC" w:rsidP="000C08C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Лупанова И.П. П.П. Ершов / </w:t>
      </w:r>
      <w:proofErr w:type="gramStart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Ершов</w:t>
      </w:r>
      <w:proofErr w:type="gramEnd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П.П. Конек – Горбунок. Л., 1976.</w:t>
      </w:r>
    </w:p>
    <w:p w:rsidR="000C08CC" w:rsidRPr="00265788" w:rsidRDefault="000C08CC" w:rsidP="000C08C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Утков В. Ершов. – Новосибирск, 1980.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Арзамасцева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XIX 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в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Первая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половина XIX века – С.43-95.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lastRenderedPageBreak/>
        <w:t>Детская литература</w:t>
      </w:r>
      <w:proofErr w:type="gramStart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/ П</w:t>
      </w:r>
      <w:proofErr w:type="gramEnd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од ред. А.В. Терновского. М.: Просвещение, 1977. 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Минералова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И.Г. Детская литература. – М., 2002.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Русская литература для детей: Учеб. пособие</w:t>
      </w:r>
      <w:proofErr w:type="gramStart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/ П</w:t>
      </w:r>
      <w:proofErr w:type="gramEnd"/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од ред. Т.Д. Полозовой. – М., 1997.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Сетин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Ф.И. История русской детской литературы, конец Х – половина XIX века. – М., 1990.  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Раздел 4: Переводная классическая литература в детском чтении.</w:t>
      </w:r>
    </w:p>
    <w:p w:rsidR="000C08CC" w:rsidRPr="00265788" w:rsidRDefault="000C08CC" w:rsidP="000C08CC">
      <w:pPr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Задание: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Подготовьте сообщения с презентациями по произведениям зарубежных писателей (по выбору студентов.) Продумайте и предложите способы презентации произведений зарубежных писателей детям младшего школьного возраста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>Тематика сообщений:</w:t>
      </w:r>
    </w:p>
    <w:p w:rsidR="000C08CC" w:rsidRPr="00265788" w:rsidRDefault="000C08CC" w:rsidP="000C08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Сказки</w:t>
      </w:r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 xml:space="preserve">  Ш. Перро</w:t>
      </w: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>в чтении младших школьников.</w:t>
      </w: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</w:t>
      </w:r>
    </w:p>
    <w:p w:rsidR="000C08CC" w:rsidRPr="00265788" w:rsidRDefault="000C08CC" w:rsidP="000C08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Сказки братьев </w:t>
      </w:r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>Гримм в чтении младших школьников.</w:t>
      </w:r>
    </w:p>
    <w:p w:rsidR="000C08CC" w:rsidRPr="00265788" w:rsidRDefault="000C08CC" w:rsidP="000C08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>«</w:t>
      </w: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>Щелкунчик, или Мышиный король»</w:t>
      </w:r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 xml:space="preserve"> Гофмана Э.Т.А.</w:t>
      </w: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>в чтении младших школьников.</w:t>
      </w:r>
    </w:p>
    <w:p w:rsidR="000C08CC" w:rsidRPr="00265788" w:rsidRDefault="000C08CC" w:rsidP="000C08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 xml:space="preserve">Произведения </w:t>
      </w:r>
      <w:proofErr w:type="spellStart"/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>Гауфа</w:t>
      </w:r>
      <w:proofErr w:type="spellEnd"/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 xml:space="preserve"> В.</w:t>
      </w: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r w:rsidRPr="00265788"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  <w:t>в чтении младших школьников.</w:t>
      </w:r>
      <w:r w:rsidRPr="00265788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C08CC" w:rsidRPr="00265788" w:rsidRDefault="000C08CC" w:rsidP="000C08C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b/>
          <w:sz w:val="28"/>
          <w:szCs w:val="28"/>
          <w:highlight w:val="yellow"/>
        </w:rPr>
        <w:t>Рекомендуемая литература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>Брауде Л. Ю. Сказки скандинавских писателей.</w:t>
      </w:r>
      <w:proofErr w:type="gram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—Л</w:t>
      </w:r>
      <w:proofErr w:type="gram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., 1990.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Будур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Н.В. и др. Зарубежная детская литература. — 2-е изд., стерео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softHyphen/>
        <w:t>тип. - М., 2000.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Демурова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Н.М. Июльский полдень золотой: Статьи об англий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softHyphen/>
        <w:t>ской детской книге. — М., 2000.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>Зарубежная литература для детей и юношества: В 2 ч. / Под ред. Н.К. Мещеряковой, И.С. Чернявской. – М., 1997.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Ленгли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Э. </w:t>
      </w: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Ханс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Кристиан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Андерсен: Пер. с англ. В.Леви. — М., 1998.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Скуратовская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Л.И. Поэтика английской детской литературы </w:t>
      </w:r>
      <w:r w:rsidRPr="00265788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XIX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>—</w:t>
      </w:r>
      <w:r w:rsidRPr="00265788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XX</w:t>
      </w:r>
      <w:r w:rsidRPr="00265788">
        <w:rPr>
          <w:rFonts w:ascii="Times New Roman" w:hAnsi="Times New Roman" w:cs="Times New Roman"/>
          <w:sz w:val="28"/>
          <w:szCs w:val="28"/>
          <w:highlight w:val="yellow"/>
        </w:rPr>
        <w:t xml:space="preserve"> веков. — Днепропетровск, 1989.</w:t>
      </w:r>
    </w:p>
    <w:p w:rsidR="000C08CC" w:rsidRPr="00265788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65788">
        <w:rPr>
          <w:rFonts w:ascii="Times New Roman" w:hAnsi="Times New Roman" w:cs="Times New Roman"/>
          <w:sz w:val="28"/>
          <w:szCs w:val="28"/>
          <w:highlight w:val="yellow"/>
        </w:rPr>
        <w:t>Трофимов  В. Сын башмачника [о Х.К.Андерсене]. — М., 1998.</w:t>
      </w:r>
    </w:p>
    <w:p w:rsidR="000C08CC" w:rsidRDefault="000C08CC" w:rsidP="000C0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Арзамасцева</w:t>
      </w:r>
      <w:proofErr w:type="spellEnd"/>
      <w:r w:rsidRPr="00265788">
        <w:rPr>
          <w:rFonts w:ascii="Times New Roman" w:hAnsi="Times New Roman" w:cs="Times New Roman"/>
          <w:sz w:val="28"/>
          <w:szCs w:val="28"/>
          <w:highlight w:val="yellow"/>
        </w:rPr>
        <w:t>, И.Н., Николаева, С.А.  Детская литература: учебник для студентов вузов - М.: Академия, 2009 // Зарубежные детские писатели.– С.392-419.</w:t>
      </w:r>
    </w:p>
    <w:p w:rsidR="000C08CC" w:rsidRDefault="000C08CC" w:rsidP="000C08CC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sectPr w:rsidR="000C08CC" w:rsidSect="00BC1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23A33"/>
    <w:multiLevelType w:val="hybridMultilevel"/>
    <w:tmpl w:val="5ED818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7723C9"/>
    <w:multiLevelType w:val="hybridMultilevel"/>
    <w:tmpl w:val="40C89510"/>
    <w:lvl w:ilvl="0" w:tplc="8B8AA08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08CC"/>
    <w:rsid w:val="00064663"/>
    <w:rsid w:val="000C08CC"/>
    <w:rsid w:val="00265788"/>
    <w:rsid w:val="002F66AF"/>
    <w:rsid w:val="00633E0A"/>
    <w:rsid w:val="00882097"/>
    <w:rsid w:val="00A4352C"/>
    <w:rsid w:val="00BC1B5F"/>
    <w:rsid w:val="00EA6D2D"/>
    <w:rsid w:val="00EF6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8CC"/>
    <w:pPr>
      <w:ind w:left="720"/>
      <w:contextualSpacing/>
    </w:pPr>
    <w:rPr>
      <w:rFonts w:eastAsiaTheme="minorHAnsi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265788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265788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2020-09-22T17:20:00Z</dcterms:created>
  <dcterms:modified xsi:type="dcterms:W3CDTF">2020-09-23T20:09:00Z</dcterms:modified>
</cp:coreProperties>
</file>