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64A">
        <w:rPr>
          <w:rFonts w:ascii="Times New Roman" w:hAnsi="Times New Roman" w:cs="Times New Roman"/>
          <w:b/>
          <w:sz w:val="28"/>
          <w:szCs w:val="28"/>
        </w:rPr>
        <w:t xml:space="preserve">16.09.2020г. Детская литература с основами литературоведения. 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64A">
        <w:rPr>
          <w:rFonts w:ascii="Times New Roman" w:hAnsi="Times New Roman" w:cs="Times New Roman"/>
          <w:b/>
          <w:sz w:val="28"/>
          <w:szCs w:val="28"/>
        </w:rPr>
        <w:t>Практическое занятие.</w:t>
      </w:r>
    </w:p>
    <w:p w:rsidR="00617CAA" w:rsidRPr="0038264A" w:rsidRDefault="00617CAA" w:rsidP="0038264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8"/>
          <w:szCs w:val="28"/>
        </w:rPr>
        <w:t>Тема:</w:t>
      </w:r>
      <w:r w:rsidRPr="003826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264A">
        <w:rPr>
          <w:rFonts w:ascii="Times New Roman" w:hAnsi="Times New Roman" w:cs="Times New Roman"/>
          <w:b/>
          <w:sz w:val="28"/>
          <w:szCs w:val="28"/>
        </w:rPr>
        <w:t>Специфика детской литературы</w:t>
      </w:r>
    </w:p>
    <w:p w:rsidR="00617CAA" w:rsidRPr="0038264A" w:rsidRDefault="00617CAA" w:rsidP="003826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>План</w:t>
      </w:r>
    </w:p>
    <w:p w:rsidR="00617CAA" w:rsidRPr="0038264A" w:rsidRDefault="00617CAA" w:rsidP="0038264A">
      <w:pPr>
        <w:pStyle w:val="a3"/>
        <w:numPr>
          <w:ilvl w:val="2"/>
          <w:numId w:val="1"/>
        </w:numPr>
        <w:tabs>
          <w:tab w:val="clear" w:pos="216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  <w:lang w:eastAsia="ru-RU"/>
        </w:rPr>
        <w:t xml:space="preserve">Художественный и педагогический аспекты в книге для детей. </w:t>
      </w:r>
    </w:p>
    <w:p w:rsidR="00617CAA" w:rsidRPr="0038264A" w:rsidRDefault="00617CAA" w:rsidP="0038264A">
      <w:pPr>
        <w:pStyle w:val="a3"/>
        <w:numPr>
          <w:ilvl w:val="2"/>
          <w:numId w:val="1"/>
        </w:numPr>
        <w:tabs>
          <w:tab w:val="clear" w:pos="216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Особенности сюжета, композиции, персонажей, языка, тем, проблем и идей в детской книге. </w:t>
      </w:r>
    </w:p>
    <w:p w:rsidR="00617CAA" w:rsidRPr="0038264A" w:rsidRDefault="00617CAA" w:rsidP="0038264A">
      <w:pPr>
        <w:pStyle w:val="a3"/>
        <w:numPr>
          <w:ilvl w:val="2"/>
          <w:numId w:val="1"/>
        </w:numPr>
        <w:tabs>
          <w:tab w:val="clear" w:pos="216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  <w:lang w:eastAsia="ru-RU"/>
        </w:rPr>
        <w:t xml:space="preserve">Динамика возрастных особенностей детей-читателей, учет этой специфики в художественном тексте. </w:t>
      </w:r>
    </w:p>
    <w:p w:rsidR="00617CAA" w:rsidRPr="0038264A" w:rsidRDefault="00617CAA" w:rsidP="0038264A">
      <w:pPr>
        <w:pStyle w:val="a3"/>
        <w:numPr>
          <w:ilvl w:val="2"/>
          <w:numId w:val="1"/>
        </w:numPr>
        <w:tabs>
          <w:tab w:val="clear" w:pos="216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  <w:lang w:eastAsia="ru-RU"/>
        </w:rPr>
        <w:t xml:space="preserve">Круг детского чтения. Система жанров детской литературы. </w:t>
      </w:r>
    </w:p>
    <w:p w:rsidR="00617CAA" w:rsidRPr="0038264A" w:rsidRDefault="00617CAA" w:rsidP="0038264A">
      <w:pPr>
        <w:pStyle w:val="a3"/>
        <w:numPr>
          <w:ilvl w:val="2"/>
          <w:numId w:val="1"/>
        </w:numPr>
        <w:tabs>
          <w:tab w:val="clear" w:pos="216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  <w:lang w:eastAsia="ru-RU"/>
        </w:rPr>
        <w:t>Значение иллюстраций в книгах для детей.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 xml:space="preserve">Теоретическое задание: 1) </w:t>
      </w:r>
      <w:r w:rsidRPr="0038264A">
        <w:rPr>
          <w:rFonts w:ascii="Times New Roman" w:hAnsi="Times New Roman" w:cs="Times New Roman"/>
          <w:sz w:val="24"/>
          <w:szCs w:val="24"/>
        </w:rPr>
        <w:t xml:space="preserve">Составить тезисный план-конспект пособия И.Н.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Арзамасцевой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, И.Н., Николаева,  С.А.  Детская литература: учебное пособие.– М.,  2009. // Введение.– С. 3-9; Иллюстраторы детской книги. – С. 420-443; 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2) Составить тезисный план-конспект пособия З.А.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: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264A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М., 2008 // Глава 7. Круг детского чтения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 Принципы его формирования; Глава 8. Типы детских книг и детских текстов. – С.246-261, С.262-265. 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3) Дополнить материал пособия, прочитав другие источники.  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>Обратите внимание на</w:t>
      </w:r>
      <w:r w:rsidRPr="003826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264A">
        <w:rPr>
          <w:rFonts w:ascii="Times New Roman" w:hAnsi="Times New Roman" w:cs="Times New Roman"/>
          <w:sz w:val="24"/>
          <w:szCs w:val="24"/>
        </w:rPr>
        <w:t>актуальность тех или иных идей о роли, организации и содержании детского чтения, высказанных отечественными учеными и писателями прошлых  веков.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7CAA" w:rsidRPr="0038264A" w:rsidRDefault="00617CAA" w:rsidP="0038264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>Практическое задание: Анализ произведений по выбору (рассказ, сказка, стихотворение)</w:t>
      </w:r>
      <w:r w:rsidR="0038264A">
        <w:rPr>
          <w:rFonts w:ascii="Times New Roman" w:hAnsi="Times New Roman" w:cs="Times New Roman"/>
          <w:b/>
          <w:sz w:val="24"/>
          <w:szCs w:val="24"/>
        </w:rPr>
        <w:t xml:space="preserve">. Представить письменно. </w:t>
      </w:r>
      <w:r w:rsidRPr="003826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7CAA" w:rsidRPr="0038264A" w:rsidRDefault="00617CAA" w:rsidP="0038264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38264A">
        <w:rPr>
          <w:rFonts w:ascii="Times New Roman" w:hAnsi="Times New Roman" w:cs="Times New Roman"/>
          <w:sz w:val="24"/>
          <w:szCs w:val="24"/>
        </w:rPr>
        <w:t>Прочитайте  рассказы «Котёнок» Л.Н. Толстого, «Мангуста» Б.С. Житкова, сказке «Городок в табакерке» В.Ф. Одоевского, «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Цветик-семицветик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» В.П. Катаева и сопоставьте их по следующим аспектам:</w:t>
      </w:r>
      <w:r w:rsidRPr="003826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7CAA" w:rsidRPr="0038264A" w:rsidRDefault="00617CAA" w:rsidP="0038264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38264A">
        <w:rPr>
          <w:rFonts w:ascii="Times New Roman" w:hAnsi="Times New Roman" w:cs="Times New Roman"/>
          <w:sz w:val="24"/>
          <w:szCs w:val="24"/>
        </w:rPr>
        <w:t>характер развития сюжета (доступность, последовательность, темп);</w:t>
      </w:r>
      <w:r w:rsidRPr="003826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7CAA" w:rsidRPr="0038264A" w:rsidRDefault="00617CAA" w:rsidP="0038264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Pr="0038264A">
        <w:rPr>
          <w:rFonts w:ascii="Times New Roman" w:hAnsi="Times New Roman" w:cs="Times New Roman"/>
          <w:sz w:val="24"/>
          <w:szCs w:val="24"/>
        </w:rPr>
        <w:t>особенности пейзажа;</w:t>
      </w:r>
      <w:r w:rsidRPr="003826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7CAA" w:rsidRPr="0038264A" w:rsidRDefault="00617CAA" w:rsidP="0038264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Pr="0038264A">
        <w:rPr>
          <w:rFonts w:ascii="Times New Roman" w:hAnsi="Times New Roman" w:cs="Times New Roman"/>
          <w:sz w:val="24"/>
          <w:szCs w:val="24"/>
        </w:rPr>
        <w:t>характеристика персонажей (портрет, поступки, речь, авторская характеристика и т.д.);</w:t>
      </w:r>
      <w:r w:rsidRPr="003826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7CAA" w:rsidRPr="0038264A" w:rsidRDefault="00617CAA" w:rsidP="0038264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 xml:space="preserve">4) </w:t>
      </w:r>
      <w:r w:rsidRPr="0038264A">
        <w:rPr>
          <w:rFonts w:ascii="Times New Roman" w:hAnsi="Times New Roman" w:cs="Times New Roman"/>
          <w:sz w:val="24"/>
          <w:szCs w:val="24"/>
        </w:rPr>
        <w:t>идея, её педагогическая ценность;</w:t>
      </w:r>
      <w:r w:rsidRPr="003826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7CAA" w:rsidRPr="0038264A" w:rsidRDefault="00617CAA" w:rsidP="0038264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 xml:space="preserve">5) </w:t>
      </w:r>
      <w:r w:rsidRPr="0038264A">
        <w:rPr>
          <w:rFonts w:ascii="Times New Roman" w:hAnsi="Times New Roman" w:cs="Times New Roman"/>
          <w:sz w:val="24"/>
          <w:szCs w:val="24"/>
        </w:rPr>
        <w:t>иллюстративный материал.</w:t>
      </w:r>
    </w:p>
    <w:p w:rsidR="00617CAA" w:rsidRPr="0038264A" w:rsidRDefault="00617CAA" w:rsidP="0038264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38264A">
        <w:rPr>
          <w:rFonts w:ascii="Times New Roman" w:hAnsi="Times New Roman" w:cs="Times New Roman"/>
          <w:sz w:val="24"/>
          <w:szCs w:val="24"/>
        </w:rPr>
        <w:t xml:space="preserve">Прочитайте стихотворения А.Л.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«Снегирь», С.В. Михалкова «А что у вас», В.В. Маяковского «Что такое хорошо и что такое плохо» и проанализируйте их  по следующей схеме:</w:t>
      </w:r>
      <w:bookmarkStart w:id="0" w:name="_Hlk492061872"/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1.История создания произведения: время создания, жизненные обстоятельства, имеющие непосредственное отношение к его созданию.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Родо-жанровые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особенности.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3. Тематика, проблематика. Идея. Особенности их выражения.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4. Композиция и ее особенности.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5. Образ лирического героя.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6. Способы характеристики персонажей или лирического героя.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7. Особенности речевой организации произведения: лексический состав,</w:t>
      </w: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особенности синтаксиса, средства выразительности.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9. Ритмико-интонационный строй: метр и размер, рифмы, строфика.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10. Смысл названия, его связь со всеми элементами художественного текста.</w:t>
      </w:r>
    </w:p>
    <w:bookmarkEnd w:id="0"/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17CAA" w:rsidRPr="0038264A" w:rsidRDefault="00617CAA" w:rsidP="0038264A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264A">
        <w:rPr>
          <w:rFonts w:ascii="Times New Roman" w:hAnsi="Times New Roman" w:cs="Times New Roman"/>
          <w:sz w:val="24"/>
          <w:szCs w:val="24"/>
        </w:rPr>
        <w:lastRenderedPageBreak/>
        <w:t>БелинскийВ.Г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. Статья </w:t>
      </w:r>
      <w:smartTag w:uri="urn:schemas-microsoft-com:office:smarttags" w:element="metricconverter">
        <w:smartTagPr>
          <w:attr w:name="ProductID" w:val="1840 г"/>
        </w:smartTagPr>
        <w:r w:rsidRPr="0038264A">
          <w:rPr>
            <w:rFonts w:ascii="Times New Roman" w:hAnsi="Times New Roman" w:cs="Times New Roman"/>
            <w:sz w:val="24"/>
            <w:szCs w:val="24"/>
          </w:rPr>
          <w:t>1840 г</w:t>
        </w:r>
      </w:smartTag>
      <w:r w:rsidRPr="0038264A">
        <w:rPr>
          <w:rFonts w:ascii="Times New Roman" w:hAnsi="Times New Roman" w:cs="Times New Roman"/>
          <w:sz w:val="24"/>
          <w:szCs w:val="24"/>
        </w:rPr>
        <w:t>. «Подарок на новый год». ПСС. Т.4. М., 1954.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Белинский В.Г., Чернышевский Н.Г., Добролюбов Н.А. О детской литературе. – 2-е изд.,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. и доп. / Сост. В. В. Терновская, Н.И.Якушин. - М., 1983.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>Горький М.О детской литературе, детском и юношеском чтении. – М., 1989.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ГорькийМ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. Статья «Человек, уши которого заткнуты ватой» – любое издание.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Детская литература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 С. 392 – 420.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>екстовые данные. – М.:Прометей,2016. – 252c .– Режим доступа: http://www.iprbookshop.ru/58182.— ЭБС «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»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Детское чтение на рубеже веков: Проблемы, исследования, прогнозы: Сб.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. трудов. — Ч. 1: Чтение детей и подростков в меняющейся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ситуации. Детское чтение и новые технологии. Рос.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. дет. б-ка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ост.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Е.Голубева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В.Чудинова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, Л.Михайлова. – М., 2001.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1997., С. 3 – 52.</w:t>
      </w:r>
    </w:p>
    <w:p w:rsidR="00617CAA" w:rsidRPr="0038264A" w:rsidRDefault="00617CA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 — 252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. — Режим доступа: http://www.iprbookshop.ru/58182.— ЭБС «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»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Иллюстрации: книги, иллюстрированные Е.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Чарушиным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, В. Конашевичем, В.Лебедевым, Ю. Васнецовым, Е.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Рачевым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и другими художниками-иллюстраторами.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17CAA" w:rsidRPr="0038264A" w:rsidRDefault="00617CAA" w:rsidP="0038264A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8264A">
        <w:rPr>
          <w:rFonts w:ascii="Times New Roman" w:hAnsi="Times New Roman" w:cs="Times New Roman"/>
          <w:b/>
          <w:i/>
          <w:sz w:val="24"/>
          <w:szCs w:val="24"/>
        </w:rPr>
        <w:t>Методические указания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Изучите в учебнике материалы, связанные с формой и содержанием художественного произведения.  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>Целостный анализ художественного произведения предполагает рассмотрение его в единстве формы и содержания.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К содержанию художественного произведения принято относить тему и идею. 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i/>
          <w:sz w:val="24"/>
          <w:szCs w:val="24"/>
        </w:rPr>
        <w:t>Тема</w:t>
      </w:r>
      <w:r w:rsidRPr="0038264A">
        <w:rPr>
          <w:rFonts w:ascii="Times New Roman" w:hAnsi="Times New Roman" w:cs="Times New Roman"/>
          <w:sz w:val="24"/>
          <w:szCs w:val="24"/>
        </w:rPr>
        <w:t xml:space="preserve"> – это положенный в основу произведения жизненный материал, который переосмыслен автором под определенным углом зрения. 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i/>
          <w:sz w:val="24"/>
          <w:szCs w:val="24"/>
        </w:rPr>
        <w:t xml:space="preserve">Идея – </w:t>
      </w:r>
      <w:r w:rsidRPr="0038264A">
        <w:rPr>
          <w:rFonts w:ascii="Times New Roman" w:hAnsi="Times New Roman" w:cs="Times New Roman"/>
          <w:sz w:val="24"/>
          <w:szCs w:val="24"/>
        </w:rPr>
        <w:t>это главная мысль произведения.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К форме художественного произведения принято относить сюжетно-композиционные особенности, жанровые, речевую и ритмическую организацию. 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i/>
          <w:sz w:val="24"/>
          <w:szCs w:val="24"/>
        </w:rPr>
        <w:t xml:space="preserve">Сюжет – </w:t>
      </w:r>
      <w:r w:rsidRPr="0038264A">
        <w:rPr>
          <w:rFonts w:ascii="Times New Roman" w:hAnsi="Times New Roman" w:cs="Times New Roman"/>
          <w:sz w:val="24"/>
          <w:szCs w:val="24"/>
        </w:rPr>
        <w:t xml:space="preserve">это художественно целесообразное расположение </w:t>
      </w:r>
      <w:r w:rsidRPr="0038264A">
        <w:rPr>
          <w:rFonts w:ascii="Times New Roman" w:hAnsi="Times New Roman" w:cs="Times New Roman"/>
          <w:sz w:val="24"/>
          <w:szCs w:val="24"/>
          <w:u w:val="single"/>
        </w:rPr>
        <w:t>событий</w:t>
      </w:r>
      <w:r w:rsidRPr="0038264A">
        <w:rPr>
          <w:rFonts w:ascii="Times New Roman" w:hAnsi="Times New Roman" w:cs="Times New Roman"/>
          <w:sz w:val="24"/>
          <w:szCs w:val="24"/>
        </w:rPr>
        <w:t xml:space="preserve"> (событийная основа). 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i/>
          <w:sz w:val="24"/>
          <w:szCs w:val="24"/>
        </w:rPr>
        <w:t>Композиция</w:t>
      </w:r>
      <w:r w:rsidRPr="0038264A">
        <w:rPr>
          <w:rFonts w:ascii="Times New Roman" w:hAnsi="Times New Roman" w:cs="Times New Roman"/>
          <w:sz w:val="24"/>
          <w:szCs w:val="24"/>
        </w:rPr>
        <w:t xml:space="preserve"> – это построение (сюжета, всего произведения, образа-характера). 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i/>
          <w:sz w:val="24"/>
          <w:szCs w:val="24"/>
        </w:rPr>
        <w:t xml:space="preserve">Жанр – </w:t>
      </w:r>
      <w:r w:rsidRPr="0038264A">
        <w:rPr>
          <w:rFonts w:ascii="Times New Roman" w:hAnsi="Times New Roman" w:cs="Times New Roman"/>
          <w:sz w:val="24"/>
          <w:szCs w:val="24"/>
        </w:rPr>
        <w:t xml:space="preserve">это исторически устоявшаяся форма художественного произведения (в рамках контрольной работы – это </w:t>
      </w:r>
      <w:r w:rsidRPr="0038264A">
        <w:rPr>
          <w:rFonts w:ascii="Times New Roman" w:hAnsi="Times New Roman" w:cs="Times New Roman"/>
          <w:i/>
          <w:sz w:val="24"/>
          <w:szCs w:val="24"/>
        </w:rPr>
        <w:t>рассказ и лирическое стихотворение).</w:t>
      </w:r>
      <w:r w:rsidRPr="003826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7CAA" w:rsidRPr="0038264A" w:rsidRDefault="00617CAA" w:rsidP="00382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Для анализа речевой организации произведения используйте соответствующие разделы указаний к самостоятельной работе. 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Примерная схема анализа стихотворений: 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1.История создания произведения: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Родо-жанровые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особенности.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3. Тематика, проблематика. Идея. Особенности их выражения.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4. Композиция лирического произведения и ее особенности.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5. Образ лирического героя.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6. Способы характеристики персонажей или лирического героя.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 Особенности речевой организации произведения: 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лексический состав,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особенности синтаксиса,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средства выразительности.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8. Ритмико-интонационный строй: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метр и размер,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рифмы,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строфика.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9. Смысл названия, его связь со всеми элементами художественного текста.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Примерная схема анализа рассказа / сказки: 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1.История создания произведения: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Родо-жанровые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особенности.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3. Тематика, проблематика. Идея. Особенности их выражения.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Сюжет и композиция эпического произведения и ее особенности. Роль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внесюжетных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элементов.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5. Система образов-характеров.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6. Способы характеристики персонажей.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 Особенности речевой организации произведения: 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речь повествователя,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речь персонажей,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лексический состав,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особенности синтаксиса,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средства выразительности.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64A">
        <w:rPr>
          <w:rFonts w:ascii="Times New Roman" w:eastAsia="Times New Roman" w:hAnsi="Times New Roman" w:cs="Times New Roman"/>
          <w:sz w:val="24"/>
          <w:szCs w:val="24"/>
          <w:lang w:eastAsia="ar-SA"/>
        </w:rPr>
        <w:t>8. Смысл названия, его связь со всеми элементами художественного текста.</w:t>
      </w:r>
    </w:p>
    <w:p w:rsidR="00617CAA" w:rsidRPr="0038264A" w:rsidRDefault="00617CAA" w:rsidP="0038264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>2</w:t>
      </w:r>
      <w:r w:rsidRPr="0038264A">
        <w:rPr>
          <w:rFonts w:ascii="Times New Roman" w:eastAsia="Times New Roman" w:hAnsi="Times New Roman" w:cs="Times New Roman"/>
          <w:bCs/>
          <w:sz w:val="24"/>
          <w:szCs w:val="24"/>
        </w:rPr>
        <w:t>. Русская литература для детей</w:t>
      </w:r>
      <w:proofErr w:type="gramStart"/>
      <w:r w:rsidRPr="0038264A">
        <w:rPr>
          <w:rFonts w:ascii="Times New Roman" w:eastAsia="Times New Roman" w:hAnsi="Times New Roman" w:cs="Times New Roman"/>
          <w:bCs/>
          <w:sz w:val="24"/>
          <w:szCs w:val="24"/>
        </w:rPr>
        <w:t xml:space="preserve"> / П</w:t>
      </w:r>
      <w:proofErr w:type="gramEnd"/>
      <w:r w:rsidRPr="0038264A">
        <w:rPr>
          <w:rFonts w:ascii="Times New Roman" w:eastAsia="Times New Roman" w:hAnsi="Times New Roman" w:cs="Times New Roman"/>
          <w:bCs/>
          <w:sz w:val="24"/>
          <w:szCs w:val="24"/>
        </w:rPr>
        <w:t>од ред. Т.Д. Полозовой. – М., 1997.</w:t>
      </w:r>
    </w:p>
    <w:p w:rsidR="0038264A" w:rsidRPr="0038264A" w:rsidRDefault="0038264A" w:rsidP="003826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>3. Введение в литературоведение. Литературное произведение. Основные понятия и термины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>од ред. Л.В. Чернец. – М., 1999.</w:t>
      </w:r>
    </w:p>
    <w:p w:rsidR="0038264A" w:rsidRPr="0038264A" w:rsidRDefault="0038264A" w:rsidP="003826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4. 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Хализев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В.Е. Теория литературы. – М., 2000.</w:t>
      </w:r>
    </w:p>
    <w:p w:rsidR="0038264A" w:rsidRPr="0038264A" w:rsidRDefault="0038264A" w:rsidP="003826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>5. Федотов О.И. Основы теории литературы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 В 2 ч. – М., 2003. </w:t>
      </w:r>
    </w:p>
    <w:p w:rsidR="0038264A" w:rsidRPr="0038264A" w:rsidRDefault="0038264A" w:rsidP="003826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264A" w:rsidRPr="0038264A" w:rsidRDefault="0038264A" w:rsidP="0038264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8264A">
        <w:rPr>
          <w:rFonts w:ascii="Times New Roman" w:hAnsi="Times New Roman" w:cs="Times New Roman"/>
          <w:b/>
          <w:sz w:val="24"/>
          <w:szCs w:val="24"/>
        </w:rPr>
        <w:t>5.2. Дополнительная литература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М., 2007; </w:t>
      </w:r>
      <w:r w:rsidRPr="0038264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З.А. Практикум по детской литературе и методике приобщения детей к чтению: Учебное пособие. – М., 2008.</w:t>
      </w:r>
    </w:p>
    <w:p w:rsidR="0038264A" w:rsidRPr="0038264A" w:rsidRDefault="0038264A" w:rsidP="003826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 2.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Минералова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38264A" w:rsidRPr="0038264A" w:rsidRDefault="0038264A" w:rsidP="0038264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bCs/>
          <w:sz w:val="24"/>
          <w:szCs w:val="24"/>
        </w:rPr>
        <w:t xml:space="preserve">3 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Долженко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Л.В. 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>Рациональное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(Н.Н. Носов, В.Ю. Драгунский, В.П. Крапивин). Волгоград, 2001.</w:t>
      </w:r>
    </w:p>
    <w:p w:rsidR="0038264A" w:rsidRPr="0038264A" w:rsidRDefault="0038264A" w:rsidP="0038264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>ПУ "Перемена", 2010. - 47 с.-38..</w:t>
      </w:r>
      <w:r w:rsidRPr="0038264A">
        <w:rPr>
          <w:rFonts w:ascii="Times New Roman" w:hAnsi="Times New Roman" w:cs="Times New Roman"/>
          <w:sz w:val="24"/>
          <w:szCs w:val="24"/>
        </w:rPr>
        <w:br/>
      </w:r>
      <w:r w:rsidRPr="0038264A">
        <w:rPr>
          <w:rFonts w:ascii="Times New Roman" w:hAnsi="Times New Roman" w:cs="Times New Roman"/>
          <w:sz w:val="24"/>
          <w:szCs w:val="24"/>
        </w:rPr>
        <w:tab/>
        <w:t xml:space="preserve">5. . Детская литература: учебник для использования в учебник процессе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. </w:t>
      </w:r>
      <w:r w:rsidRPr="0038264A">
        <w:rPr>
          <w:rFonts w:ascii="Times New Roman" w:hAnsi="Times New Roman" w:cs="Times New Roman"/>
          <w:sz w:val="24"/>
          <w:szCs w:val="24"/>
        </w:rPr>
        <w:lastRenderedPageBreak/>
        <w:t xml:space="preserve">учреждений, реализующих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образоват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>рогр.сред.проф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>. образования/Е. О. Путилова [и др.]; под ред. Е.О.Путиловой. - М. : Академия, 2008. - 381с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38264A" w:rsidRPr="0038264A" w:rsidRDefault="0038264A" w:rsidP="0038264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38264A">
        <w:rPr>
          <w:rFonts w:ascii="Times New Roman" w:hAnsi="Times New Roman" w:cs="Times New Roman"/>
          <w:sz w:val="24"/>
          <w:szCs w:val="24"/>
        </w:rPr>
        <w:t xml:space="preserve">Творчество В.В.Бианки в филологической и методической парадигмах [Электронный ресурс]: Коллективная монография/ В. В.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В.В.Бардакова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. - Волгоград: Волгоградский государственный социально-педагогический университет; «Перемена», 2011. - 143 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>..</w:t>
      </w:r>
    </w:p>
    <w:p w:rsidR="0038264A" w:rsidRPr="0038264A" w:rsidRDefault="0038264A" w:rsidP="0038264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7.  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>; Е.А.Неживая. - Комсомольск-на-Амуре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 xml:space="preserve"> Амурский гуманитарно-педагогический государственный университет, 2012. - 162 </w:t>
      </w:r>
      <w:proofErr w:type="gramStart"/>
      <w:r w:rsidRPr="0038264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8264A">
        <w:rPr>
          <w:rFonts w:ascii="Times New Roman" w:hAnsi="Times New Roman" w:cs="Times New Roman"/>
          <w:sz w:val="24"/>
          <w:szCs w:val="24"/>
        </w:rPr>
        <w:t>.</w:t>
      </w:r>
    </w:p>
    <w:p w:rsidR="0038264A" w:rsidRPr="0038264A" w:rsidRDefault="0038264A" w:rsidP="0038264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8264A" w:rsidRPr="0038264A" w:rsidRDefault="0038264A" w:rsidP="0038264A">
      <w:pPr>
        <w:pStyle w:val="Default"/>
        <w:ind w:firstLine="720"/>
        <w:jc w:val="both"/>
        <w:rPr>
          <w:b/>
          <w:bCs/>
        </w:rPr>
      </w:pPr>
      <w:r w:rsidRPr="0038264A">
        <w:rPr>
          <w:b/>
          <w:bCs/>
        </w:rPr>
        <w:t xml:space="preserve">6. Ресурсы Интернета 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sz w:val="24"/>
          <w:szCs w:val="24"/>
        </w:rPr>
        <w:t xml:space="preserve">в) программное обеспечение и электронные образовательные ресурсы </w:t>
      </w:r>
    </w:p>
    <w:p w:rsidR="0038264A" w:rsidRPr="0038264A" w:rsidRDefault="0038264A" w:rsidP="0038264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>1. Электронные презентации  к занятиям</w:t>
      </w:r>
    </w:p>
    <w:p w:rsidR="0038264A" w:rsidRPr="0038264A" w:rsidRDefault="0038264A" w:rsidP="0038264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>2. Сайт Республиканской государственной детской  библиотеки  «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Библиогид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>»  (</w:t>
      </w:r>
      <w:r w:rsidRPr="0038264A">
        <w:rPr>
          <w:rFonts w:ascii="Times New Roman" w:eastAsia="Times New Roman" w:hAnsi="Times New Roman" w:cs="Times New Roman"/>
          <w:sz w:val="24"/>
          <w:szCs w:val="24"/>
          <w:lang w:val="en-US"/>
        </w:rPr>
        <w:t>http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>://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  <w:lang w:val="en-US"/>
        </w:rPr>
        <w:t>bibliogid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8264A" w:rsidRPr="0038264A" w:rsidRDefault="0038264A" w:rsidP="0038264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>3.Электронная версия  детского журнала «Костер» (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www.kostyor.ru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>4.Электронная версия  детского журнала «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Кукумбер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38264A">
        <w:rPr>
          <w:rFonts w:ascii="Times New Roman" w:hAnsi="Times New Roman" w:cs="Times New Roman"/>
          <w:sz w:val="24"/>
          <w:szCs w:val="24"/>
        </w:rPr>
        <w:t>(</w:t>
      </w:r>
      <w:hyperlink r:id="rId5" w:history="1">
        <w:r w:rsidRPr="0038264A">
          <w:rPr>
            <w:rStyle w:val="a4"/>
            <w:rFonts w:ascii="Times New Roman" w:hAnsi="Times New Roman" w:cs="Times New Roman"/>
            <w:sz w:val="24"/>
            <w:szCs w:val="24"/>
          </w:rPr>
          <w:t>www.kykymber.ru</w:t>
        </w:r>
      </w:hyperlink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38264A" w:rsidRPr="0038264A" w:rsidRDefault="0038264A" w:rsidP="0038264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>5. Электронный журнал о детской литературе «Электронные пампасы»</w:t>
      </w:r>
      <w:r w:rsidRPr="0038264A">
        <w:rPr>
          <w:rFonts w:ascii="Times New Roman" w:hAnsi="Times New Roman" w:cs="Times New Roman"/>
          <w:sz w:val="24"/>
          <w:szCs w:val="24"/>
        </w:rPr>
        <w:t xml:space="preserve"> (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>http://www.epampa.narod.ru)</w:t>
      </w:r>
    </w:p>
    <w:p w:rsidR="0038264A" w:rsidRPr="0038264A" w:rsidRDefault="0038264A" w:rsidP="0038264A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264A">
        <w:rPr>
          <w:rFonts w:ascii="Times New Roman" w:hAnsi="Times New Roman" w:cs="Times New Roman"/>
          <w:i/>
          <w:sz w:val="24"/>
          <w:szCs w:val="24"/>
        </w:rPr>
        <w:t>г) базы данных, информационно-справочные и поисковые системы</w:t>
      </w:r>
    </w:p>
    <w:p w:rsidR="0038264A" w:rsidRPr="0038264A" w:rsidRDefault="0038264A" w:rsidP="003826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38264A">
        <w:rPr>
          <w:rFonts w:ascii="Times New Roman" w:hAnsi="Times New Roman" w:cs="Times New Roman"/>
          <w:sz w:val="24"/>
          <w:szCs w:val="24"/>
        </w:rPr>
        <w:t>Википедия</w:t>
      </w:r>
      <w:proofErr w:type="spellEnd"/>
      <w:r w:rsidRPr="0038264A">
        <w:rPr>
          <w:rFonts w:ascii="Times New Roman" w:hAnsi="Times New Roman" w:cs="Times New Roman"/>
          <w:sz w:val="24"/>
          <w:szCs w:val="24"/>
        </w:rPr>
        <w:t xml:space="preserve"> – свободная энциклопедия. – URL: http://ru.wikipedia.org</w:t>
      </w:r>
    </w:p>
    <w:p w:rsidR="0038264A" w:rsidRPr="0038264A" w:rsidRDefault="0038264A" w:rsidP="003826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 xml:space="preserve">– Электронная гуманитарная библиотека. – </w:t>
      </w:r>
      <w:r w:rsidRPr="0038264A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38264A">
        <w:rPr>
          <w:rFonts w:ascii="Times New Roman" w:hAnsi="Times New Roman" w:cs="Times New Roman"/>
          <w:sz w:val="24"/>
          <w:szCs w:val="24"/>
        </w:rPr>
        <w:t>: http://www.gumfak.ru</w:t>
      </w:r>
    </w:p>
    <w:p w:rsidR="0038264A" w:rsidRPr="0038264A" w:rsidRDefault="0038264A" w:rsidP="003826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264A">
        <w:rPr>
          <w:rFonts w:ascii="Times New Roman" w:hAnsi="Times New Roman" w:cs="Times New Roman"/>
          <w:sz w:val="24"/>
          <w:szCs w:val="24"/>
        </w:rPr>
        <w:t>– Официальный портал комитета по образованию и науки Администрации Волгоградской области – http://www.volganet.ru/irj/avo.html?guest_user=guest_edu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8264A" w:rsidRPr="0038264A" w:rsidRDefault="0038264A" w:rsidP="0038264A">
      <w:pPr>
        <w:pStyle w:val="Default"/>
        <w:ind w:firstLine="720"/>
        <w:jc w:val="both"/>
        <w:rPr>
          <w:b/>
          <w:bCs/>
        </w:rPr>
      </w:pPr>
      <w:r w:rsidRPr="0038264A">
        <w:rPr>
          <w:b/>
          <w:bCs/>
        </w:rPr>
        <w:t xml:space="preserve">7. Информационные технологии и программное обеспечение </w:t>
      </w:r>
    </w:p>
    <w:p w:rsidR="0038264A" w:rsidRPr="0038264A" w:rsidRDefault="0038264A" w:rsidP="0038264A">
      <w:pPr>
        <w:pStyle w:val="Default"/>
        <w:ind w:firstLine="720"/>
        <w:jc w:val="both"/>
      </w:pPr>
    </w:p>
    <w:p w:rsidR="0038264A" w:rsidRPr="0038264A" w:rsidRDefault="0038264A" w:rsidP="0038264A">
      <w:pPr>
        <w:pStyle w:val="Default"/>
        <w:ind w:firstLine="720"/>
        <w:jc w:val="both"/>
      </w:pPr>
      <w:r w:rsidRPr="0038264A">
        <w:t xml:space="preserve">Перечень информационных технологий, 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 </w:t>
      </w:r>
    </w:p>
    <w:p w:rsidR="0038264A" w:rsidRPr="0038264A" w:rsidRDefault="0038264A" w:rsidP="0038264A">
      <w:pPr>
        <w:pStyle w:val="Default"/>
        <w:jc w:val="both"/>
      </w:pPr>
      <w:r w:rsidRPr="0038264A">
        <w:t xml:space="preserve">1. Образовательный портал ФГБОУ ВПО "ВГСПУ"-URL: http://www.edu.vspy.ru. </w:t>
      </w:r>
    </w:p>
    <w:p w:rsidR="0038264A" w:rsidRPr="0038264A" w:rsidRDefault="0038264A" w:rsidP="0038264A">
      <w:pPr>
        <w:pStyle w:val="Default"/>
        <w:jc w:val="both"/>
      </w:pPr>
      <w:r w:rsidRPr="0038264A">
        <w:t xml:space="preserve">2. Пакет MS </w:t>
      </w:r>
      <w:proofErr w:type="spellStart"/>
      <w:r w:rsidRPr="0038264A">
        <w:t>Office</w:t>
      </w:r>
      <w:proofErr w:type="spellEnd"/>
      <w:r w:rsidRPr="0038264A">
        <w:t xml:space="preserve"> (редактор текстовых документов, презентаций). </w:t>
      </w:r>
    </w:p>
    <w:p w:rsidR="0038264A" w:rsidRPr="00F17263" w:rsidRDefault="0038264A" w:rsidP="0038264A">
      <w:pPr>
        <w:pStyle w:val="Default"/>
        <w:jc w:val="both"/>
      </w:pPr>
      <w:r w:rsidRPr="0038264A">
        <w:rPr>
          <w:color w:val="auto"/>
        </w:rPr>
        <w:t xml:space="preserve">3. Ресурсы социальных сервисов </w:t>
      </w:r>
      <w:proofErr w:type="spellStart"/>
      <w:r w:rsidRPr="0038264A">
        <w:rPr>
          <w:color w:val="auto"/>
        </w:rPr>
        <w:t>Google</w:t>
      </w:r>
      <w:proofErr w:type="spellEnd"/>
      <w:r w:rsidRPr="0038264A">
        <w:rPr>
          <w:color w:val="auto"/>
        </w:rPr>
        <w:t xml:space="preserve"> (создание сайтов, совместная работа с документами и др.). - URL: http: // </w:t>
      </w:r>
      <w:proofErr w:type="spellStart"/>
      <w:r w:rsidRPr="0038264A">
        <w:rPr>
          <w:color w:val="auto"/>
        </w:rPr>
        <w:t>www.google.ru</w:t>
      </w:r>
      <w:proofErr w:type="spellEnd"/>
      <w:r w:rsidRPr="0038264A">
        <w:rPr>
          <w:color w:val="auto"/>
        </w:rPr>
        <w:t>.</w:t>
      </w:r>
    </w:p>
    <w:p w:rsidR="0038264A" w:rsidRPr="0038264A" w:rsidRDefault="0038264A" w:rsidP="0038264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8264A">
        <w:rPr>
          <w:rFonts w:ascii="Times New Roman" w:eastAsia="Times New Roman" w:hAnsi="Times New Roman" w:cs="Times New Roman"/>
          <w:sz w:val="28"/>
          <w:szCs w:val="28"/>
          <w:u w:val="single"/>
        </w:rPr>
        <w:t>*</w:t>
      </w:r>
      <w:r w:rsidRPr="0038264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Список текстов</w:t>
      </w:r>
    </w:p>
    <w:p w:rsidR="0038264A" w:rsidRPr="0038264A" w:rsidRDefault="0038264A" w:rsidP="0038264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8264A">
        <w:rPr>
          <w:rFonts w:ascii="Times New Roman" w:eastAsia="Times New Roman" w:hAnsi="Times New Roman" w:cs="Times New Roman"/>
          <w:sz w:val="28"/>
          <w:szCs w:val="28"/>
          <w:u w:val="single"/>
        </w:rPr>
        <w:t>для самостоятельного чтения и оформления в читательском дневнике:</w:t>
      </w:r>
    </w:p>
    <w:p w:rsidR="0038264A" w:rsidRPr="0038264A" w:rsidRDefault="0038264A" w:rsidP="0038264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Некрасов Н.А.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И.С.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b/>
          <w:i/>
          <w:sz w:val="24"/>
          <w:szCs w:val="24"/>
        </w:rPr>
        <w:t>2-й семестр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Доктор Айболит (прозаический) // Х.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Доктор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264A"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 w:rsidRPr="0038264A"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по выбору).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lastRenderedPageBreak/>
        <w:t xml:space="preserve">Переводная литература: 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1</w:t>
      </w:r>
      <w:r w:rsidRPr="0038264A">
        <w:rPr>
          <w:rFonts w:ascii="Times New Roman" w:eastAsia="Times New Roman" w:hAnsi="Times New Roman" w:cs="Times New Roman"/>
          <w:b/>
          <w:i/>
          <w:sz w:val="24"/>
          <w:szCs w:val="24"/>
        </w:rPr>
        <w:t>-й семестр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38264A" w:rsidRPr="0038264A" w:rsidRDefault="0038264A" w:rsidP="003826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b/>
          <w:i/>
          <w:sz w:val="24"/>
          <w:szCs w:val="24"/>
        </w:rPr>
        <w:t>2-й семестр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38264A"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38264A" w:rsidRPr="0038264A" w:rsidRDefault="0038264A" w:rsidP="003826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64A"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8264A"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 w:rsidRPr="0038264A"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38264A" w:rsidRDefault="0038264A" w:rsidP="0038264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8264A" w:rsidRDefault="0038264A" w:rsidP="0038264A"/>
    <w:p w:rsidR="00143D3B" w:rsidRDefault="00143D3B"/>
    <w:sectPr w:rsidR="00143D3B" w:rsidSect="004A3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617CAA"/>
    <w:rsid w:val="00143D3B"/>
    <w:rsid w:val="0038264A"/>
    <w:rsid w:val="004A3181"/>
    <w:rsid w:val="0061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1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CAA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semiHidden/>
    <w:unhideWhenUsed/>
    <w:rsid w:val="0038264A"/>
    <w:rPr>
      <w:color w:val="0000FF" w:themeColor="hyperlink"/>
      <w:u w:val="single"/>
    </w:rPr>
  </w:style>
  <w:style w:type="paragraph" w:customStyle="1" w:styleId="Default">
    <w:name w:val="Default"/>
    <w:rsid w:val="0038264A"/>
    <w:pPr>
      <w:autoSpaceDE w:val="0"/>
      <w:autoSpaceDN w:val="0"/>
      <w:adjustRightInd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ykymb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2066</Words>
  <Characters>11779</Characters>
  <Application>Microsoft Office Word</Application>
  <DocSecurity>0</DocSecurity>
  <Lines>98</Lines>
  <Paragraphs>27</Paragraphs>
  <ScaleCrop>false</ScaleCrop>
  <Company/>
  <LinksUpToDate>false</LinksUpToDate>
  <CharactersWithSpaces>13818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2020-09-13T10:12:00Z</dcterms:created>
  <dcterms:modified xsi:type="dcterms:W3CDTF">2020-09-13T10:19:00Z</dcterms:modified>
</cp:coreProperties>
</file>