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396" w:rsidRDefault="00AC3396" w:rsidP="005F0BD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08.09.2020. ПБ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>41. Методика преподавания литературного чтения.</w:t>
      </w:r>
    </w:p>
    <w:p w:rsidR="00AC3396" w:rsidRDefault="00AC3396" w:rsidP="005F0BD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Лекция.</w:t>
      </w:r>
    </w:p>
    <w:p w:rsidR="00AC3396" w:rsidRDefault="005F0BDB" w:rsidP="005F0BD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 Методы и приемы работы над художественными произведениями</w:t>
      </w:r>
    </w:p>
    <w:p w:rsidR="00AC3396" w:rsidRDefault="00AC3396" w:rsidP="005F0BD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План:</w:t>
      </w:r>
    </w:p>
    <w:p w:rsidR="00AC3396" w:rsidRDefault="00AC3396" w:rsidP="00AC339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и приемы начального литературного образования.</w:t>
      </w:r>
      <w:r w:rsidRPr="00AC33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3396" w:rsidRDefault="00AC3396" w:rsidP="00AC339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3396">
        <w:rPr>
          <w:rFonts w:ascii="Times New Roman" w:hAnsi="Times New Roman" w:cs="Times New Roman"/>
          <w:sz w:val="24"/>
          <w:szCs w:val="24"/>
        </w:rPr>
        <w:t>Методы и приемы изучения художественного произведения в начальных классах</w:t>
      </w:r>
      <w:r>
        <w:rPr>
          <w:rFonts w:ascii="Times New Roman" w:hAnsi="Times New Roman" w:cs="Times New Roman"/>
          <w:sz w:val="24"/>
          <w:szCs w:val="24"/>
        </w:rPr>
        <w:t>:  чтение, анализ, комментирование, претворение в других видах искусства, литературное творчество учащихся и др.</w:t>
      </w:r>
    </w:p>
    <w:p w:rsidR="00AC3396" w:rsidRDefault="00AC3396" w:rsidP="00AC339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Обучение сочинению по следам прочитанных произведений. </w:t>
      </w:r>
    </w:p>
    <w:p w:rsidR="00AC3396" w:rsidRPr="00AC3396" w:rsidRDefault="00AC3396" w:rsidP="00AC339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 проектов и его реализация во внеурочной деятельности по литературному чтению. </w:t>
      </w:r>
    </w:p>
    <w:p w:rsidR="005F0BDB" w:rsidRPr="005F0BDB" w:rsidRDefault="005F0BDB" w:rsidP="005F0BD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F0BDB" w:rsidRPr="00AC3396" w:rsidRDefault="005F0BDB" w:rsidP="005F0BD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0BDB" w:rsidRDefault="005F0BDB" w:rsidP="005F0BD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 w:rsidRPr="00AC3396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Составление плана-конспекта:</w:t>
      </w:r>
    </w:p>
    <w:p w:rsidR="005F0BDB" w:rsidRDefault="005F0BDB" w:rsidP="005F0B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4. Методы, приемы и технологии изучения литературно-художественного произведения в начальной школе. – С. 168-352. </w:t>
      </w:r>
    </w:p>
    <w:p w:rsidR="005F0BDB" w:rsidRPr="005F0BDB" w:rsidRDefault="005F0BDB" w:rsidP="005F0B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Методика обучения литературе в начальной школе. – М., 2010 // Глава 6 (6.1, 6.3, 6.4) Методы и приемы начального литературного образования.– С.91-171.  // Глава 9.5. Методика обучения сочинению разных видов.– С. 217-229. // Глава 10.3 Способы формирования культурного поля младшего школьника: 1) Анализ произведения в культурно-историческом контексте; 2) Метод проектов и его реализация.– С. 240-254.</w:t>
      </w:r>
    </w:p>
    <w:p w:rsidR="005F0BDB" w:rsidRPr="005F0BDB" w:rsidRDefault="005F0BDB" w:rsidP="005F0B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0BDB">
        <w:rPr>
          <w:rFonts w:ascii="Times New Roman" w:eastAsia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5F0BDB"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 w:rsidRPr="005F0BDB"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</w:t>
      </w:r>
      <w:r>
        <w:rPr>
          <w:rFonts w:ascii="Times New Roman" w:eastAsia="Times New Roman" w:hAnsi="Times New Roman" w:cs="Times New Roman"/>
          <w:sz w:val="24"/>
          <w:szCs w:val="24"/>
        </w:rPr>
        <w:t>ых классах. – М.: Академия, 20</w:t>
      </w:r>
      <w:r w:rsidRPr="005F0BDB">
        <w:rPr>
          <w:rFonts w:ascii="Times New Roman" w:eastAsia="Times New Roman" w:hAnsi="Times New Roman" w:cs="Times New Roman"/>
          <w:sz w:val="24"/>
          <w:szCs w:val="24"/>
        </w:rPr>
        <w:t>07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// Глава 4. Научные основы анализа художественного произведения. – С.142-148. </w:t>
      </w:r>
    </w:p>
    <w:p w:rsidR="005F0BDB" w:rsidRPr="005F0BDB" w:rsidRDefault="005F0BDB" w:rsidP="005F0B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F0BDB" w:rsidRDefault="005F0BDB" w:rsidP="005F0B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 w:rsidRPr="005F0BDB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Анализ программ и методических рекомендаций, учебников по литературному чтению с целью определения их соответствия принципам и методам изучения литературного произведения. </w:t>
      </w:r>
    </w:p>
    <w:p w:rsidR="005F0BDB" w:rsidRPr="005F0BDB" w:rsidRDefault="005F0BDB" w:rsidP="00827A06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5F0BDB" w:rsidRPr="005F0BDB" w:rsidRDefault="005F0BDB" w:rsidP="00827A06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827A06" w:rsidRDefault="00827A06" w:rsidP="00827A0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827A06" w:rsidRDefault="00827A06" w:rsidP="00827A06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5F0BDB" w:rsidRPr="005F0BDB" w:rsidRDefault="005F0BDB" w:rsidP="005F0BDB">
      <w:pPr>
        <w:pStyle w:val="a3"/>
        <w:numPr>
          <w:ilvl w:val="0"/>
          <w:numId w:val="3"/>
        </w:numPr>
        <w:tabs>
          <w:tab w:val="num" w:pos="0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F0BDB">
        <w:rPr>
          <w:rFonts w:ascii="Times New Roman" w:eastAsia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5F0BDB"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 w:rsidRPr="005F0BDB"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2012.</w:t>
      </w:r>
    </w:p>
    <w:p w:rsidR="005F0BDB" w:rsidRPr="005F0BDB" w:rsidRDefault="005F0BDB" w:rsidP="005F0BDB">
      <w:pPr>
        <w:pStyle w:val="a3"/>
        <w:numPr>
          <w:ilvl w:val="0"/>
          <w:numId w:val="3"/>
        </w:numPr>
        <w:tabs>
          <w:tab w:val="num" w:pos="0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F0BDB">
        <w:rPr>
          <w:rFonts w:ascii="Times New Roman" w:hAnsi="Times New Roman" w:cs="Times New Roman"/>
          <w:bCs/>
          <w:sz w:val="24"/>
          <w:szCs w:val="24"/>
        </w:rPr>
        <w:t>Методика обучения литературе в начальной школе</w:t>
      </w:r>
      <w:r w:rsidRPr="005F0BDB">
        <w:rPr>
          <w:rFonts w:ascii="Times New Roman" w:hAnsi="Times New Roman" w:cs="Times New Roman"/>
          <w:sz w:val="24"/>
          <w:szCs w:val="24"/>
        </w:rPr>
        <w:t xml:space="preserve"> [Текст]: учебник для студентов вузов, обучающихся по направлению "Педагогика" / М. П. </w:t>
      </w:r>
      <w:proofErr w:type="spellStart"/>
      <w:r w:rsidRPr="005F0BDB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5F0BDB"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 w:rsidRPr="005F0BDB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5F0BDB">
        <w:rPr>
          <w:rFonts w:ascii="Times New Roman" w:hAnsi="Times New Roman" w:cs="Times New Roman"/>
          <w:sz w:val="24"/>
          <w:szCs w:val="24"/>
        </w:rPr>
        <w:t xml:space="preserve"> под ред. М. П. </w:t>
      </w:r>
      <w:proofErr w:type="spellStart"/>
      <w:r w:rsidRPr="005F0BDB">
        <w:rPr>
          <w:rFonts w:ascii="Times New Roman" w:hAnsi="Times New Roman" w:cs="Times New Roman"/>
          <w:sz w:val="24"/>
          <w:szCs w:val="24"/>
        </w:rPr>
        <w:t>Воюшиной</w:t>
      </w:r>
      <w:proofErr w:type="spellEnd"/>
      <w:r w:rsidRPr="005F0BDB">
        <w:rPr>
          <w:rFonts w:ascii="Times New Roman" w:hAnsi="Times New Roman" w:cs="Times New Roman"/>
          <w:sz w:val="24"/>
          <w:szCs w:val="24"/>
        </w:rPr>
        <w:t>. - М.: Изд. центр "Академия", 2010.</w:t>
      </w:r>
    </w:p>
    <w:p w:rsidR="005F0BDB" w:rsidRPr="005F0BDB" w:rsidRDefault="005F0BDB" w:rsidP="005F0BDB">
      <w:pPr>
        <w:pStyle w:val="a3"/>
        <w:numPr>
          <w:ilvl w:val="0"/>
          <w:numId w:val="3"/>
        </w:numPr>
        <w:tabs>
          <w:tab w:val="num" w:pos="0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F0BDB">
        <w:rPr>
          <w:rFonts w:ascii="Times New Roman" w:hAnsi="Times New Roman" w:cs="Times New Roman"/>
          <w:bCs/>
          <w:sz w:val="24"/>
          <w:szCs w:val="24"/>
        </w:rPr>
        <w:t>Рыжкова, Т. В.</w:t>
      </w:r>
      <w:r w:rsidRPr="005F0BDB"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литературного образования [Текст]: учебник для студентов вузов, обучающихся по направлению 540600 (050600) - "Педагогика" / Т. В. Рыжкова. - М.: Изд. центр "Академия", 2007. </w:t>
      </w:r>
    </w:p>
    <w:p w:rsidR="005F0BDB" w:rsidRPr="005F0BDB" w:rsidRDefault="005F0BDB" w:rsidP="005F0BDB">
      <w:pPr>
        <w:pStyle w:val="a3"/>
        <w:numPr>
          <w:ilvl w:val="0"/>
          <w:numId w:val="3"/>
        </w:numPr>
        <w:tabs>
          <w:tab w:val="num" w:pos="0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0BDB">
        <w:rPr>
          <w:rFonts w:ascii="Times New Roman" w:hAnsi="Times New Roman" w:cs="Times New Roman"/>
          <w:bCs/>
          <w:sz w:val="24"/>
          <w:szCs w:val="24"/>
        </w:rPr>
        <w:t>Светловская</w:t>
      </w:r>
      <w:proofErr w:type="spellEnd"/>
      <w:r w:rsidRPr="005F0BDB">
        <w:rPr>
          <w:rFonts w:ascii="Times New Roman" w:hAnsi="Times New Roman" w:cs="Times New Roman"/>
          <w:bCs/>
          <w:sz w:val="24"/>
          <w:szCs w:val="24"/>
        </w:rPr>
        <w:t>, Н.Н.</w:t>
      </w:r>
      <w:r w:rsidRPr="005F0BDB">
        <w:rPr>
          <w:rFonts w:ascii="Times New Roman" w:hAnsi="Times New Roman" w:cs="Times New Roman"/>
          <w:sz w:val="24"/>
          <w:szCs w:val="24"/>
        </w:rPr>
        <w:t xml:space="preserve">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 w:rsidRPr="005F0BDB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5F0BDB"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 w:rsidRPr="005F0BDB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 w:rsidRPr="005F0BDB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5F0BDB"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 w:rsidRPr="005F0BDB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5F0BDB">
        <w:rPr>
          <w:rFonts w:ascii="Times New Roman" w:hAnsi="Times New Roman" w:cs="Times New Roman"/>
          <w:sz w:val="24"/>
          <w:szCs w:val="24"/>
        </w:rPr>
        <w:t xml:space="preserve">. - Москва: Московский городской педагогический университет, 2011. - 232 </w:t>
      </w:r>
      <w:proofErr w:type="gramStart"/>
      <w:r w:rsidRPr="005F0BD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F0BDB">
        <w:rPr>
          <w:rFonts w:ascii="Times New Roman" w:hAnsi="Times New Roman" w:cs="Times New Roman"/>
          <w:sz w:val="24"/>
          <w:szCs w:val="24"/>
        </w:rPr>
        <w:t>.</w:t>
      </w:r>
    </w:p>
    <w:p w:rsidR="00EA5865" w:rsidRDefault="00EA5865"/>
    <w:sectPr w:rsidR="00EA5865" w:rsidSect="00373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55F5D"/>
    <w:multiLevelType w:val="hybridMultilevel"/>
    <w:tmpl w:val="F6522CC2"/>
    <w:lvl w:ilvl="0" w:tplc="D12654B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61558F"/>
    <w:multiLevelType w:val="hybridMultilevel"/>
    <w:tmpl w:val="4C326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851FCF"/>
    <w:multiLevelType w:val="hybridMultilevel"/>
    <w:tmpl w:val="DF4A93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>
    <w:useFELayout/>
  </w:compat>
  <w:rsids>
    <w:rsidRoot w:val="00827A06"/>
    <w:rsid w:val="003736CB"/>
    <w:rsid w:val="005F0BDB"/>
    <w:rsid w:val="00827A06"/>
    <w:rsid w:val="00AC3396"/>
    <w:rsid w:val="00EA5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6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7A06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9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2020-09-06T17:27:00Z</dcterms:created>
  <dcterms:modified xsi:type="dcterms:W3CDTF">2020-09-06T17:47:00Z</dcterms:modified>
</cp:coreProperties>
</file>