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D89" w:rsidRDefault="00695D89" w:rsidP="00695D89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 июля 2020г.</w:t>
      </w:r>
      <w:r w:rsidRPr="00695D89">
        <w:rPr>
          <w:sz w:val="24"/>
          <w:szCs w:val="24"/>
        </w:rPr>
        <w:t xml:space="preserve"> ПБ</w:t>
      </w:r>
      <w:r w:rsidRPr="00695D89">
        <w:rPr>
          <w:sz w:val="24"/>
          <w:szCs w:val="24"/>
          <w:lang w:val="en-US"/>
        </w:rPr>
        <w:t>V</w:t>
      </w:r>
      <w:r w:rsidRPr="00695D89">
        <w:rPr>
          <w:sz w:val="24"/>
          <w:szCs w:val="24"/>
        </w:rPr>
        <w:t>11,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Консультация.</w:t>
      </w:r>
    </w:p>
    <w:p w:rsidR="00695D89" w:rsidRPr="00695D89" w:rsidRDefault="00695D89" w:rsidP="00695D89"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дисциплине «Детская литература с основами литературоведения</w:t>
      </w:r>
    </w:p>
    <w:p w:rsidR="00AF5612" w:rsidRDefault="00AF5612" w:rsidP="00AF5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Примерные вопросы к экзамену</w:t>
      </w:r>
    </w:p>
    <w:p w:rsidR="00AF5612" w:rsidRDefault="00AF5612" w:rsidP="00AF5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дисциплине «Детская литература с основами литературоведения».</w:t>
      </w:r>
    </w:p>
    <w:p w:rsidR="00AF5612" w:rsidRDefault="00AF5612" w:rsidP="00AF5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2019-2020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уч.г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612" w:rsidRDefault="00AF5612" w:rsidP="00AF56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>Литература как вид искусства. Функции литературы.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szCs w:val="24"/>
        </w:rPr>
        <w:t xml:space="preserve">Литературоведение как наука о художественной литературе. 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szCs w:val="24"/>
        </w:rPr>
        <w:t>Специфика жанров и стилей литературы.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</w:rPr>
        <w:t>Содержание и форма художественного произведения.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</w:rPr>
        <w:t>Язык художественной литературы.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eastAsia="Times New Roman" w:cs="Times New Roman"/>
          <w:szCs w:val="24"/>
        </w:rPr>
        <w:t>Основы стиховедения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 w:val="22"/>
          <w:lang w:eastAsia="ru-RU"/>
        </w:rPr>
      </w:pPr>
      <w:r>
        <w:rPr>
          <w:rFonts w:cs="Times New Roman"/>
          <w:lang w:eastAsia="ru-RU"/>
        </w:rPr>
        <w:t>Специфика детской литературы.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Фольклор как художественная система. 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Малые фольклорные жанры и их роль в 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Поэтика русских народных сказок. Роль сказок в развитии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>Басни И.А. Крылова</w:t>
      </w:r>
      <w:r>
        <w:rPr>
          <w:rFonts w:cs="Times New Roman"/>
          <w:lang w:eastAsia="ru-RU"/>
        </w:rPr>
        <w:t xml:space="preserve"> в 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 xml:space="preserve"> </w:t>
      </w:r>
      <w:r>
        <w:rPr>
          <w:rFonts w:cs="Times New Roman"/>
          <w:lang w:eastAsia="ru-RU"/>
        </w:rPr>
        <w:t>Сказки А.С. Пушкина и их включение в детское чтение.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 Сказки В.Ф. Одоевского в 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Сказки  Д.Н. </w:t>
      </w:r>
      <w:proofErr w:type="spellStart"/>
      <w:proofErr w:type="gramStart"/>
      <w:r>
        <w:rPr>
          <w:rFonts w:cs="Times New Roman"/>
          <w:lang w:eastAsia="ru-RU"/>
        </w:rPr>
        <w:t>Мамина-Сибиряка</w:t>
      </w:r>
      <w:proofErr w:type="spellEnd"/>
      <w:proofErr w:type="gramEnd"/>
      <w:r>
        <w:rPr>
          <w:rFonts w:cs="Times New Roman"/>
          <w:lang w:eastAsia="ru-RU"/>
        </w:rPr>
        <w:t xml:space="preserve"> 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Произведения К.Д. Ушинского 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Тематическое и жанровое разнообразие рассказов Л.Н. Толстого 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 Произведения В.А. Жуковского 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Русская поэзия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 xml:space="preserve">. для детей. Тема детства в поэзии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Русская поэзия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Произведения Н.А. Некрасова в 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 xml:space="preserve">Переводная литература в детском чтении (17-19 вв.). 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Г.Х.  Андерсена </w:t>
      </w:r>
      <w:r>
        <w:rPr>
          <w:rFonts w:cs="Times New Roman"/>
          <w:bCs/>
          <w:szCs w:val="24"/>
          <w:lang w:eastAsia="ru-RU"/>
        </w:rPr>
        <w:t>в детском чтении.</w:t>
      </w:r>
      <w:r>
        <w:rPr>
          <w:rFonts w:cs="Times New Roman"/>
          <w:szCs w:val="24"/>
          <w:lang w:eastAsia="ru-RU"/>
        </w:rPr>
        <w:t xml:space="preserve"> 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Ш. Перро в </w:t>
      </w:r>
      <w:r>
        <w:rPr>
          <w:rFonts w:cs="Times New Roman"/>
          <w:bCs/>
          <w:szCs w:val="24"/>
          <w:lang w:eastAsia="ru-RU"/>
        </w:rPr>
        <w:t xml:space="preserve"> 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братьев Гримм в </w:t>
      </w:r>
      <w:r>
        <w:rPr>
          <w:rFonts w:cs="Times New Roman"/>
          <w:bCs/>
          <w:szCs w:val="24"/>
          <w:lang w:eastAsia="ru-RU"/>
        </w:rPr>
        <w:t>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Поэзия  рубежа 19-го – 20-го вв. </w:t>
      </w:r>
      <w:r>
        <w:rPr>
          <w:rFonts w:cs="Times New Roman"/>
          <w:szCs w:val="24"/>
          <w:lang w:eastAsia="ru-RU"/>
        </w:rPr>
        <w:t>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Проза рубежа 19-го – 20-го вв. </w:t>
      </w:r>
      <w:r>
        <w:rPr>
          <w:rFonts w:cs="Times New Roman"/>
          <w:szCs w:val="24"/>
          <w:lang w:eastAsia="ru-RU"/>
        </w:rPr>
        <w:t>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.Горький о детской литературе и детском чтении.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>
        <w:rPr>
          <w:rFonts w:eastAsia="Times New Roman" w:cs="Times New Roman"/>
          <w:szCs w:val="24"/>
          <w:lang w:eastAsia="ru-RU"/>
        </w:rPr>
        <w:t>в</w:t>
      </w:r>
      <w:proofErr w:type="gramEnd"/>
      <w:r>
        <w:rPr>
          <w:rFonts w:eastAsia="Times New Roman" w:cs="Times New Roman"/>
          <w:szCs w:val="24"/>
          <w:lang w:eastAsia="ru-RU"/>
        </w:rPr>
        <w:t>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Сказки К.И. Чуковского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Сказки П.П. Бажова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>
        <w:rPr>
          <w:rFonts w:eastAsia="Times New Roman" w:cs="Times New Roman"/>
          <w:szCs w:val="24"/>
          <w:lang w:eastAsia="ru-RU"/>
        </w:rPr>
        <w:t>Олеша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Л. </w:t>
      </w:r>
      <w:proofErr w:type="spellStart"/>
      <w:r>
        <w:rPr>
          <w:rFonts w:eastAsia="Times New Roman" w:cs="Times New Roman"/>
          <w:szCs w:val="24"/>
          <w:lang w:eastAsia="ru-RU"/>
        </w:rPr>
        <w:t>Лагин</w:t>
      </w:r>
      <w:proofErr w:type="spellEnd"/>
      <w:r>
        <w:rPr>
          <w:rFonts w:eastAsia="Times New Roman" w:cs="Times New Roman"/>
          <w:szCs w:val="24"/>
          <w:lang w:eastAsia="ru-RU"/>
        </w:rPr>
        <w:t>, А.П. Гайдар, Е. Л. Шварц, А.М. Волков, В.П.  Катаев)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Отечественная поэзия 20 </w:t>
      </w:r>
      <w:proofErr w:type="gramStart"/>
      <w:r>
        <w:rPr>
          <w:rFonts w:eastAsia="Times New Roman" w:cs="Times New Roman"/>
          <w:szCs w:val="24"/>
          <w:lang w:eastAsia="ru-RU"/>
        </w:rPr>
        <w:t>в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. </w:t>
      </w:r>
      <w:proofErr w:type="gramStart"/>
      <w:r>
        <w:rPr>
          <w:rFonts w:eastAsia="Times New Roman" w:cs="Times New Roman"/>
          <w:szCs w:val="24"/>
          <w:lang w:eastAsia="ru-RU"/>
        </w:rPr>
        <w:t>для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 детей -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А.Л. </w:t>
      </w:r>
      <w:proofErr w:type="spellStart"/>
      <w:r>
        <w:rPr>
          <w:rFonts w:eastAsia="Times New Roman" w:cs="Times New Roman"/>
          <w:szCs w:val="24"/>
          <w:lang w:eastAsia="ru-RU"/>
        </w:rPr>
        <w:t>Барто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как поэт для детей.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С.Я. Маршак как детский поэт.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С.В. Михалков как детский поэт.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>
        <w:rPr>
          <w:rFonts w:eastAsia="Times New Roman" w:cs="Times New Roman"/>
          <w:szCs w:val="24"/>
          <w:lang w:eastAsia="ru-RU"/>
        </w:rPr>
        <w:t>Б.Заходер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В.Берестов, И. </w:t>
      </w:r>
      <w:proofErr w:type="spellStart"/>
      <w:r>
        <w:rPr>
          <w:rFonts w:eastAsia="Times New Roman" w:cs="Times New Roman"/>
          <w:szCs w:val="24"/>
          <w:lang w:eastAsia="ru-RU"/>
        </w:rPr>
        <w:t>Токмакова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Е. Благинина, Ю. </w:t>
      </w:r>
      <w:proofErr w:type="spellStart"/>
      <w:r>
        <w:rPr>
          <w:rFonts w:eastAsia="Times New Roman" w:cs="Times New Roman"/>
          <w:szCs w:val="24"/>
          <w:lang w:eastAsia="ru-RU"/>
        </w:rPr>
        <w:t>Мориц</w:t>
      </w:r>
      <w:proofErr w:type="spellEnd"/>
      <w:r>
        <w:rPr>
          <w:rFonts w:eastAsia="Times New Roman" w:cs="Times New Roman"/>
          <w:szCs w:val="24"/>
          <w:lang w:eastAsia="ru-RU"/>
        </w:rPr>
        <w:t>, Д. Хармс и др.).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Рассказы Б.С. Житкова в чтении младших </w:t>
      </w:r>
      <w:proofErr w:type="spellStart"/>
      <w:r>
        <w:rPr>
          <w:rFonts w:eastAsia="Times New Roman" w:cs="Times New Roman"/>
          <w:szCs w:val="24"/>
          <w:lang w:eastAsia="ru-RU"/>
        </w:rPr>
        <w:t>школьников</w:t>
      </w:r>
      <w:proofErr w:type="gramStart"/>
      <w:r>
        <w:rPr>
          <w:rFonts w:eastAsia="Times New Roman" w:cs="Times New Roman"/>
          <w:szCs w:val="24"/>
          <w:lang w:eastAsia="ru-RU"/>
        </w:rPr>
        <w:t>.Р</w:t>
      </w:r>
      <w:proofErr w:type="gramEnd"/>
      <w:r>
        <w:rPr>
          <w:rFonts w:eastAsia="Times New Roman" w:cs="Times New Roman"/>
          <w:szCs w:val="24"/>
          <w:lang w:eastAsia="ru-RU"/>
        </w:rPr>
        <w:t>ассказы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М. Пришвина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>Произведения Н.Н. Носова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В.Ю. Драгунского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>
        <w:rPr>
          <w:rFonts w:eastAsia="Times New Roman" w:cs="Times New Roman"/>
          <w:szCs w:val="24"/>
          <w:lang w:eastAsia="ru-RU"/>
        </w:rPr>
        <w:t>Чарушин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 </w:t>
      </w:r>
      <w:proofErr w:type="spellStart"/>
      <w:r>
        <w:rPr>
          <w:rFonts w:eastAsia="Times New Roman" w:cs="Times New Roman"/>
          <w:szCs w:val="24"/>
          <w:lang w:eastAsia="ru-RU"/>
        </w:rPr>
        <w:t>Г.Скребицкий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Н. Сладков, Э. </w:t>
      </w:r>
      <w:proofErr w:type="spellStart"/>
      <w:r>
        <w:rPr>
          <w:rFonts w:eastAsia="Times New Roman" w:cs="Times New Roman"/>
          <w:szCs w:val="24"/>
          <w:lang w:eastAsia="ru-RU"/>
        </w:rPr>
        <w:t>Шим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и др.)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В.В. Бианки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Переводная литература ХХ в (Р. Киплинг, </w:t>
      </w:r>
      <w:proofErr w:type="spellStart"/>
      <w:r>
        <w:rPr>
          <w:rFonts w:eastAsia="Times New Roman" w:cs="Times New Roman"/>
          <w:szCs w:val="24"/>
          <w:lang w:eastAsia="ru-RU"/>
        </w:rPr>
        <w:t>А.Милн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Л. Кэрролл, С. Лагерлёф, Дж. </w:t>
      </w:r>
      <w:proofErr w:type="spellStart"/>
      <w:r>
        <w:rPr>
          <w:rFonts w:eastAsia="Times New Roman" w:cs="Times New Roman"/>
          <w:szCs w:val="24"/>
          <w:lang w:eastAsia="ru-RU"/>
        </w:rPr>
        <w:t>Родари</w:t>
      </w:r>
      <w:proofErr w:type="spellEnd"/>
      <w:r>
        <w:rPr>
          <w:rFonts w:eastAsia="Times New Roman" w:cs="Times New Roman"/>
          <w:szCs w:val="24"/>
          <w:lang w:eastAsia="ru-RU"/>
        </w:rPr>
        <w:t>, А. Сент-Экзюпери, А. Линдгрен).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А. Линдгрен в чтении младших школьников.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Современная литература для детей (В. Лунин, М. </w:t>
      </w:r>
      <w:proofErr w:type="spellStart"/>
      <w:r>
        <w:rPr>
          <w:rFonts w:eastAsia="Times New Roman" w:cs="Times New Roman"/>
          <w:szCs w:val="24"/>
          <w:lang w:eastAsia="ru-RU"/>
        </w:rPr>
        <w:t>Яснов</w:t>
      </w:r>
      <w:proofErr w:type="spellEnd"/>
      <w:r>
        <w:rPr>
          <w:rFonts w:eastAsia="Times New Roman" w:cs="Times New Roman"/>
          <w:szCs w:val="24"/>
          <w:lang w:eastAsia="ru-RU"/>
        </w:rPr>
        <w:t>, Тим Собакин, О.Григорьев, С. Козлов,  А. Усачев, Э. Успенский)</w:t>
      </w:r>
    </w:p>
    <w:p w:rsidR="00AF5612" w:rsidRDefault="00AF5612" w:rsidP="00AF5612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Новейшая литература для детей: писатели, жанры, тематика, образы.</w:t>
      </w:r>
    </w:p>
    <w:p w:rsidR="00AF5612" w:rsidRDefault="00AF5612" w:rsidP="00AF56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5612" w:rsidRDefault="00AF5612" w:rsidP="00AF56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F5612" w:rsidRDefault="00AF5612" w:rsidP="00AF561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6. Перечень основной и дополнительной учебной литературы</w:t>
      </w:r>
    </w:p>
    <w:p w:rsidR="00AF5612" w:rsidRDefault="00AF5612" w:rsidP="00AF561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Детская литература: учебник для использования в учеб.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 : Академия, 2008. - 381с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Теория литературы [Текст]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- 509, [1] с. - (Высшее профессиональное образование.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Филология)..</w:t>
      </w:r>
      <w:proofErr w:type="gramEnd"/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Теория литературы [Текст]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М. : Академия, 2008. - 359,[1] с.</w:t>
      </w:r>
    </w:p>
    <w:p w:rsidR="00AF5612" w:rsidRDefault="00AF5612" w:rsidP="00AF561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 - 47 с.-38..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Детская литература: учебник для использования в учеб.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- 381с..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Творчество В.В.Бианки в филологической и методической парадигмах [Электронный ресурс]: Коллективная монография/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В.В.Бардакова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 - 143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4. Бубнов С. А. Словарь литературоведческих терминов. От значения слова к анализу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словарь / С. А. Бубнов. — Саратов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 Эр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2018. — 212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X - первая пол. XIX в. : [Учеб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ин-тов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культуры,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ин-та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ун-тов по спец. N 2113 "Библиотековедение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."] / Ф.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Просвещение, 1990. - 301,[2]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>, С. И.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7. 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>; Е.А.Неживая. - Комсомольск-на-Амуре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Амурский гуманитарно-педагогический </w:t>
      </w:r>
      <w:r>
        <w:rPr>
          <w:rFonts w:ascii="Times New Roman" w:hAnsi="Times New Roman" w:cs="Times New Roman"/>
          <w:sz w:val="24"/>
          <w:szCs w:val="24"/>
        </w:rPr>
        <w:lastRenderedPageBreak/>
        <w:t>государственный университет, 2012. - 162 с. // Неживая Е. А. Детская литература: теоретический и практический материал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 для студентов-иностранцев / Е. А. Неживая. — 2-е изд. — Саратов : </w:t>
      </w:r>
      <w:proofErr w:type="gramStart"/>
      <w:r>
        <w:rPr>
          <w:rFonts w:ascii="Times New Roman" w:hAnsi="Times New Roman" w:cs="Times New Roman"/>
          <w:sz w:val="24"/>
          <w:szCs w:val="24"/>
        </w:rPr>
        <w:t>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 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2019. 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AF5612" w:rsidRDefault="00AF5612" w:rsidP="00AF561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Ресурсы Интернета</w:t>
      </w:r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5. Фундаментальная электронная библиотека "Русская литература и фольклор" - URL: http://feb-web.ru/.</w:t>
      </w:r>
    </w:p>
    <w:p w:rsidR="00AF5612" w:rsidRDefault="00AF5612" w:rsidP="00AF561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Информационные технологии и программное обеспечение </w:t>
      </w:r>
    </w:p>
    <w:p w:rsidR="00AF5612" w:rsidRDefault="00AF5612" w:rsidP="00A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AF5612" w:rsidRDefault="00AF5612" w:rsidP="00AF5612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AF5612" w:rsidRDefault="00AF5612" w:rsidP="00AF5612">
      <w:pPr>
        <w:pStyle w:val="a3"/>
        <w:rPr>
          <w:rFonts w:eastAsia="Times New Roman" w:cs="Times New Roman"/>
          <w:b/>
          <w:szCs w:val="24"/>
          <w:lang w:eastAsia="ar-SA"/>
        </w:rPr>
      </w:pPr>
      <w:r>
        <w:rPr>
          <w:rFonts w:eastAsia="Times New Roman" w:cs="Times New Roman"/>
          <w:b/>
          <w:sz w:val="28"/>
          <w:szCs w:val="28"/>
          <w:lang w:eastAsia="ar-SA"/>
        </w:rPr>
        <w:br/>
      </w:r>
    </w:p>
    <w:p w:rsidR="000D1F23" w:rsidRDefault="000D1F23" w:rsidP="000D1F23">
      <w:pPr>
        <w:pStyle w:val="a3"/>
        <w:spacing w:before="120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Методические указания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Итоговая оценка по дисциплине «Детская литература с основами литературоведения» определяется преподавателем на основании суммы баллов, набранных студентом в течение семестра и период промежуточной аттестации. Баллы выставляются по результату выполнения заданий на практических занятиях, подготовленных студентов рефератов по разделам и темам курса, презентаций о творчестве детских писателей. Студентам также предлагаются контрольные задания или иные материалы, необходимые для оценки знаний, умений, навыков.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разделам и отдельным темам курса проводятся тестирования, результаты которых – в основе промежуточной аттестации студентов. 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 итоговой аттестации   предлагается  комплекс из трёх тестов: 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№1. Основы литературоведения.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№2. Детская литература 19-го века.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№3. Детская литература 20-го века.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каждом из тестов содержится 10 вопросов, требующих одиночного выбора, и 1 дополнительный вопрос. На выполнение каждого задания отводится 1 минута, общее время на выполнение теста – 30 минут. Дополнительное время на три дополнительных вопроса – 3 минуты.  Таким образом, выполнение тестов занимает около 35 минут. 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 выполненные задания студент получает, соответственно: 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№1. Основы литературоведения. – 18 б. (+2б.)= 20 б.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№2. Детская литература 19-го в.– 20 б. (+2 б.) = 22 б.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Тест №3. Детская литература 20-го в. .– 20 б. (+2 б.) = 22 б.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ВСЕГО: – 58б.  (+6 б.) =  64 б.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Шкала оценивания:</w:t>
      </w:r>
    </w:p>
    <w:p w:rsidR="000D1F23" w:rsidRDefault="000D1F23" w:rsidP="000D1F2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 «отлично», «хорошо», «удовлетворительно» и «неудовлетворительно» выставляется с учётом требований следующей шкалы: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0D1F23" w:rsidRDefault="000D1F23" w:rsidP="000D1F23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AF5612" w:rsidRPr="00695D89" w:rsidRDefault="000D1F23" w:rsidP="00AF5612">
      <w:pPr>
        <w:rPr>
          <w:b/>
          <w:sz w:val="32"/>
          <w:szCs w:val="32"/>
        </w:rPr>
      </w:pPr>
      <w:r w:rsidRPr="00695D89">
        <w:rPr>
          <w:b/>
          <w:sz w:val="32"/>
          <w:szCs w:val="32"/>
        </w:rPr>
        <w:t xml:space="preserve">Инструкция по выполнению тестов. </w:t>
      </w:r>
    </w:p>
    <w:p w:rsidR="00695D89" w:rsidRDefault="000D1F23" w:rsidP="00695D89">
      <w:pPr>
        <w:spacing w:after="0" w:line="240" w:lineRule="auto"/>
      </w:pPr>
      <w:r>
        <w:t xml:space="preserve">Все три теста находятся в одном файле. Получив файл с тестами, обязательно: </w:t>
      </w:r>
    </w:p>
    <w:p w:rsidR="000D1F23" w:rsidRPr="00695D89" w:rsidRDefault="000D1F23" w:rsidP="00695D89">
      <w:pPr>
        <w:spacing w:after="0" w:line="240" w:lineRule="auto"/>
        <w:rPr>
          <w:sz w:val="24"/>
          <w:szCs w:val="24"/>
        </w:rPr>
      </w:pPr>
      <w:r>
        <w:t xml:space="preserve">1) заполните графу ФИО, </w:t>
      </w:r>
      <w:proofErr w:type="spellStart"/>
      <w:r>
        <w:t>груп</w:t>
      </w:r>
      <w:r w:rsidRPr="00695D89">
        <w:t>па</w:t>
      </w:r>
      <w:r w:rsidRPr="00695D89">
        <w:rPr>
          <w:sz w:val="24"/>
          <w:szCs w:val="24"/>
        </w:rPr>
        <w:t>____Иванова</w:t>
      </w:r>
      <w:proofErr w:type="spellEnd"/>
      <w:r w:rsidRPr="00695D89">
        <w:rPr>
          <w:sz w:val="24"/>
          <w:szCs w:val="24"/>
        </w:rPr>
        <w:t xml:space="preserve">  Мария, ПБ</w:t>
      </w:r>
      <w:r w:rsidRPr="00695D89">
        <w:rPr>
          <w:sz w:val="24"/>
          <w:szCs w:val="24"/>
          <w:lang w:val="en-US"/>
        </w:rPr>
        <w:t>V</w:t>
      </w:r>
      <w:r w:rsidRPr="00695D89">
        <w:rPr>
          <w:sz w:val="24"/>
          <w:szCs w:val="24"/>
        </w:rPr>
        <w:t>11, 3 июня, 2020г.</w:t>
      </w:r>
      <w:r w:rsidR="00695D89">
        <w:rPr>
          <w:sz w:val="24"/>
          <w:szCs w:val="24"/>
        </w:rPr>
        <w:t>__________</w:t>
      </w:r>
    </w:p>
    <w:p w:rsidR="000D1F23" w:rsidRPr="00695D89" w:rsidRDefault="000D1F23" w:rsidP="00695D89">
      <w:pPr>
        <w:spacing w:after="0" w:line="240" w:lineRule="auto"/>
        <w:rPr>
          <w:sz w:val="24"/>
          <w:szCs w:val="24"/>
        </w:rPr>
      </w:pPr>
      <w:r w:rsidRPr="00695D89">
        <w:rPr>
          <w:sz w:val="24"/>
          <w:szCs w:val="24"/>
        </w:rPr>
        <w:t>2) прочитайте указания и следуйте им; 3) в графе «Заполняет студент» проставьте один вариант ответа (а, б, в или г). 4) выполнив все три теста (в одном файле), сохраните р</w:t>
      </w:r>
      <w:r w:rsidR="00695D89" w:rsidRPr="00695D89">
        <w:rPr>
          <w:sz w:val="24"/>
          <w:szCs w:val="24"/>
        </w:rPr>
        <w:t xml:space="preserve">езультат и отправьте файл, назвав его своей фамилией, указав группу и дисциплину,  на </w:t>
      </w:r>
      <w:r w:rsidRPr="00695D89">
        <w:rPr>
          <w:sz w:val="24"/>
          <w:szCs w:val="24"/>
        </w:rPr>
        <w:t xml:space="preserve"> </w:t>
      </w:r>
      <w:proofErr w:type="spellStart"/>
      <w:r w:rsidRPr="00695D89">
        <w:rPr>
          <w:sz w:val="24"/>
          <w:szCs w:val="24"/>
        </w:rPr>
        <w:t>эл</w:t>
      </w:r>
      <w:proofErr w:type="gramStart"/>
      <w:r w:rsidRPr="00695D89">
        <w:rPr>
          <w:sz w:val="24"/>
          <w:szCs w:val="24"/>
        </w:rPr>
        <w:t>.п</w:t>
      </w:r>
      <w:proofErr w:type="gramEnd"/>
      <w:r w:rsidRPr="00695D89">
        <w:rPr>
          <w:sz w:val="24"/>
          <w:szCs w:val="24"/>
        </w:rPr>
        <w:t>очту</w:t>
      </w:r>
      <w:proofErr w:type="spellEnd"/>
      <w:r w:rsidRPr="00695D89">
        <w:rPr>
          <w:sz w:val="24"/>
          <w:szCs w:val="24"/>
        </w:rPr>
        <w:t xml:space="preserve"> (</w:t>
      </w:r>
      <w:hyperlink r:id="rId6" w:history="1">
        <w:r w:rsidR="00695D89" w:rsidRPr="00695D89">
          <w:rPr>
            <w:rStyle w:val="a6"/>
            <w:sz w:val="24"/>
            <w:szCs w:val="24"/>
            <w:lang w:val="en-US"/>
          </w:rPr>
          <w:t>verabard</w:t>
        </w:r>
        <w:r w:rsidR="00695D89" w:rsidRPr="00695D89">
          <w:rPr>
            <w:rStyle w:val="a6"/>
            <w:sz w:val="24"/>
            <w:szCs w:val="24"/>
          </w:rPr>
          <w:t>@</w:t>
        </w:r>
        <w:r w:rsidR="00695D89" w:rsidRPr="00695D89">
          <w:rPr>
            <w:rStyle w:val="a6"/>
            <w:sz w:val="24"/>
            <w:szCs w:val="24"/>
            <w:lang w:val="en-US"/>
          </w:rPr>
          <w:t>mail</w:t>
        </w:r>
        <w:r w:rsidR="00695D89" w:rsidRPr="00695D89">
          <w:rPr>
            <w:rStyle w:val="a6"/>
            <w:sz w:val="24"/>
            <w:szCs w:val="24"/>
          </w:rPr>
          <w:t>.</w:t>
        </w:r>
        <w:proofErr w:type="spellStart"/>
        <w:r w:rsidR="00695D89" w:rsidRPr="00695D89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="00695D89" w:rsidRPr="00695D89">
        <w:rPr>
          <w:sz w:val="24"/>
          <w:szCs w:val="24"/>
        </w:rPr>
        <w:t>)</w:t>
      </w:r>
    </w:p>
    <w:p w:rsidR="00695D89" w:rsidRPr="00695D89" w:rsidRDefault="00695D89" w:rsidP="00695D89">
      <w:pPr>
        <w:spacing w:after="0" w:line="240" w:lineRule="auto"/>
        <w:rPr>
          <w:sz w:val="24"/>
          <w:szCs w:val="24"/>
        </w:rPr>
      </w:pPr>
      <w:r w:rsidRPr="00695D89">
        <w:rPr>
          <w:sz w:val="24"/>
          <w:szCs w:val="24"/>
          <w:highlight w:val="yellow"/>
        </w:rPr>
        <w:t xml:space="preserve">Название файла: </w:t>
      </w:r>
      <w:proofErr w:type="spellStart"/>
      <w:r w:rsidRPr="00695D89">
        <w:rPr>
          <w:sz w:val="24"/>
          <w:szCs w:val="24"/>
          <w:highlight w:val="yellow"/>
        </w:rPr>
        <w:t>ИвановаМ</w:t>
      </w:r>
      <w:proofErr w:type="spellEnd"/>
      <w:r w:rsidRPr="00695D89">
        <w:rPr>
          <w:sz w:val="24"/>
          <w:szCs w:val="24"/>
          <w:highlight w:val="yellow"/>
        </w:rPr>
        <w:t>. ПБ</w:t>
      </w:r>
      <w:r w:rsidRPr="00695D89">
        <w:rPr>
          <w:sz w:val="24"/>
          <w:szCs w:val="24"/>
          <w:highlight w:val="yellow"/>
          <w:lang w:val="en-US"/>
        </w:rPr>
        <w:t>V</w:t>
      </w:r>
      <w:r w:rsidRPr="00695D89">
        <w:rPr>
          <w:sz w:val="24"/>
          <w:szCs w:val="24"/>
          <w:highlight w:val="yellow"/>
        </w:rPr>
        <w:t xml:space="preserve">11.ДЛсОЛ.  – </w:t>
      </w:r>
      <w:proofErr w:type="spellStart"/>
      <w:r w:rsidRPr="00695D89">
        <w:rPr>
          <w:sz w:val="24"/>
          <w:szCs w:val="24"/>
          <w:highlight w:val="yellow"/>
        </w:rPr>
        <w:t>фамилия</w:t>
      </w:r>
      <w:proofErr w:type="gramStart"/>
      <w:r w:rsidRPr="00695D89">
        <w:rPr>
          <w:sz w:val="24"/>
          <w:szCs w:val="24"/>
          <w:highlight w:val="yellow"/>
        </w:rPr>
        <w:t>.г</w:t>
      </w:r>
      <w:proofErr w:type="gramEnd"/>
      <w:r w:rsidRPr="00695D89">
        <w:rPr>
          <w:sz w:val="24"/>
          <w:szCs w:val="24"/>
          <w:highlight w:val="yellow"/>
        </w:rPr>
        <w:t>руппа.дисциплина</w:t>
      </w:r>
      <w:proofErr w:type="spellEnd"/>
      <w:r w:rsidRPr="00695D89">
        <w:rPr>
          <w:sz w:val="24"/>
          <w:szCs w:val="24"/>
          <w:highlight w:val="yellow"/>
        </w:rPr>
        <w:t>.</w:t>
      </w:r>
      <w:r w:rsidRPr="00695D89">
        <w:rPr>
          <w:sz w:val="24"/>
          <w:szCs w:val="24"/>
        </w:rPr>
        <w:t xml:space="preserve">  </w:t>
      </w:r>
    </w:p>
    <w:p w:rsidR="000D1F23" w:rsidRDefault="000D1F23" w:rsidP="00695D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 №1. Основы литературоведения.</w:t>
      </w:r>
    </w:p>
    <w:p w:rsidR="000D1F23" w:rsidRDefault="000D1F23" w:rsidP="00695D8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Форма проведения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 бланковый тест, охватывающий содержание четырех основных тем по литературоведению (включает 10 тестовых заданий; время выполнения – до 10 минут). Дополнительно предлагается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(+)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ещё один вопрос.</w:t>
      </w:r>
    </w:p>
    <w:p w:rsidR="0008001F" w:rsidRDefault="0008001F" w:rsidP="00695D89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08001F" w:rsidRDefault="0008001F" w:rsidP="00695D89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НАПРИМЕР:</w:t>
      </w:r>
    </w:p>
    <w:p w:rsidR="000D1F23" w:rsidRDefault="000D1F23" w:rsidP="000D1F23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Тестовые задания</w:t>
      </w:r>
    </w:p>
    <w:p w:rsidR="00695D89" w:rsidRPr="00695D89" w:rsidRDefault="000D1F23" w:rsidP="00695D89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ФИО, группа__</w:t>
      </w:r>
      <w:r w:rsidR="00695D89" w:rsidRPr="00695D89">
        <w:rPr>
          <w:sz w:val="24"/>
          <w:szCs w:val="24"/>
        </w:rPr>
        <w:t xml:space="preserve"> Иванова  Мария, ПБ</w:t>
      </w:r>
      <w:r w:rsidR="00695D89" w:rsidRPr="00695D89">
        <w:rPr>
          <w:sz w:val="24"/>
          <w:szCs w:val="24"/>
          <w:lang w:val="en-US"/>
        </w:rPr>
        <w:t>V</w:t>
      </w:r>
      <w:r w:rsidR="00695D89" w:rsidRPr="00695D89">
        <w:rPr>
          <w:sz w:val="24"/>
          <w:szCs w:val="24"/>
        </w:rPr>
        <w:t>11, 3 июня, 2020г.</w:t>
      </w:r>
      <w:r w:rsidR="00695D89">
        <w:rPr>
          <w:sz w:val="24"/>
          <w:szCs w:val="24"/>
        </w:rPr>
        <w:t>__________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80"/>
        <w:gridCol w:w="851"/>
        <w:gridCol w:w="849"/>
      </w:tblGrid>
      <w:tr w:rsidR="000D1F23" w:rsidTr="003E7327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23" w:rsidRDefault="000D1F23" w:rsidP="003E7327">
            <w:pPr>
              <w:spacing w:line="240" w:lineRule="auto"/>
              <w:ind w:right="33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23" w:rsidRDefault="000D1F23" w:rsidP="003E7327">
            <w:pPr>
              <w:spacing w:line="240" w:lineRule="auto"/>
              <w:ind w:right="33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 студент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F23" w:rsidRDefault="000D1F23" w:rsidP="003E7327">
            <w:pPr>
              <w:spacing w:line="240" w:lineRule="auto"/>
              <w:ind w:right="33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Заполняет преподаватель </w:t>
            </w:r>
          </w:p>
        </w:tc>
      </w:tr>
      <w:tr w:rsidR="000D1F23" w:rsidTr="003E7327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23" w:rsidRDefault="000D1F23" w:rsidP="003E732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1. </w:t>
            </w:r>
            <w:r w:rsidR="00695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Укажите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ные литературоведческие дисциплины: </w:t>
            </w:r>
          </w:p>
          <w:p w:rsidR="000D1F23" w:rsidRDefault="000D1F23" w:rsidP="003E73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теория литературы, история литературы, литературная критика;</w:t>
            </w:r>
          </w:p>
          <w:p w:rsidR="000D1F23" w:rsidRDefault="000D1F23" w:rsidP="003E73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теория литературы, текстология, литературная критика;</w:t>
            </w:r>
          </w:p>
          <w:p w:rsidR="000D1F23" w:rsidRDefault="000D1F23" w:rsidP="003E73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история литературы, теория литературы, библиография;</w:t>
            </w:r>
          </w:p>
          <w:p w:rsidR="000D1F23" w:rsidRDefault="000D1F23" w:rsidP="003E73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г) </w:t>
            </w:r>
            <w:r w:rsidR="00695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библиография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историография</w:t>
            </w:r>
            <w:r w:rsidR="00695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текстология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D1F23" w:rsidRDefault="000D1F23" w:rsidP="003E7327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D89" w:rsidRDefault="00695D89" w:rsidP="003E7327">
            <w:pPr>
              <w:spacing w:line="240" w:lineRule="auto"/>
              <w:ind w:right="-391"/>
              <w:rPr>
                <w:rFonts w:ascii="Times New Roman" w:hAnsi="Times New Roman"/>
                <w:sz w:val="32"/>
                <w:szCs w:val="32"/>
                <w:highlight w:val="yellow"/>
                <w:lang w:eastAsia="en-US"/>
              </w:rPr>
            </w:pPr>
            <w:r w:rsidRPr="00695D89">
              <w:rPr>
                <w:rFonts w:ascii="Times New Roman" w:hAnsi="Times New Roman"/>
                <w:sz w:val="32"/>
                <w:szCs w:val="32"/>
                <w:highlight w:val="yellow"/>
                <w:lang w:eastAsia="en-US"/>
              </w:rPr>
              <w:t xml:space="preserve"> </w:t>
            </w:r>
          </w:p>
          <w:p w:rsidR="000D1F23" w:rsidRPr="00695D89" w:rsidRDefault="00695D89" w:rsidP="003E7327">
            <w:pPr>
              <w:spacing w:line="240" w:lineRule="auto"/>
              <w:ind w:right="-391"/>
              <w:rPr>
                <w:rFonts w:ascii="Times New Roman" w:hAnsi="Times New Roman"/>
                <w:sz w:val="32"/>
                <w:szCs w:val="32"/>
                <w:highlight w:val="yellow"/>
                <w:lang w:eastAsia="en-US"/>
              </w:rPr>
            </w:pPr>
            <w:r w:rsidRPr="00695D89">
              <w:rPr>
                <w:rFonts w:ascii="Times New Roman" w:hAnsi="Times New Roman"/>
                <w:sz w:val="32"/>
                <w:szCs w:val="32"/>
                <w:lang w:eastAsia="en-US"/>
              </w:rPr>
              <w:t>г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23" w:rsidRDefault="000D1F23" w:rsidP="003E7327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</w:tbl>
    <w:p w:rsidR="007C518D" w:rsidRDefault="007C518D"/>
    <w:sectPr w:rsidR="007C518D" w:rsidSect="00C73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6D"/>
    <w:multiLevelType w:val="hybridMultilevel"/>
    <w:tmpl w:val="2A4E4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FB3552"/>
    <w:multiLevelType w:val="hybridMultilevel"/>
    <w:tmpl w:val="B45EF8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5612"/>
    <w:rsid w:val="0008001F"/>
    <w:rsid w:val="000D1F23"/>
    <w:rsid w:val="00695D89"/>
    <w:rsid w:val="007C518D"/>
    <w:rsid w:val="00AF5612"/>
    <w:rsid w:val="00C73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F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612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styleId="a4">
    <w:name w:val="header"/>
    <w:basedOn w:val="a"/>
    <w:link w:val="a5"/>
    <w:uiPriority w:val="99"/>
    <w:unhideWhenUsed/>
    <w:rsid w:val="000D1F23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0D1F2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695D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6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erabard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F63A-86F6-46F5-895A-F47539766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1647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2020-06-26T12:09:00Z</dcterms:created>
  <dcterms:modified xsi:type="dcterms:W3CDTF">2020-06-26T12:39:00Z</dcterms:modified>
</cp:coreProperties>
</file>