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AB1" w:rsidRDefault="009D6AB1" w:rsidP="009D6AB1">
      <w:pPr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9D6AB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Стандартизация и сертификация в сфере туризма. Классификация объектов туристской индустрии</w:t>
      </w:r>
    </w:p>
    <w:p w:rsidR="009D6AB1" w:rsidRPr="009D6AB1" w:rsidRDefault="009D6AB1" w:rsidP="009D6AB1">
      <w:pPr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 Закона об основах туристской деятельности стандартизация и классификация в туристской индустрии осуществляется в соответствии с законодательством РФ. При этом, поскольку нет специального закона, с помощью норм которого могла бы осуществляться стандартизация и классификация в сфере туризма, применяются нормы Федерального закона от 27 декабря 2002 г. № 184-ФЗ «О техническом регулировании в Российской Федерации» (ред. от 28.11.2015).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2 Закона о техническом регулировании, стандартизация - это деятельность по установлению правил и характеристик в целях их добровольного многократного использования, направленная на достижение упорядоченности и повышение конкурентоспособности продукции, работ и услуг. Применительно к сфере туризма, опираясь на закрепленное в Законе об основах туристской деятельности определение туристского продукта, можно говорить о стандартизации услуг.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норме той же статьи Федерального закона «О техническом регулировании в РФ», станда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рт в сф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 туризма - это документ, в котором в целях добровольного многократного использования устанавливаются правила осуществления и характеристики процессов оказания услуг. Стандарты разрабатываются субъектами туристской индустрии, государственными органами и общественными организациями в сфере туризма. Государственным органом, который занимается разработкой стандартов в РФ, являе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Федеральное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агентство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техническому регулированию и метрологи и. В рамках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Ростехрегулирования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действуе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специальный технический комитет (ТК 199 «Туристские услуги и услуги средств размещения»), разрабатывающий стандарты туристских услуг и средств размещения.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предоставляемых услуг тем или иным стандартам в сфере туризма, как и в других сферах, осуществляется с помощью процедуры сертификации. Это форма осуществляемого органом по сертификации подтверждения соответствия услуг требованиям стандартов, сводам правил или условиям договоров. Сертификация осуществляется юридическим лицом или индивидуальным предпринимателем, аккредитованными в установленном порядке для выполнения работ по сертификации. В результате прохождения соо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ве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вующей сертификации аккредитованный орган выдает сертификат соо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ветствия, удостоверяющий соответствие объекта положениям стандартов или условиям договоров.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сфере туризма действует ряд утвержденных государственных стандартов, лежащих в основе сертификации туристских услуг: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32611-2014 - Туристские услуги. Требования по обеспечению безопасности туристов;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32612-2014 - Туристские услуги. Информация для потребителей.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32613-2014 - Туристские услуги. Услуги туризма для людей с ограниченными физическими возможностями.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ГОСТ 50935-2007 - Услуги общественного питания. Требования к персоналу;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50681-2010- Туристские услуги. Проектирование туристских услуг;</w:t>
      </w:r>
    </w:p>
    <w:p w:rsidR="009D6AB1" w:rsidRPr="009D6AB1" w:rsidRDefault="0043335A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50690-2000 - Турист</w:t>
      </w:r>
      <w:r w:rsidR="009D6AB1"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ские услуги.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51185-2008- Туристские услуги. Средства размещения.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51185-2014 - Туристские услуги. Средства размещения.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52113-2014 - Услуги населению. Номенклатура показателей качества;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53423-2009 - Туристские услуги. Гостиницы и другие средства размещения туристов. Термины и определения;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53522-2009 - Туристские и экскурсионные услуги. Основные положения;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53998-2010 - Туристские услуги. Услуги туризма для людей с ограниченными физическими возможностями.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54599-2011 - Услуги средств размещения. Общие требования к услугам санаториев, пансионатов, центров отдыха;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54600-2011 - Туристские услуги. Услуги турагентств.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54601-2011 - Туристские услуги. Безопасность активных видов туризма. Общие положения;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54602-2011 - Турис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тские услуги. Услуги инструкто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ров-проводников.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54604-2011 - Туристские услуги. Экскурсионные услуги.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54605-2011 - Туристские услуги. Услуги детского и юношеского туризма.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54606-2011 - Услуги малых средств размещения. Общие требования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55881-2013 - Туристские услуги. Общие требования к услугам горнолыжного туризма;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56197-2014 - Туристский информационный центр. Туристская информация и услуги приема.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56221-2014- Туристские услуги. Речные круизы. Общие требования;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ГОСТ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ЕН 14804-2012 - Туристские услуги. Организаторы образовательных языковых туров. Требования.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ветствии с Законом о техническом регулировании применение указанных национальных стандартов является добровольным за исключением обязательных требований, обеспечивающих достижение целей законодательства о техническом регулировании (ст. 46 Закона о техническом регулировании).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 объектов туристской индустрии, включающих гостиницы и иные средства размещения, горнолыжные трассы, пляжи, осуществляется аккредитованными организациями в порядке, установленном Министерством культуры РФ. Аккредитация организаций, осуществляющих указанную классификацию, проводится органами государственной власти субъектов РФ в порядке, установленном Министерством культуры РФ.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Минкультуры России от 11 июля 2014 г. № 1215 был утвержден порядок классификации объектов туристской индустрии, включающих гостиницы и иные средства размещения, горнолыжные трассы и пляжи, осуществляемой аккредитованными организациями</w:t>
      </w:r>
      <w:bookmarkStart w:id="0" w:name="annot_1"/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instrText xml:space="preserve"> HYPERLINK "https://studme.org/151573/turizm/standartizatsiya_sertifikatsiya_sfere_turizma_klassifikatsiya_obektov_turistskoy_industrii" \l "gads_btm" </w:instrTex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[1]</w: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end"/>
      </w:r>
      <w:bookmarkEnd w:id="0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Указанный порядок классификации объектов туристской индустрии был разработан в соответствии со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сг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. 5 Закона об основах туристской деятельности и определяет условия и порядок проведения аккредитованными организациями классификации объектов туристской индустрии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Отметим, что основное содержание «Порядка классификации» составляют соответствующие оценочные таблицы, детально разъясняющие принципы и критерии классификации.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организации порядка аккредитации организаций, осуществляющих классификацию, Минкультуры РФ был утвержден самостоятельный приказ</w:t>
      </w:r>
      <w:bookmarkStart w:id="1" w:name="annot_2"/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instrText xml:space="preserve"> HYPERLINK "https://studme.org/151573/turizm/standartizatsiya_sertifikatsiya_sfere_turizma_klassifikatsiya_obektov_turistskoy_industrii" \l "gads_btm" </w:instrTex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[2]</w: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end"/>
      </w:r>
      <w:bookmarkEnd w:id="1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данном акте подробно рассмотрены вопросы организации аккредитации, предоставления заявки на аккредитацию и иных документов, рассмотрения заявки на аккредитацию и иных представленных заявителем документов, принятия решения об аккредитации (либо об отказе в аккредитации), оформления и выдачи аттестата аккредитации, переоформления аттестата аккредитации, выдачи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дубликата аттестата аккредитации.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согласно п. 2 раздела I «Порядок классификации объектов туристской индустрии», классификация в качестве формы государственного регулирования туристской деятельности применяется для объектов туристской индустрии, включающих гостиницы и иные средства размещения, горнолыжные трассы, пляжи, расположенных на территории России.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«Порядок классификации объектов туристской индустрии» определяет организацию проведения классификации объектов туристской индустрии в соответствии с тремя системами классификации (системой классификации гостиниц и иных средств размещения; системой классификации горнолыжных трасс; системой классификации пляжей), отраженными в приложениях, закрепленных в «Порядке классификации объектов туристской индустрии».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6 «Порядка классификации объектов туристской индустрии» основными целями классификации объектов туристской индустрии в соответствии с указанными системами классификации являются: предоставление потребителям необходимой и достоверной информации о соответствии объекта туристской индустрии категории, предусмотренной «Порядком классификации»; повышение конкурентоспособности туристских услуг и привлекательн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объектов туристской индуст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рии, направленное на увеличение туристского потока и развитие внутреннего и въездного туризма, за счет укрепления доверия потребителей к оценке соответствия объектов туристской индустрии.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этой связи отметим, что в действующую редакцию «Порядка классификации» не вошла ранее представленная цель выражавшая стремление к обеспечению качества туристских услуг, соответствующего требованиям систем классификации, разработанным в соответствии с международными стандартами, рекомендациями Всемирной туристской организации при Организации Объединенных Наций (ЮНВТО) и существующей зарубежной практикой. Данное изъятие представляется необоснованным, прежде всего, в связи с необходимостью обеспечения соответствия международным стандартам качества для организации надлежащего приема гостей в период проведения в РФ Кубка конфедераций FIFA 2017 г. и чемпионата мира по футболу FIFA 2018 года.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заявления объекта туристской индустрии и представленных документов, а также принятие решения о проведении классификации аккредитованной организацией ограничены сроком в 10 календарных дней с момента поступления документов от заявителя. Основанием для принятия решения об отказе в проведении классификации является наличие недостоверной или искаженной информации в документах, представленных заявителем.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Аккредитованная организация на основании результатов оценки принимает решение о присвоении объекту туристской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индустрии категории, предусмот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ренной соответствующей системой классификации, и оформляет свидетельство. В случае несоответствия требованиям, предъявляемым к средствам размещения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категории, аккредитованная организация отказывает в присвоении заявленной категории. Заявитель информируется об этом не позднее 20 рабочих дней после экспертной оценки.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Отметим, что в настоящее время предусмотрен апелляционный порядок обжалования решения аккредитованной организации об отказе</w:t>
      </w:r>
      <w:bookmarkStart w:id="2" w:name="annot_3"/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instrText xml:space="preserve"> HYPERLINK "https://studme.org/151573/turizm/standartizatsiya_sertifikatsiya_sfere_turizma_klassifikatsiya_obektov_turistskoy_industrii" \l "gads_btm" </w:instrTex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[3]</w:t>
      </w:r>
      <w:r w:rsidRPr="009D6AB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end"/>
      </w:r>
      <w:bookmarkEnd w:id="2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этой связи в структуру органов системы классификации введена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апелляциям Минкультуры России (п. 7).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«Порядке классификации» указано, что Комиссия по апелляциям рассматривает апелляции, поданные в письменном виде, в течение 30 календарных дней с момента их поступления. При этом Комиссия по апелляциям в течение 30 календарных дней может запрашивать от участников классификации дополнительные материалы по жалобам в пределах требований, содержащихся в Порядке классификации. При этом срок рассмотрения апелляций увеличивается не более чем на 30 календарных дней. О результатах рассмотрения Комиссия по апелляциям информирует Совет по классификации Минкультуры России, подавшего апелляцию участника классификации и сторону, решения которой обжалуются. В случае несоответствия объекта туристской индустрии требованиям категории, заявленной в Свидетельстве, Комиссия по апелляциям информирует об этом аккредитованную организацию, выдавшую Свидетельство. Решение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комиссии по апелляциям является 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обязательным к исполнению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всех участников классификации.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положительного результата классификации аккредитованная организация направляет в Минкультуры России информацию и копию свидетельства о присвоении категории объекту туристской индустрии. В то же время объекты туристской индустрии, которым присвоена категория, предусмотренная соответствующей системой классификации, имеют право применять Знак категории, установленный в данной системе классификации.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мониторинга классификации Минкультуры России формирует перечень объектов туристской индустрии, прошедших классификацию, и размещает его на официальном сайте Министерства культуры РФ в информационно-телекоммуникационной сети «Интернет» (адрес сайта: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классификация-туризм</w:t>
      </w:r>
      <w:proofErr w:type="gram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). Объект туристской индустрии, прошедший классификацию, получает свидетельство о присвоении категории на 3 года, по окончании срока действия Свидетельства в соответствующем порядке проводится повторная классификация.</w:t>
      </w:r>
    </w:p>
    <w:p w:rsidR="009D6AB1" w:rsidRPr="009D6AB1" w:rsidRDefault="009D6AB1" w:rsidP="009D6AB1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Start w:id="3" w:name="srcannot_1"/>
    <w:p w:rsidR="009D6AB1" w:rsidRPr="009D6AB1" w:rsidRDefault="009D6AB1" w:rsidP="009D6AB1">
      <w:pPr>
        <w:numPr>
          <w:ilvl w:val="0"/>
          <w:numId w:val="1"/>
        </w:numPr>
        <w:pBdr>
          <w:top w:val="single" w:sz="6" w:space="0" w:color="EEEEEE"/>
        </w:pBd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"https://studme.org/151573/turizm/standartizatsiya_sertifikatsiya_sfere_turizma_klassifikatsiya_obektov_turistskoy_industrii" \l "annot_1" </w:instrTex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[1]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3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Приказ Минкультуры России от 11 июля 2014 г. № 1215 «Об утверждении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порядка классификации объектов туристской индустрии, включающих гостиницы и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средства размещения, горнолыжные трассы и пляжи, осуществляемой аккредитованными организациями»: (зарегистрировано в Минюсте России 29.12.2014№ 35473) // Российская газета (специальный выпуск). 2015. 6 февр. (№ 24/1).</w:t>
      </w:r>
    </w:p>
    <w:bookmarkStart w:id="4" w:name="srcannot_2"/>
    <w:p w:rsidR="009D6AB1" w:rsidRPr="009D6AB1" w:rsidRDefault="009D6AB1" w:rsidP="009D6AB1">
      <w:pPr>
        <w:numPr>
          <w:ilvl w:val="0"/>
          <w:numId w:val="1"/>
        </w:numPr>
        <w:pBdr>
          <w:top w:val="single" w:sz="6" w:space="0" w:color="EEEEEE"/>
        </w:pBd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"https://studme.org/151573/turizm/standartizatsiya_sertifikatsiya_sfere_turizma_klassifikatsiya_obektov_turistskoy_industrii" \l "annot_2" </w:instrTex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[2]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4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Приказ Минкультуры России от 29 а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преля 2015 г. № 1340 «Об утверж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дении порядка аккредитации организаций, осуществляющих классификацию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 туристской индустрии, включающих гостиницы и иные средства размещения, горнолыжные трассы и пляжи»: (зарегистрировано в Минюсте России 07.10.2015 № 39191) //Бюллетень нормативных актов федеральных органов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исполнительной власти. 2015. 23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. (№47).</w:t>
      </w:r>
    </w:p>
    <w:bookmarkStart w:id="5" w:name="srcannot_3"/>
    <w:p w:rsidR="009D6AB1" w:rsidRPr="009D6AB1" w:rsidRDefault="009D6AB1" w:rsidP="009D6AB1">
      <w:pPr>
        <w:numPr>
          <w:ilvl w:val="0"/>
          <w:numId w:val="1"/>
        </w:numPr>
        <w:pBdr>
          <w:top w:val="single" w:sz="6" w:space="0" w:color="EEEEEE"/>
        </w:pBdr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"https://studme.org/151573/turizm/standartizatsiya_sertifikatsiya_sfere_turizma_klassifikatsiya_obektov_turistskoy_industrii" \l "annot_3" </w:instrTex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[3]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bookmarkEnd w:id="5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 См. пункт 15, 16 Приказа Минкультуры России «Об утверждении порядка аккредитации организаций...»: Приказ Минкультуры России от 29 апреля 2015 г. № 1340 «Об утверждении порядка аккредитации организаций, осуществляющих классификацию объектов туристской индустрии, включающих гостиницы и иные средства размещения, горнолыжные трассы и пляжи»: (зарегистрировано в Минюсте России 07.10.2015 №39191) // Бюллетень нормативных</w:t>
      </w:r>
      <w:r w:rsidR="004333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актов федеральных органов исполнительной власти. 2015. 23 </w:t>
      </w:r>
      <w:proofErr w:type="spellStart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</w:t>
      </w:r>
      <w:proofErr w:type="spellEnd"/>
      <w:r w:rsidRPr="009D6AB1">
        <w:rPr>
          <w:rFonts w:ascii="Times New Roman" w:eastAsia="Times New Roman" w:hAnsi="Times New Roman" w:cs="Times New Roman"/>
          <w:sz w:val="24"/>
          <w:szCs w:val="24"/>
          <w:lang w:eastAsia="ru-RU"/>
        </w:rPr>
        <w:t>. (№47).</w:t>
      </w:r>
    </w:p>
    <w:p w:rsidR="00021FBF" w:rsidRDefault="00021FBF"/>
    <w:sectPr w:rsidR="00021FBF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C0A0D"/>
    <w:multiLevelType w:val="multilevel"/>
    <w:tmpl w:val="6A40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AB1"/>
    <w:rsid w:val="00021FBF"/>
    <w:rsid w:val="003511E3"/>
    <w:rsid w:val="0043335A"/>
    <w:rsid w:val="0080573A"/>
    <w:rsid w:val="009D6AB1"/>
    <w:rsid w:val="00C8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1">
    <w:name w:val="heading 1"/>
    <w:basedOn w:val="a"/>
    <w:link w:val="10"/>
    <w:uiPriority w:val="9"/>
    <w:qFormat/>
    <w:rsid w:val="009D6AB1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6A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D6AB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D6A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2042</Words>
  <Characters>11644</Characters>
  <Application>Microsoft Office Word</Application>
  <DocSecurity>0</DocSecurity>
  <Lines>97</Lines>
  <Paragraphs>27</Paragraphs>
  <ScaleCrop>false</ScaleCrop>
  <Company/>
  <LinksUpToDate>false</LinksUpToDate>
  <CharactersWithSpaces>13659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2021-01-13T10:31:00Z</dcterms:created>
  <dcterms:modified xsi:type="dcterms:W3CDTF">2021-01-13T10:34:00Z</dcterms:modified>
</cp:coreProperties>
</file>